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B51" w:rsidRPr="00286751" w:rsidRDefault="006E6B51" w:rsidP="00D25E55">
      <w:pPr>
        <w:pStyle w:val="Sansinterligne"/>
        <w:spacing w:line="276" w:lineRule="auto"/>
        <w:rPr>
          <w:rFonts w:ascii="Garamond" w:hAnsi="Garamond" w:cs="Aparajita"/>
          <w:sz w:val="26"/>
          <w:szCs w:val="26"/>
          <w:lang w:val="fr-FR"/>
        </w:rPr>
      </w:pPr>
      <w:bookmarkStart w:id="0" w:name="_GoBack"/>
      <w:bookmarkEnd w:id="0"/>
    </w:p>
    <w:p w:rsidR="00726036" w:rsidRPr="00286751" w:rsidRDefault="00726036" w:rsidP="00D25E55">
      <w:pPr>
        <w:pStyle w:val="Sansinterligne"/>
        <w:spacing w:line="276" w:lineRule="auto"/>
        <w:jc w:val="center"/>
        <w:rPr>
          <w:rFonts w:ascii="Garamond" w:hAnsi="Garamond" w:cs="Aparajita"/>
          <w:b/>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8B7502" w:rsidRPr="00286751" w:rsidRDefault="008B7502" w:rsidP="00D25E55">
      <w:pPr>
        <w:pStyle w:val="Sansinterligne"/>
        <w:spacing w:line="276" w:lineRule="auto"/>
        <w:jc w:val="center"/>
        <w:rPr>
          <w:rFonts w:ascii="Garamond" w:hAnsi="Garamond" w:cs="Aparajita"/>
          <w:b/>
          <w:color w:val="002060"/>
          <w:sz w:val="26"/>
          <w:szCs w:val="26"/>
          <w:lang w:val="fr-FR"/>
        </w:rPr>
      </w:pPr>
    </w:p>
    <w:p w:rsidR="00F263CC" w:rsidRDefault="00F263CC" w:rsidP="001C6F93">
      <w:pPr>
        <w:pStyle w:val="Sansinterligne"/>
        <w:spacing w:line="276" w:lineRule="auto"/>
        <w:rPr>
          <w:rFonts w:ascii="Garamond" w:hAnsi="Garamond" w:cs="Aparajita"/>
          <w:b/>
          <w:color w:val="002060"/>
          <w:sz w:val="26"/>
          <w:szCs w:val="26"/>
          <w:lang w:val="fr-FR"/>
        </w:rPr>
      </w:pPr>
    </w:p>
    <w:p w:rsidR="001C6F93" w:rsidRDefault="001C6F93" w:rsidP="001C6F93">
      <w:pPr>
        <w:pStyle w:val="Sansinterligne"/>
        <w:spacing w:line="276" w:lineRule="auto"/>
        <w:rPr>
          <w:rFonts w:ascii="Garamond" w:hAnsi="Garamond" w:cs="Aparajita"/>
          <w:b/>
          <w:color w:val="002060"/>
          <w:sz w:val="26"/>
          <w:szCs w:val="26"/>
          <w:lang w:val="fr-FR"/>
        </w:rPr>
      </w:pPr>
    </w:p>
    <w:p w:rsidR="001C6F93" w:rsidRDefault="001C6F93" w:rsidP="001C6F93">
      <w:pPr>
        <w:pStyle w:val="Sansinterligne"/>
        <w:spacing w:line="276" w:lineRule="auto"/>
        <w:rPr>
          <w:rFonts w:ascii="Garamond" w:hAnsi="Garamond" w:cs="Aparajita"/>
          <w:b/>
          <w:color w:val="002060"/>
          <w:sz w:val="26"/>
          <w:szCs w:val="26"/>
          <w:lang w:val="fr-FR"/>
        </w:rPr>
      </w:pPr>
    </w:p>
    <w:p w:rsidR="001C6F93" w:rsidRDefault="001C6F93" w:rsidP="001C6F93">
      <w:pPr>
        <w:pStyle w:val="Sansinterligne"/>
        <w:spacing w:line="276" w:lineRule="auto"/>
        <w:rPr>
          <w:rFonts w:ascii="Garamond" w:hAnsi="Garamond" w:cs="Aparajita"/>
          <w:b/>
          <w:color w:val="002060"/>
          <w:sz w:val="26"/>
          <w:szCs w:val="26"/>
          <w:lang w:val="fr-FR"/>
        </w:rPr>
      </w:pPr>
    </w:p>
    <w:p w:rsidR="001C6F93" w:rsidRPr="00286751" w:rsidRDefault="001C6F93" w:rsidP="001C6F93">
      <w:pPr>
        <w:pStyle w:val="Sansinterligne"/>
        <w:spacing w:line="276" w:lineRule="auto"/>
        <w:rPr>
          <w:rFonts w:ascii="Garamond" w:hAnsi="Garamond" w:cs="Aparajita"/>
          <w:b/>
          <w:sz w:val="26"/>
          <w:szCs w:val="26"/>
          <w:lang w:val="fr-FR"/>
        </w:rPr>
      </w:pPr>
    </w:p>
    <w:p w:rsidR="005760A2" w:rsidRPr="00286751" w:rsidRDefault="005760A2" w:rsidP="00D25E55">
      <w:pPr>
        <w:spacing w:after="0"/>
        <w:rPr>
          <w:rFonts w:ascii="Garamond" w:hAnsi="Garamond" w:cs="Aparajita"/>
          <w:b/>
          <w:iCs/>
          <w:sz w:val="26"/>
          <w:szCs w:val="26"/>
        </w:rPr>
      </w:pPr>
    </w:p>
    <w:p w:rsidR="00816268" w:rsidRPr="00286751" w:rsidRDefault="00816268" w:rsidP="00D25E55">
      <w:pPr>
        <w:spacing w:after="0"/>
        <w:jc w:val="center"/>
        <w:rPr>
          <w:rFonts w:ascii="Garamond" w:hAnsi="Garamond" w:cs="Aparajita"/>
          <w:b/>
          <w:i/>
          <w:sz w:val="26"/>
          <w:szCs w:val="26"/>
        </w:rPr>
      </w:pPr>
    </w:p>
    <w:p w:rsidR="008B7502" w:rsidRPr="00286751" w:rsidRDefault="008B7502" w:rsidP="008B7502">
      <w:pPr>
        <w:spacing w:after="0"/>
        <w:jc w:val="center"/>
        <w:rPr>
          <w:rFonts w:ascii="Arial Narrow" w:hAnsi="Arial Narrow"/>
          <w:b/>
          <w:sz w:val="56"/>
          <w:szCs w:val="56"/>
        </w:rPr>
      </w:pPr>
      <w:r w:rsidRPr="00286751">
        <w:rPr>
          <w:rFonts w:ascii="Arial Narrow" w:hAnsi="Arial Narrow"/>
          <w:b/>
          <w:sz w:val="56"/>
          <w:szCs w:val="56"/>
        </w:rPr>
        <w:t>LES FONDAMENTAUX DES INDICATEURS DU MARCHE DU TRAVAIL :</w:t>
      </w:r>
    </w:p>
    <w:p w:rsidR="00B45466" w:rsidRPr="00286751" w:rsidRDefault="00B45466" w:rsidP="008B7502">
      <w:pPr>
        <w:spacing w:after="0"/>
        <w:jc w:val="center"/>
        <w:rPr>
          <w:rFonts w:ascii="Arial Narrow" w:hAnsi="Arial Narrow"/>
          <w:b/>
          <w:sz w:val="28"/>
          <w:szCs w:val="28"/>
        </w:rPr>
      </w:pP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 xml:space="preserve">Explications, formules et essais de comparaisons </w:t>
      </w: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RD-Congo vs Top 10 africain du RHB-2014</w:t>
      </w: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 xml:space="preserve"> RD-Congo vs BRICS-UE-USA (volume 2)</w:t>
      </w:r>
    </w:p>
    <w:p w:rsidR="00D45295" w:rsidRPr="00286751" w:rsidRDefault="00D45295" w:rsidP="00D25E55">
      <w:pPr>
        <w:spacing w:after="0"/>
        <w:jc w:val="center"/>
        <w:rPr>
          <w:rFonts w:ascii="Garamond" w:hAnsi="Garamond" w:cs="Aparajita"/>
          <w:b/>
          <w:iCs/>
          <w:sz w:val="26"/>
          <w:szCs w:val="26"/>
        </w:rPr>
      </w:pPr>
    </w:p>
    <w:p w:rsidR="00D45295" w:rsidRPr="00286751" w:rsidRDefault="00D45295" w:rsidP="00D25E55">
      <w:pPr>
        <w:spacing w:after="0"/>
        <w:jc w:val="center"/>
        <w:rPr>
          <w:rFonts w:ascii="Garamond" w:hAnsi="Garamond" w:cs="Aparajita"/>
          <w:b/>
          <w:i/>
          <w:sz w:val="26"/>
          <w:szCs w:val="26"/>
        </w:rPr>
      </w:pPr>
    </w:p>
    <w:p w:rsidR="007A7A7E" w:rsidRPr="00286751" w:rsidRDefault="007A7A7E" w:rsidP="00D25E55">
      <w:pPr>
        <w:spacing w:after="0"/>
        <w:rPr>
          <w:rFonts w:ascii="Garamond" w:hAnsi="Garamond" w:cs="Aparajita"/>
          <w:sz w:val="26"/>
          <w:szCs w:val="26"/>
        </w:rPr>
      </w:pPr>
    </w:p>
    <w:p w:rsidR="00C94BFC" w:rsidRPr="00286751" w:rsidRDefault="00C94BFC" w:rsidP="00D25E55">
      <w:pPr>
        <w:spacing w:after="0"/>
        <w:rPr>
          <w:rFonts w:ascii="Garamond" w:hAnsi="Garamond" w:cs="Aparajita"/>
          <w:sz w:val="26"/>
          <w:szCs w:val="26"/>
        </w:rPr>
      </w:pPr>
    </w:p>
    <w:p w:rsidR="00C94BFC" w:rsidRPr="00286751" w:rsidRDefault="00C94BFC" w:rsidP="00D25E55">
      <w:pPr>
        <w:spacing w:after="0"/>
        <w:rPr>
          <w:rFonts w:ascii="Garamond" w:hAnsi="Garamond" w:cs="Aparajita"/>
          <w:sz w:val="26"/>
          <w:szCs w:val="26"/>
        </w:rPr>
      </w:pPr>
    </w:p>
    <w:p w:rsidR="00F263CC" w:rsidRPr="00286751" w:rsidRDefault="00F263CC" w:rsidP="00D25E55">
      <w:pPr>
        <w:spacing w:after="0"/>
        <w:rPr>
          <w:rFonts w:ascii="Garamond" w:hAnsi="Garamond" w:cs="Aparajita"/>
          <w:sz w:val="26"/>
          <w:szCs w:val="26"/>
        </w:rPr>
      </w:pPr>
    </w:p>
    <w:p w:rsidR="00F263CC" w:rsidRPr="00286751" w:rsidRDefault="00F263CC" w:rsidP="00D25E55">
      <w:pPr>
        <w:spacing w:after="0"/>
        <w:rPr>
          <w:rFonts w:ascii="Garamond" w:hAnsi="Garamond" w:cs="Aparajita"/>
          <w:sz w:val="26"/>
          <w:szCs w:val="26"/>
        </w:rPr>
      </w:pPr>
    </w:p>
    <w:p w:rsidR="00F263CC" w:rsidRPr="00286751" w:rsidRDefault="00F263CC" w:rsidP="00D25E55">
      <w:pPr>
        <w:spacing w:after="0"/>
        <w:rPr>
          <w:rFonts w:ascii="Garamond" w:hAnsi="Garamond" w:cs="Aparajita"/>
          <w:sz w:val="26"/>
          <w:szCs w:val="26"/>
        </w:rPr>
      </w:pPr>
    </w:p>
    <w:p w:rsidR="00726036" w:rsidRPr="00286751" w:rsidRDefault="00726036" w:rsidP="00D25E55">
      <w:pPr>
        <w:spacing w:after="0"/>
        <w:rPr>
          <w:rFonts w:ascii="Garamond" w:hAnsi="Garamond" w:cs="Aparajita"/>
          <w:sz w:val="26"/>
          <w:szCs w:val="26"/>
        </w:rPr>
      </w:pPr>
    </w:p>
    <w:p w:rsidR="00726036" w:rsidRPr="00286751" w:rsidRDefault="00726036" w:rsidP="00D25E55">
      <w:pPr>
        <w:spacing w:after="0"/>
        <w:rPr>
          <w:rFonts w:ascii="Garamond" w:hAnsi="Garamond" w:cs="Aparajita"/>
          <w:sz w:val="26"/>
          <w:szCs w:val="26"/>
        </w:rPr>
      </w:pPr>
    </w:p>
    <w:p w:rsidR="00726036" w:rsidRPr="00286751" w:rsidRDefault="00726036" w:rsidP="00D25E55">
      <w:pPr>
        <w:spacing w:after="0"/>
        <w:rPr>
          <w:rFonts w:ascii="Garamond" w:hAnsi="Garamond" w:cs="Aparajita"/>
          <w:sz w:val="26"/>
          <w:szCs w:val="26"/>
        </w:rPr>
      </w:pPr>
    </w:p>
    <w:p w:rsidR="00DA6414" w:rsidRPr="00286751" w:rsidRDefault="00DA6414" w:rsidP="00D25E55">
      <w:pPr>
        <w:spacing w:after="0"/>
        <w:rPr>
          <w:rFonts w:ascii="Garamond" w:hAnsi="Garamond" w:cs="Aparajita"/>
          <w:sz w:val="26"/>
          <w:szCs w:val="26"/>
        </w:rPr>
      </w:pPr>
    </w:p>
    <w:p w:rsidR="00311246" w:rsidRPr="00286751" w:rsidRDefault="00311246" w:rsidP="00D25E55">
      <w:pPr>
        <w:spacing w:after="0"/>
        <w:rPr>
          <w:rFonts w:ascii="Garamond" w:hAnsi="Garamond" w:cs="Aparajita"/>
          <w:sz w:val="26"/>
          <w:szCs w:val="26"/>
        </w:rPr>
      </w:pPr>
    </w:p>
    <w:p w:rsidR="00311246" w:rsidRPr="00286751" w:rsidRDefault="00311246" w:rsidP="00D25E55">
      <w:pPr>
        <w:spacing w:after="0"/>
        <w:rPr>
          <w:rFonts w:ascii="Garamond" w:hAnsi="Garamond" w:cs="Aparajita"/>
          <w:sz w:val="26"/>
          <w:szCs w:val="26"/>
        </w:rPr>
      </w:pPr>
    </w:p>
    <w:p w:rsidR="00311246" w:rsidRPr="00286751" w:rsidRDefault="00311246" w:rsidP="00D25E55">
      <w:pPr>
        <w:spacing w:after="0"/>
        <w:rPr>
          <w:rFonts w:ascii="Garamond" w:hAnsi="Garamond" w:cs="Aparajita"/>
          <w:sz w:val="26"/>
          <w:szCs w:val="26"/>
        </w:rPr>
      </w:pPr>
    </w:p>
    <w:p w:rsidR="00FB0AB0" w:rsidRPr="00286751" w:rsidRDefault="00FB0AB0" w:rsidP="00D25E55">
      <w:pPr>
        <w:pStyle w:val="Sansinterligne"/>
        <w:spacing w:line="276" w:lineRule="auto"/>
        <w:jc w:val="both"/>
        <w:rPr>
          <w:rFonts w:ascii="Garamond" w:hAnsi="Garamond" w:cs="Aparajita"/>
          <w:sz w:val="26"/>
          <w:szCs w:val="26"/>
          <w:lang w:val="fr-FR"/>
        </w:rPr>
      </w:pPr>
    </w:p>
    <w:p w:rsidR="00C94BFC" w:rsidRPr="00286751" w:rsidRDefault="00C94BFC" w:rsidP="00D25E55">
      <w:pPr>
        <w:pStyle w:val="Sansinterligne"/>
        <w:spacing w:line="276" w:lineRule="auto"/>
        <w:jc w:val="both"/>
        <w:rPr>
          <w:rFonts w:ascii="Garamond" w:hAnsi="Garamond" w:cs="Aparajita"/>
          <w:sz w:val="26"/>
          <w:szCs w:val="26"/>
          <w:lang w:val="fr-FR"/>
        </w:rPr>
      </w:pPr>
    </w:p>
    <w:p w:rsidR="00493667" w:rsidRPr="00286751" w:rsidRDefault="00493667" w:rsidP="00D25E55">
      <w:pPr>
        <w:pStyle w:val="Titre1"/>
        <w:spacing w:before="0"/>
        <w:jc w:val="center"/>
        <w:rPr>
          <w:rFonts w:ascii="Garamond" w:hAnsi="Garamond" w:cs="Aparajita"/>
          <w:color w:val="auto"/>
          <w:sz w:val="26"/>
          <w:szCs w:val="26"/>
          <w:lang w:val="fr-FR"/>
        </w:rPr>
      </w:pPr>
    </w:p>
    <w:p w:rsidR="001479BC" w:rsidRPr="00286751" w:rsidRDefault="001479BC" w:rsidP="00D25E55">
      <w:pPr>
        <w:spacing w:after="0"/>
        <w:jc w:val="center"/>
        <w:rPr>
          <w:rFonts w:ascii="Garamond" w:hAnsi="Garamond" w:cs="Aparajita"/>
          <w:i/>
          <w:sz w:val="26"/>
          <w:szCs w:val="26"/>
        </w:rPr>
      </w:pPr>
      <w:bookmarkStart w:id="1" w:name="_Toc533431815"/>
      <w:bookmarkStart w:id="2" w:name="_Toc191154288"/>
      <w:bookmarkStart w:id="3" w:name="_Toc191154725"/>
      <w:bookmarkStart w:id="4" w:name="_Toc191144625"/>
      <w:bookmarkStart w:id="5" w:name="_Toc191167871"/>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Default="008B7502"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Default="001C6F93" w:rsidP="00D25E55">
      <w:pPr>
        <w:spacing w:after="0"/>
        <w:jc w:val="center"/>
        <w:rPr>
          <w:rFonts w:ascii="Garamond" w:hAnsi="Garamond" w:cs="Aparajita"/>
          <w:i/>
          <w:sz w:val="26"/>
          <w:szCs w:val="26"/>
        </w:rPr>
      </w:pPr>
    </w:p>
    <w:p w:rsidR="001C6F93" w:rsidRPr="00286751" w:rsidRDefault="001C6F93"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8B7502">
      <w:pPr>
        <w:spacing w:after="0"/>
        <w:rPr>
          <w:rFonts w:ascii="Garamond" w:hAnsi="Garamond" w:cs="Aparajita"/>
          <w:i/>
          <w:sz w:val="26"/>
          <w:szCs w:val="26"/>
        </w:rPr>
      </w:pPr>
    </w:p>
    <w:p w:rsidR="008B7502" w:rsidRPr="00286751" w:rsidRDefault="008B7502" w:rsidP="008B7502">
      <w:pPr>
        <w:pStyle w:val="Sansinterligne"/>
        <w:spacing w:line="276" w:lineRule="auto"/>
        <w:jc w:val="center"/>
        <w:rPr>
          <w:rFonts w:ascii="Garamond" w:hAnsi="Garamond" w:cs="Aparajita"/>
          <w:b/>
          <w:sz w:val="36"/>
          <w:szCs w:val="36"/>
          <w:lang w:val="fr-FR"/>
        </w:rPr>
      </w:pPr>
      <w:r w:rsidRPr="00286751">
        <w:rPr>
          <w:rFonts w:ascii="Garamond" w:hAnsi="Garamond" w:cs="Aparajita"/>
          <w:b/>
          <w:sz w:val="36"/>
          <w:szCs w:val="36"/>
          <w:lang w:val="fr-FR"/>
        </w:rPr>
        <w:lastRenderedPageBreak/>
        <w:t>Jean-Jacques ENDUBU</w:t>
      </w:r>
    </w:p>
    <w:p w:rsidR="008B7502" w:rsidRPr="00286751" w:rsidRDefault="008B7502" w:rsidP="008B7502">
      <w:pPr>
        <w:pStyle w:val="Sansinterligne"/>
        <w:spacing w:line="276" w:lineRule="auto"/>
        <w:jc w:val="center"/>
        <w:rPr>
          <w:rFonts w:ascii="Garamond" w:hAnsi="Garamond" w:cs="Aparajita"/>
          <w:b/>
          <w:sz w:val="26"/>
          <w:szCs w:val="26"/>
          <w:lang w:val="fr-FR"/>
        </w:rPr>
      </w:pPr>
    </w:p>
    <w:p w:rsidR="008B7502" w:rsidRPr="00286751" w:rsidRDefault="008B7502" w:rsidP="008B7502">
      <w:pPr>
        <w:pStyle w:val="Sansinterligne"/>
        <w:spacing w:line="276" w:lineRule="auto"/>
        <w:rPr>
          <w:rFonts w:ascii="Garamond" w:hAnsi="Garamond" w:cs="Aparajita"/>
          <w:sz w:val="26"/>
          <w:szCs w:val="26"/>
          <w:lang w:val="fr-FR"/>
        </w:rPr>
      </w:pPr>
    </w:p>
    <w:p w:rsidR="008B7502" w:rsidRPr="00286751" w:rsidRDefault="008B7502" w:rsidP="008B7502">
      <w:pPr>
        <w:pStyle w:val="Sansinterligne"/>
        <w:spacing w:line="276" w:lineRule="auto"/>
        <w:rPr>
          <w:rFonts w:ascii="Garamond" w:hAnsi="Garamond" w:cs="Aparajita"/>
          <w:sz w:val="26"/>
          <w:szCs w:val="26"/>
          <w:lang w:val="fr-FR"/>
        </w:rPr>
      </w:pPr>
    </w:p>
    <w:p w:rsidR="008B7502" w:rsidRPr="00286751" w:rsidRDefault="008B7502" w:rsidP="008B7502">
      <w:pPr>
        <w:pStyle w:val="Sansinterligne"/>
        <w:spacing w:line="276" w:lineRule="auto"/>
        <w:rPr>
          <w:rFonts w:ascii="Garamond" w:hAnsi="Garamond" w:cs="Aparajita"/>
          <w:sz w:val="26"/>
          <w:szCs w:val="26"/>
          <w:lang w:val="fr-FR"/>
        </w:rPr>
      </w:pPr>
    </w:p>
    <w:p w:rsidR="008B7502" w:rsidRPr="00286751" w:rsidRDefault="008B7502" w:rsidP="008B7502">
      <w:pPr>
        <w:pStyle w:val="Sansinterligne"/>
        <w:spacing w:line="276" w:lineRule="auto"/>
        <w:rPr>
          <w:rFonts w:ascii="Garamond" w:hAnsi="Garamond" w:cs="Aparajita"/>
          <w:sz w:val="26"/>
          <w:szCs w:val="26"/>
          <w:lang w:val="fr-FR"/>
        </w:rPr>
      </w:pPr>
    </w:p>
    <w:p w:rsidR="008B7502" w:rsidRDefault="008B7502"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Default="001C6F93" w:rsidP="008B7502">
      <w:pPr>
        <w:pStyle w:val="Sansinterligne"/>
        <w:spacing w:line="276" w:lineRule="auto"/>
        <w:rPr>
          <w:rFonts w:ascii="Garamond" w:hAnsi="Garamond" w:cs="Aparajita"/>
          <w:sz w:val="26"/>
          <w:szCs w:val="26"/>
          <w:lang w:val="fr-FR"/>
        </w:rPr>
      </w:pPr>
    </w:p>
    <w:p w:rsidR="001C6F93" w:rsidRPr="00286751" w:rsidRDefault="001C6F93" w:rsidP="008B7502">
      <w:pPr>
        <w:pStyle w:val="Sansinterligne"/>
        <w:spacing w:line="276" w:lineRule="auto"/>
        <w:rPr>
          <w:rFonts w:ascii="Garamond" w:hAnsi="Garamond" w:cs="Aparajita"/>
          <w:sz w:val="26"/>
          <w:szCs w:val="26"/>
          <w:lang w:val="fr-FR"/>
        </w:rPr>
      </w:pPr>
    </w:p>
    <w:p w:rsidR="008B7502" w:rsidRPr="00286751" w:rsidRDefault="008B7502" w:rsidP="008B7502">
      <w:pPr>
        <w:spacing w:after="0"/>
        <w:rPr>
          <w:rFonts w:ascii="Garamond" w:hAnsi="Garamond" w:cs="Aparajita"/>
          <w:b/>
          <w:iCs/>
          <w:sz w:val="26"/>
          <w:szCs w:val="26"/>
        </w:rPr>
      </w:pPr>
    </w:p>
    <w:p w:rsidR="008B7502" w:rsidRPr="00286751" w:rsidRDefault="008B7502" w:rsidP="008B7502">
      <w:pPr>
        <w:spacing w:after="0"/>
        <w:jc w:val="center"/>
        <w:rPr>
          <w:rFonts w:ascii="Garamond" w:hAnsi="Garamond" w:cs="Aparajita"/>
          <w:b/>
          <w:i/>
          <w:sz w:val="26"/>
          <w:szCs w:val="26"/>
        </w:rPr>
      </w:pPr>
    </w:p>
    <w:p w:rsidR="008B7502" w:rsidRPr="00286751" w:rsidRDefault="008B7502" w:rsidP="008B7502">
      <w:pPr>
        <w:spacing w:after="0"/>
        <w:jc w:val="center"/>
        <w:rPr>
          <w:rFonts w:ascii="Arial Narrow" w:hAnsi="Arial Narrow"/>
          <w:b/>
          <w:sz w:val="56"/>
          <w:szCs w:val="56"/>
        </w:rPr>
      </w:pPr>
      <w:r w:rsidRPr="00286751">
        <w:rPr>
          <w:rFonts w:ascii="Arial Narrow" w:hAnsi="Arial Narrow"/>
          <w:b/>
          <w:sz w:val="56"/>
          <w:szCs w:val="56"/>
        </w:rPr>
        <w:t>LES FONDAMENTAUX DES INDICATEURS DU MARCHE DU TRAVAIL :</w:t>
      </w:r>
    </w:p>
    <w:p w:rsidR="00B45466" w:rsidRPr="00286751" w:rsidRDefault="00B45466" w:rsidP="008B7502">
      <w:pPr>
        <w:spacing w:after="0" w:line="240" w:lineRule="auto"/>
        <w:jc w:val="center"/>
        <w:rPr>
          <w:rFonts w:ascii="Arial Narrow" w:hAnsi="Arial Narrow"/>
          <w:bCs/>
          <w:i/>
          <w:iCs/>
          <w:sz w:val="36"/>
          <w:szCs w:val="36"/>
        </w:rPr>
      </w:pP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 xml:space="preserve">Explications, formules et essais de comparaisons </w:t>
      </w: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RD-Congo vs Top 10 africain du RHB-2014</w:t>
      </w:r>
    </w:p>
    <w:p w:rsidR="008B7502" w:rsidRPr="00286751" w:rsidRDefault="008B7502" w:rsidP="008B7502">
      <w:pPr>
        <w:spacing w:after="0" w:line="240" w:lineRule="auto"/>
        <w:jc w:val="center"/>
        <w:rPr>
          <w:rFonts w:ascii="Garamond" w:hAnsi="Garamond"/>
          <w:bCs/>
          <w:sz w:val="36"/>
          <w:szCs w:val="36"/>
        </w:rPr>
      </w:pPr>
      <w:r w:rsidRPr="00286751">
        <w:rPr>
          <w:rFonts w:ascii="Garamond" w:hAnsi="Garamond"/>
          <w:bCs/>
          <w:sz w:val="36"/>
          <w:szCs w:val="36"/>
        </w:rPr>
        <w:t xml:space="preserve"> RD-Congo vs BRICS-UE-USA (volume 2)</w:t>
      </w: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8B7502" w:rsidRPr="00286751" w:rsidRDefault="008B7502"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1479BC" w:rsidRPr="00286751" w:rsidRDefault="001479BC"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7B69C5" w:rsidRPr="00286751" w:rsidRDefault="007B69C5" w:rsidP="00D25E55">
      <w:pPr>
        <w:spacing w:after="0"/>
        <w:jc w:val="center"/>
        <w:rPr>
          <w:rFonts w:ascii="Garamond" w:hAnsi="Garamond" w:cs="Aparajita"/>
          <w:i/>
          <w:sz w:val="26"/>
          <w:szCs w:val="26"/>
        </w:rPr>
      </w:pPr>
    </w:p>
    <w:p w:rsidR="00F263CC" w:rsidRPr="00286751" w:rsidRDefault="00F263CC" w:rsidP="00D25E55">
      <w:pPr>
        <w:spacing w:after="0"/>
        <w:jc w:val="center"/>
        <w:rPr>
          <w:rFonts w:ascii="Garamond" w:hAnsi="Garamond" w:cs="Aparajita"/>
          <w:i/>
          <w:sz w:val="26"/>
          <w:szCs w:val="26"/>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Default="008B7502"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Default="001C6F93" w:rsidP="008B7502">
      <w:pPr>
        <w:tabs>
          <w:tab w:val="left" w:pos="0"/>
        </w:tabs>
        <w:spacing w:after="0"/>
        <w:rPr>
          <w:rFonts w:ascii="Garamond" w:hAnsi="Garamond"/>
          <w:bCs/>
          <w:sz w:val="24"/>
          <w:szCs w:val="24"/>
        </w:rPr>
      </w:pPr>
    </w:p>
    <w:p w:rsidR="001C6F93" w:rsidRPr="00286751" w:rsidRDefault="001C6F93"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286751" w:rsidRDefault="008B7502" w:rsidP="008B7502">
      <w:pPr>
        <w:tabs>
          <w:tab w:val="left" w:pos="0"/>
        </w:tabs>
        <w:spacing w:after="0"/>
        <w:rPr>
          <w:rFonts w:ascii="Garamond" w:hAnsi="Garamond"/>
          <w:bCs/>
          <w:sz w:val="24"/>
          <w:szCs w:val="24"/>
        </w:rPr>
      </w:pPr>
    </w:p>
    <w:p w:rsidR="008B7502" w:rsidRPr="00766EB7" w:rsidRDefault="008B7502" w:rsidP="008B7502">
      <w:pPr>
        <w:tabs>
          <w:tab w:val="left" w:pos="0"/>
        </w:tabs>
        <w:spacing w:after="0"/>
        <w:rPr>
          <w:rFonts w:ascii="Garamond" w:hAnsi="Garamond"/>
          <w:bCs/>
        </w:rPr>
      </w:pPr>
      <w:r w:rsidRPr="00766EB7">
        <w:rPr>
          <w:rFonts w:ascii="Garamond" w:hAnsi="Garamond"/>
          <w:bCs/>
        </w:rPr>
        <w:t>© Arno Editions</w:t>
      </w:r>
    </w:p>
    <w:p w:rsidR="008B7502" w:rsidRPr="00766EB7" w:rsidRDefault="008B7502" w:rsidP="008B7502">
      <w:pPr>
        <w:tabs>
          <w:tab w:val="left" w:pos="0"/>
        </w:tabs>
        <w:spacing w:after="0"/>
        <w:jc w:val="both"/>
        <w:rPr>
          <w:rFonts w:ascii="Garamond" w:hAnsi="Garamond"/>
          <w:bCs/>
        </w:rPr>
      </w:pPr>
      <w:r w:rsidRPr="00766EB7">
        <w:rPr>
          <w:rFonts w:ascii="Garamond" w:hAnsi="Garamond"/>
          <w:bCs/>
        </w:rPr>
        <w:t>Le code de la propriété intellectuelle interdit les copies ou reproductions destinées à une utilisation collective. Toute représentation ou reproduction intégrale ou partielle faite par quelque procédé que ce soit, sans le contentement de l’auteur ou de ses ayants cause, est illicite et constitue une contrefaçon sanctionnée par les articles L.335-2 et suivant du code de la propriété intellectuelle.</w:t>
      </w:r>
    </w:p>
    <w:p w:rsidR="008B7502" w:rsidRPr="00766EB7" w:rsidRDefault="008B7502" w:rsidP="008B7502">
      <w:pPr>
        <w:tabs>
          <w:tab w:val="left" w:pos="0"/>
        </w:tabs>
        <w:spacing w:after="0"/>
        <w:rPr>
          <w:rFonts w:ascii="Garamond" w:hAnsi="Garamond"/>
          <w:bCs/>
        </w:rPr>
      </w:pPr>
    </w:p>
    <w:p w:rsidR="008B7502" w:rsidRPr="00766EB7" w:rsidRDefault="008B7502" w:rsidP="008B7502">
      <w:pPr>
        <w:tabs>
          <w:tab w:val="left" w:pos="0"/>
        </w:tabs>
        <w:spacing w:after="0"/>
        <w:jc w:val="both"/>
        <w:rPr>
          <w:rFonts w:ascii="Garamond" w:hAnsi="Garamond"/>
          <w:bCs/>
        </w:rPr>
      </w:pPr>
      <w:r w:rsidRPr="00766EB7">
        <w:rPr>
          <w:rFonts w:ascii="Garamond" w:hAnsi="Garamond"/>
          <w:bCs/>
        </w:rPr>
        <w:t>Mise en page et couverture : © Chad’Art</w:t>
      </w:r>
    </w:p>
    <w:p w:rsidR="008B7502" w:rsidRPr="00766EB7" w:rsidRDefault="008B7502" w:rsidP="008B7502">
      <w:pPr>
        <w:pStyle w:val="Sansinterligne"/>
        <w:spacing w:line="276" w:lineRule="auto"/>
        <w:rPr>
          <w:rFonts w:ascii="Garamond" w:hAnsi="Garamond" w:cs="Aparajita"/>
          <w:b/>
          <w:color w:val="002060"/>
          <w:sz w:val="22"/>
          <w:szCs w:val="22"/>
          <w:lang w:val="fr-FR"/>
        </w:rPr>
      </w:pPr>
      <w:r w:rsidRPr="00766EB7">
        <w:rPr>
          <w:rFonts w:ascii="Garamond" w:hAnsi="Garamond"/>
          <w:bCs/>
          <w:sz w:val="22"/>
          <w:szCs w:val="22"/>
          <w:lang w:val="fr-FR"/>
        </w:rPr>
        <w:t xml:space="preserve">Copyright © </w:t>
      </w:r>
      <w:r w:rsidRPr="00766EB7">
        <w:rPr>
          <w:rFonts w:ascii="Garamond" w:hAnsi="Garamond" w:cs="Aparajita"/>
          <w:bCs/>
          <w:sz w:val="22"/>
          <w:szCs w:val="22"/>
          <w:lang w:val="fr-FR"/>
        </w:rPr>
        <w:t>Jean-Jacques ENDUBU</w:t>
      </w:r>
    </w:p>
    <w:p w:rsidR="008B7502" w:rsidRPr="00766EB7" w:rsidRDefault="008B7502" w:rsidP="008B7502">
      <w:pPr>
        <w:spacing w:after="0"/>
        <w:rPr>
          <w:rFonts w:ascii="Garamond" w:hAnsi="Garamond"/>
          <w:bCs/>
        </w:rPr>
      </w:pPr>
      <w:r w:rsidRPr="00766EB7">
        <w:rPr>
          <w:rFonts w:ascii="Garamond" w:hAnsi="Garamond"/>
          <w:bCs/>
        </w:rPr>
        <w:t>Tous droits réservés.</w:t>
      </w:r>
    </w:p>
    <w:p w:rsidR="008B7502" w:rsidRPr="00766EB7" w:rsidRDefault="008B7502" w:rsidP="008B7502">
      <w:pPr>
        <w:tabs>
          <w:tab w:val="left" w:pos="0"/>
        </w:tabs>
        <w:spacing w:after="0"/>
        <w:ind w:right="-29"/>
        <w:jc w:val="both"/>
        <w:rPr>
          <w:rFonts w:ascii="Garamond" w:hAnsi="Garamond"/>
          <w:bCs/>
        </w:rPr>
      </w:pPr>
      <w:r w:rsidRPr="00766EB7">
        <w:rPr>
          <w:rFonts w:ascii="Garamond" w:hAnsi="Garamond"/>
          <w:bCs/>
        </w:rPr>
        <w:t>Dépôt légal : KZ 3.02411-57895</w:t>
      </w:r>
    </w:p>
    <w:p w:rsidR="001827D9" w:rsidRPr="00286751" w:rsidRDefault="00F263CC" w:rsidP="001827D9">
      <w:pPr>
        <w:pStyle w:val="Sansinterligne"/>
        <w:rPr>
          <w:lang w:val="fr-FR"/>
        </w:rPr>
      </w:pPr>
      <w:r w:rsidRPr="00286751">
        <w:rPr>
          <w:lang w:val="fr-FR"/>
        </w:rPr>
        <w:lastRenderedPageBreak/>
        <w:br w:type="page"/>
      </w:r>
      <w:bookmarkStart w:id="6" w:name="_Toc533965314"/>
    </w:p>
    <w:p w:rsidR="00493667" w:rsidRPr="00286751" w:rsidRDefault="001827D9" w:rsidP="001827D9">
      <w:pPr>
        <w:pStyle w:val="Sansinterligne"/>
        <w:outlineLvl w:val="0"/>
        <w:rPr>
          <w:rFonts w:ascii="Garamond" w:hAnsi="Garamond"/>
          <w:b/>
          <w:bCs/>
          <w:sz w:val="56"/>
          <w:szCs w:val="56"/>
          <w:lang w:val="fr-FR"/>
        </w:rPr>
      </w:pPr>
      <w:r w:rsidRPr="00286751">
        <w:rPr>
          <w:rFonts w:ascii="Garamond" w:hAnsi="Garamond"/>
          <w:b/>
          <w:bCs/>
          <w:sz w:val="36"/>
          <w:szCs w:val="36"/>
          <w:lang w:val="fr-FR"/>
        </w:rPr>
        <w:lastRenderedPageBreak/>
        <w:t xml:space="preserve">DEDICACE </w:t>
      </w:r>
      <w:bookmarkEnd w:id="1"/>
      <w:bookmarkEnd w:id="6"/>
    </w:p>
    <w:p w:rsidR="00126766" w:rsidRPr="00286751" w:rsidRDefault="00126766" w:rsidP="00D25E55">
      <w:pPr>
        <w:spacing w:after="0"/>
        <w:rPr>
          <w:rFonts w:ascii="Garamond" w:hAnsi="Garamond" w:cs="Aparajita"/>
          <w:sz w:val="26"/>
          <w:szCs w:val="26"/>
          <w:lang w:eastAsia="fr-FR"/>
        </w:rPr>
      </w:pPr>
    </w:p>
    <w:p w:rsidR="00126766" w:rsidRPr="00286751" w:rsidRDefault="004C435A" w:rsidP="00D25E55">
      <w:pPr>
        <w:spacing w:after="0"/>
        <w:rPr>
          <w:rFonts w:ascii="Garamond" w:hAnsi="Garamond" w:cs="Aparajita"/>
          <w:sz w:val="26"/>
          <w:szCs w:val="26"/>
          <w:lang w:eastAsia="fr-FR"/>
        </w:rPr>
      </w:pPr>
      <w:r w:rsidRPr="00286751">
        <w:rPr>
          <w:rFonts w:ascii="Garamond" w:hAnsi="Garamond" w:cs="Aparajita"/>
          <w:noProof/>
          <w:sz w:val="26"/>
          <w:szCs w:val="26"/>
          <w:lang w:eastAsia="fr-FR"/>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71755</wp:posOffset>
                </wp:positionV>
                <wp:extent cx="2416810" cy="0"/>
                <wp:effectExtent l="12065" t="13970" r="9525" b="5080"/>
                <wp:wrapNone/>
                <wp:docPr id="10824421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10" cy="0"/>
                        </a:xfrm>
                        <a:prstGeom prst="straightConnector1">
                          <a:avLst/>
                        </a:prstGeom>
                        <a:noFill/>
                        <a:ln w="63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8E3FAF" id="_x0000_t32" coordsize="21600,21600" o:spt="32" o:oned="t" path="m,l21600,21600e" filled="f">
                <v:path arrowok="t" fillok="f" o:connecttype="none"/>
                <o:lock v:ext="edit" shapetype="t"/>
              </v:shapetype>
              <v:shape id="AutoShape 29" o:spid="_x0000_s1026" type="#_x0000_t32" style="position:absolute;margin-left:.5pt;margin-top:5.65pt;width:19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" strokecolor="black [3213]" strokeweight=".5pt"/>
            </w:pict>
          </mc:Fallback>
        </mc:AlternateContent>
      </w:r>
    </w:p>
    <w:p w:rsidR="001827D9" w:rsidRPr="00286751" w:rsidRDefault="001827D9" w:rsidP="001827D9">
      <w:pPr>
        <w:jc w:val="both"/>
        <w:rPr>
          <w:rFonts w:ascii="Garamond" w:hAnsi="Garamond"/>
          <w:sz w:val="26"/>
          <w:szCs w:val="26"/>
        </w:rPr>
      </w:pPr>
      <w:bookmarkStart w:id="7" w:name="_Toc533431816"/>
      <w:bookmarkStart w:id="8" w:name="_Toc533965315"/>
    </w:p>
    <w:p w:rsidR="00493667" w:rsidRPr="00286751" w:rsidRDefault="00493667" w:rsidP="001827D9">
      <w:pPr>
        <w:jc w:val="both"/>
        <w:rPr>
          <w:rFonts w:ascii="Garamond" w:hAnsi="Garamond"/>
          <w:i/>
          <w:iCs/>
          <w:sz w:val="26"/>
          <w:szCs w:val="26"/>
        </w:rPr>
      </w:pPr>
      <w:r w:rsidRPr="00286751">
        <w:rPr>
          <w:rFonts w:ascii="Garamond" w:hAnsi="Garamond"/>
          <w:i/>
          <w:iCs/>
          <w:sz w:val="26"/>
          <w:szCs w:val="26"/>
        </w:rPr>
        <w:t xml:space="preserve">Cet ouvrage est </w:t>
      </w:r>
      <w:r w:rsidR="001827D9" w:rsidRPr="00286751">
        <w:rPr>
          <w:rFonts w:ascii="Garamond" w:hAnsi="Garamond"/>
          <w:i/>
          <w:iCs/>
          <w:sz w:val="26"/>
          <w:szCs w:val="26"/>
        </w:rPr>
        <w:t>dédié</w:t>
      </w:r>
      <w:r w:rsidRPr="00286751">
        <w:rPr>
          <w:rFonts w:ascii="Garamond" w:hAnsi="Garamond"/>
          <w:i/>
          <w:iCs/>
          <w:sz w:val="26"/>
          <w:szCs w:val="26"/>
        </w:rPr>
        <w:t xml:space="preserve"> à vous mes deux héros, ma mère WANGANGE</w:t>
      </w:r>
      <w:bookmarkEnd w:id="7"/>
      <w:bookmarkEnd w:id="8"/>
      <w:r w:rsidRPr="00286751">
        <w:rPr>
          <w:rFonts w:ascii="Garamond" w:hAnsi="Garamond"/>
          <w:i/>
          <w:iCs/>
          <w:sz w:val="26"/>
          <w:szCs w:val="26"/>
        </w:rPr>
        <w:t xml:space="preserve"> </w:t>
      </w:r>
      <w:bookmarkStart w:id="9" w:name="_Toc533431817"/>
      <w:bookmarkStart w:id="10" w:name="_Toc533965316"/>
      <w:r w:rsidRPr="00286751">
        <w:rPr>
          <w:rFonts w:ascii="Garamond" w:hAnsi="Garamond"/>
          <w:i/>
          <w:iCs/>
          <w:sz w:val="26"/>
          <w:szCs w:val="26"/>
        </w:rPr>
        <w:t xml:space="preserve">Marie Petite-Gabrielle et mon fils bien aimé ENDUBU </w:t>
      </w:r>
      <w:r w:rsidR="001827D9" w:rsidRPr="00286751">
        <w:rPr>
          <w:rFonts w:ascii="Garamond" w:hAnsi="Garamond"/>
          <w:i/>
          <w:iCs/>
          <w:sz w:val="26"/>
          <w:szCs w:val="26"/>
        </w:rPr>
        <w:t>LIKASE Moïse</w:t>
      </w:r>
      <w:r w:rsidRPr="00286751">
        <w:rPr>
          <w:rFonts w:ascii="Garamond" w:hAnsi="Garamond"/>
          <w:i/>
          <w:iCs/>
          <w:sz w:val="26"/>
          <w:szCs w:val="26"/>
        </w:rPr>
        <w:t>.</w:t>
      </w:r>
      <w:bookmarkEnd w:id="9"/>
      <w:bookmarkEnd w:id="10"/>
      <w:r w:rsidRPr="00286751">
        <w:rPr>
          <w:rFonts w:ascii="Garamond" w:hAnsi="Garamond"/>
          <w:i/>
          <w:iCs/>
          <w:sz w:val="26"/>
          <w:szCs w:val="26"/>
        </w:rPr>
        <w:t xml:space="preserve"> </w:t>
      </w:r>
      <w:bookmarkStart w:id="11" w:name="_Toc533431818"/>
      <w:bookmarkStart w:id="12" w:name="_Toc533965317"/>
      <w:r w:rsidRPr="00286751">
        <w:rPr>
          <w:rFonts w:ascii="Garamond" w:hAnsi="Garamond"/>
          <w:i/>
          <w:iCs/>
          <w:sz w:val="26"/>
          <w:szCs w:val="26"/>
        </w:rPr>
        <w:t>Vous m’avez quitté sur le champ de bataille de la vie pendant que je m’y entendais le moins !</w:t>
      </w:r>
      <w:bookmarkEnd w:id="11"/>
      <w:bookmarkEnd w:id="12"/>
    </w:p>
    <w:p w:rsidR="00493667" w:rsidRPr="00286751" w:rsidRDefault="00493667" w:rsidP="00D25E55">
      <w:pPr>
        <w:pStyle w:val="Titre1"/>
        <w:spacing w:before="0"/>
        <w:jc w:val="center"/>
        <w:rPr>
          <w:rFonts w:ascii="Garamond" w:hAnsi="Garamond" w:cs="Aparajita"/>
          <w:b w:val="0"/>
          <w:bCs w:val="0"/>
          <w:color w:val="auto"/>
          <w:sz w:val="26"/>
          <w:szCs w:val="26"/>
          <w:lang w:val="fr-FR"/>
        </w:rPr>
      </w:pPr>
    </w:p>
    <w:p w:rsidR="00041ACA" w:rsidRPr="00286751" w:rsidRDefault="00493667" w:rsidP="00B45466">
      <w:pPr>
        <w:pStyle w:val="Titre1"/>
        <w:spacing w:before="0"/>
        <w:jc w:val="center"/>
        <w:rPr>
          <w:rFonts w:ascii="Garamond" w:hAnsi="Garamond" w:cs="Aparajita"/>
          <w:color w:val="auto"/>
          <w:sz w:val="26"/>
          <w:szCs w:val="26"/>
          <w:lang w:val="fr-FR"/>
        </w:rPr>
      </w:pPr>
      <w:r w:rsidRPr="00286751">
        <w:rPr>
          <w:rFonts w:ascii="Garamond" w:hAnsi="Garamond" w:cs="Aparajita"/>
          <w:color w:val="auto"/>
          <w:sz w:val="26"/>
          <w:szCs w:val="26"/>
          <w:lang w:val="fr-FR"/>
        </w:rPr>
        <w:br w:type="page"/>
      </w:r>
      <w:bookmarkStart w:id="13" w:name="_Toc520032901"/>
      <w:bookmarkStart w:id="14" w:name="_Toc533431819"/>
      <w:bookmarkStart w:id="15" w:name="_Toc533965318"/>
    </w:p>
    <w:p w:rsidR="00493667" w:rsidRPr="00286751" w:rsidRDefault="00B45466" w:rsidP="00E8514D">
      <w:pPr>
        <w:pStyle w:val="Sansinterligne"/>
        <w:outlineLvl w:val="0"/>
        <w:rPr>
          <w:rFonts w:ascii="Garamond" w:hAnsi="Garamond"/>
          <w:b/>
          <w:bCs/>
          <w:sz w:val="36"/>
          <w:szCs w:val="36"/>
          <w:lang w:val="fr-FR"/>
        </w:rPr>
      </w:pPr>
      <w:r w:rsidRPr="00286751">
        <w:rPr>
          <w:rFonts w:ascii="Garamond" w:hAnsi="Garamond"/>
          <w:b/>
          <w:bCs/>
          <w:sz w:val="36"/>
          <w:szCs w:val="36"/>
          <w:lang w:val="fr-FR"/>
        </w:rPr>
        <w:lastRenderedPageBreak/>
        <w:t>EPIGRAPHES</w:t>
      </w:r>
      <w:bookmarkEnd w:id="13"/>
      <w:bookmarkEnd w:id="14"/>
      <w:bookmarkEnd w:id="15"/>
    </w:p>
    <w:p w:rsidR="00B45466" w:rsidRPr="00286751" w:rsidRDefault="00B45466" w:rsidP="00B45466">
      <w:pPr>
        <w:pStyle w:val="Sansinterligne"/>
        <w:rPr>
          <w:rFonts w:ascii="Garamond" w:hAnsi="Garamond"/>
          <w:b/>
          <w:bCs/>
          <w:sz w:val="36"/>
          <w:szCs w:val="36"/>
          <w:lang w:val="fr-FR"/>
        </w:rPr>
      </w:pPr>
    </w:p>
    <w:p w:rsidR="00B45466" w:rsidRPr="00286751" w:rsidRDefault="00B45466" w:rsidP="00B45466">
      <w:pPr>
        <w:pStyle w:val="Sansinterligne"/>
        <w:rPr>
          <w:rFonts w:ascii="Garamond" w:hAnsi="Garamond"/>
          <w:b/>
          <w:bCs/>
          <w:sz w:val="36"/>
          <w:szCs w:val="36"/>
          <w:lang w:val="fr-FR"/>
        </w:rPr>
      </w:pPr>
      <w:r w:rsidRPr="00286751">
        <w:rPr>
          <w:rFonts w:ascii="Garamond" w:hAnsi="Garamond" w:cs="Aparajita"/>
          <w:noProof/>
          <w:sz w:val="26"/>
          <w:szCs w:val="26"/>
          <w:lang w:val="fr-FR"/>
        </w:rPr>
        <mc:AlternateContent>
          <mc:Choice Requires="wps">
            <w:drawing>
              <wp:anchor distT="0" distB="0" distL="114300" distR="114300" simplePos="0" relativeHeight="251660288" behindDoc="0" locked="0" layoutInCell="1" allowOverlap="1" wp14:anchorId="526F1488" wp14:editId="0A738086">
                <wp:simplePos x="0" y="0"/>
                <wp:positionH relativeFrom="column">
                  <wp:posOffset>0</wp:posOffset>
                </wp:positionH>
                <wp:positionV relativeFrom="paragraph">
                  <wp:posOffset>13335</wp:posOffset>
                </wp:positionV>
                <wp:extent cx="2416810" cy="0"/>
                <wp:effectExtent l="12065" t="13970" r="9525" b="5080"/>
                <wp:wrapNone/>
                <wp:docPr id="147317469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10" cy="0"/>
                        </a:xfrm>
                        <a:prstGeom prst="straightConnector1">
                          <a:avLst/>
                        </a:prstGeom>
                        <a:noFill/>
                        <a:ln w="63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F41243" id="AutoShape 29" o:spid="_x0000_s1026" type="#_x0000_t32" style="position:absolute;margin-left:0;margin-top:1.05pt;width:1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" strokecolor="black [3213]" strokeweight=".5pt"/>
            </w:pict>
          </mc:Fallback>
        </mc:AlternateContent>
      </w:r>
    </w:p>
    <w:p w:rsidR="00F12448" w:rsidRPr="00286751" w:rsidRDefault="00F12448" w:rsidP="00B45466">
      <w:pPr>
        <w:pStyle w:val="Sansinterligne"/>
        <w:rPr>
          <w:lang w:val="fr-FR"/>
        </w:rPr>
      </w:pPr>
    </w:p>
    <w:p w:rsidR="00F12448" w:rsidRPr="00286751" w:rsidRDefault="00B45466" w:rsidP="00B45466">
      <w:pPr>
        <w:spacing w:after="0"/>
        <w:jc w:val="both"/>
        <w:rPr>
          <w:rFonts w:ascii="Garamond" w:eastAsia="Yu Mincho" w:hAnsi="Garamond" w:cs="Aparajita"/>
          <w:i/>
          <w:sz w:val="26"/>
          <w:szCs w:val="26"/>
        </w:rPr>
      </w:pPr>
      <w:r w:rsidRPr="00286751">
        <w:rPr>
          <w:rFonts w:ascii="Garamond" w:eastAsia="Yu Mincho" w:hAnsi="Garamond" w:cs="Aparajita"/>
          <w:i/>
          <w:sz w:val="26"/>
          <w:szCs w:val="26"/>
        </w:rPr>
        <w:t>« Tout</w:t>
      </w:r>
      <w:r w:rsidR="00F12448" w:rsidRPr="00286751">
        <w:rPr>
          <w:rFonts w:ascii="Garamond" w:eastAsia="Yu Mincho" w:hAnsi="Garamond" w:cs="Aparajita"/>
          <w:i/>
          <w:sz w:val="26"/>
          <w:szCs w:val="26"/>
        </w:rPr>
        <w:t xml:space="preserve"> comme l’âge d’un actif et sa force physique, le phénomène croissance économique est toujours corrélé négativement au phénomène chômage, car la croissance </w:t>
      </w:r>
      <w:r w:rsidR="00AC5BE7" w:rsidRPr="00286751">
        <w:rPr>
          <w:rFonts w:ascii="Garamond" w:eastAsia="Yu Mincho" w:hAnsi="Garamond" w:cs="Aparajita"/>
          <w:i/>
          <w:sz w:val="26"/>
          <w:szCs w:val="26"/>
        </w:rPr>
        <w:t>a pour finalité le</w:t>
      </w:r>
      <w:r w:rsidR="00D9391A" w:rsidRPr="00286751">
        <w:rPr>
          <w:rFonts w:ascii="Garamond" w:eastAsia="Yu Mincho" w:hAnsi="Garamond" w:cs="Aparajita"/>
          <w:i/>
          <w:sz w:val="26"/>
          <w:szCs w:val="26"/>
        </w:rPr>
        <w:t xml:space="preserve"> plein emploi, et la récession conduit au </w:t>
      </w:r>
      <w:r w:rsidRPr="00286751">
        <w:rPr>
          <w:rFonts w:ascii="Garamond" w:eastAsia="Yu Mincho" w:hAnsi="Garamond" w:cs="Aparajita"/>
          <w:i/>
          <w:sz w:val="26"/>
          <w:szCs w:val="26"/>
        </w:rPr>
        <w:t>chômage »</w:t>
      </w:r>
    </w:p>
    <w:p w:rsidR="00F12448" w:rsidRPr="00286751" w:rsidRDefault="00F12448" w:rsidP="00B45466">
      <w:pPr>
        <w:spacing w:after="0"/>
        <w:jc w:val="both"/>
        <w:rPr>
          <w:rFonts w:ascii="Garamond" w:eastAsia="Yu Mincho" w:hAnsi="Garamond" w:cs="Aparajita"/>
          <w:i/>
          <w:sz w:val="26"/>
          <w:szCs w:val="26"/>
        </w:rPr>
      </w:pPr>
    </w:p>
    <w:p w:rsidR="00F12448" w:rsidRPr="00286751" w:rsidRDefault="00B45466" w:rsidP="00B45466">
      <w:pPr>
        <w:spacing w:after="0"/>
        <w:jc w:val="both"/>
        <w:rPr>
          <w:rFonts w:ascii="Garamond" w:eastAsia="Yu Mincho" w:hAnsi="Garamond" w:cs="Aparajita"/>
          <w:i/>
          <w:sz w:val="26"/>
          <w:szCs w:val="26"/>
        </w:rPr>
      </w:pPr>
      <w:r w:rsidRPr="00286751">
        <w:rPr>
          <w:rFonts w:ascii="Garamond" w:eastAsia="Yu Mincho" w:hAnsi="Garamond" w:cs="Aparajita"/>
          <w:i/>
          <w:sz w:val="26"/>
          <w:szCs w:val="26"/>
        </w:rPr>
        <w:t>« Le</w:t>
      </w:r>
      <w:r w:rsidR="00F12448" w:rsidRPr="00286751">
        <w:rPr>
          <w:rFonts w:ascii="Garamond" w:eastAsia="Yu Mincho" w:hAnsi="Garamond" w:cs="Aparajita"/>
          <w:i/>
          <w:sz w:val="26"/>
          <w:szCs w:val="26"/>
        </w:rPr>
        <w:t xml:space="preserve"> taux de chômage basé sur les réalités nationales n’existe pas, parce que l’indicateur est normalisé et produit uniquement selon les prescrits de la Conférence Internationale des Statisticiens du Travail (CIST)</w:t>
      </w:r>
      <w:r w:rsidR="00F12448" w:rsidRPr="00286751">
        <w:rPr>
          <w:rStyle w:val="Appelnotedebasdep"/>
          <w:rFonts w:ascii="Garamond" w:eastAsia="Yu Mincho" w:hAnsi="Garamond" w:cs="Aparajita"/>
          <w:i/>
          <w:sz w:val="26"/>
          <w:szCs w:val="26"/>
        </w:rPr>
        <w:footnoteReference w:id="1"/>
      </w:r>
      <w:r w:rsidRPr="00286751">
        <w:rPr>
          <w:rFonts w:ascii="Garamond" w:eastAsia="Yu Mincho" w:hAnsi="Garamond" w:cs="Aparajita"/>
          <w:i/>
          <w:sz w:val="26"/>
          <w:szCs w:val="26"/>
        </w:rPr>
        <w:t>. »</w:t>
      </w:r>
    </w:p>
    <w:p w:rsidR="00F12448" w:rsidRPr="00286751" w:rsidRDefault="00F12448" w:rsidP="00B45466">
      <w:pPr>
        <w:spacing w:after="0"/>
        <w:jc w:val="both"/>
        <w:rPr>
          <w:rFonts w:ascii="Garamond" w:eastAsia="Yu Mincho" w:hAnsi="Garamond" w:cs="Aparajita"/>
          <w:i/>
          <w:sz w:val="26"/>
          <w:szCs w:val="26"/>
        </w:rPr>
      </w:pPr>
    </w:p>
    <w:p w:rsidR="00311246" w:rsidRPr="00286751" w:rsidRDefault="00F12448" w:rsidP="00B45466">
      <w:pPr>
        <w:spacing w:after="0"/>
        <w:jc w:val="both"/>
        <w:rPr>
          <w:rFonts w:ascii="Garamond" w:eastAsia="Yu Mincho" w:hAnsi="Garamond" w:cs="Aparajita"/>
          <w:i/>
          <w:sz w:val="26"/>
          <w:szCs w:val="26"/>
        </w:rPr>
      </w:pPr>
      <w:r w:rsidRPr="00286751">
        <w:rPr>
          <w:rFonts w:ascii="Garamond" w:eastAsia="Yu Mincho" w:hAnsi="Garamond" w:cs="Aparajita"/>
          <w:i/>
          <w:sz w:val="26"/>
          <w:szCs w:val="26"/>
        </w:rPr>
        <w:t>« Il ne revient pas au plus grand mathématicien du monde, ni à l’économiste le plus réputé d’analyser le chômage, parce qu’ils se trompent toute suite, car les statistiques du travail sont standardisées par l’Organisation International du</w:t>
      </w:r>
      <w:r w:rsidR="00B45466" w:rsidRPr="00286751">
        <w:rPr>
          <w:rFonts w:ascii="Garamond" w:eastAsia="Yu Mincho" w:hAnsi="Garamond" w:cs="Aparajita"/>
          <w:i/>
          <w:sz w:val="26"/>
          <w:szCs w:val="26"/>
        </w:rPr>
        <w:t xml:space="preserve"> </w:t>
      </w:r>
      <w:r w:rsidRPr="00286751">
        <w:rPr>
          <w:rFonts w:ascii="Garamond" w:eastAsia="Yu Mincho" w:hAnsi="Garamond" w:cs="Aparajita"/>
          <w:i/>
          <w:sz w:val="26"/>
          <w:szCs w:val="26"/>
        </w:rPr>
        <w:t>Travail dont la RDC est membre</w:t>
      </w:r>
      <w:r w:rsidR="00B45466" w:rsidRPr="00286751">
        <w:rPr>
          <w:rFonts w:ascii="Garamond" w:eastAsia="Yu Mincho" w:hAnsi="Garamond" w:cs="Aparajita"/>
          <w:i/>
          <w:sz w:val="26"/>
          <w:szCs w:val="26"/>
        </w:rPr>
        <w:t>. »</w:t>
      </w:r>
    </w:p>
    <w:p w:rsidR="00311246" w:rsidRPr="00286751" w:rsidRDefault="00311246" w:rsidP="00D25E55">
      <w:pPr>
        <w:spacing w:after="0"/>
        <w:jc w:val="both"/>
        <w:rPr>
          <w:rFonts w:ascii="Garamond" w:eastAsia="Yu Mincho" w:hAnsi="Garamond" w:cs="Aparajita"/>
          <w:i/>
          <w:sz w:val="26"/>
          <w:szCs w:val="26"/>
        </w:rPr>
      </w:pPr>
    </w:p>
    <w:p w:rsidR="00F12448" w:rsidRPr="00286751" w:rsidRDefault="007B69C5" w:rsidP="00D25E55">
      <w:pPr>
        <w:tabs>
          <w:tab w:val="left" w:pos="7436"/>
        </w:tabs>
        <w:spacing w:after="0"/>
        <w:ind w:firstLine="1134"/>
        <w:jc w:val="both"/>
        <w:rPr>
          <w:rFonts w:ascii="Garamond" w:hAnsi="Garamond" w:cs="Aparajita"/>
          <w:i/>
          <w:sz w:val="26"/>
          <w:szCs w:val="26"/>
        </w:rPr>
      </w:pPr>
      <w:r w:rsidRPr="00286751">
        <w:rPr>
          <w:rFonts w:ascii="Garamond" w:eastAsia="Yu Mincho" w:hAnsi="Garamond" w:cs="Aparajita"/>
          <w:i/>
          <w:sz w:val="26"/>
          <w:szCs w:val="26"/>
        </w:rPr>
        <w:tab/>
      </w:r>
      <w:bookmarkStart w:id="16" w:name="_Toc520032902"/>
      <w:r w:rsidR="00493667" w:rsidRPr="00286751">
        <w:rPr>
          <w:rFonts w:ascii="Garamond" w:hAnsi="Garamond" w:cs="Aparajita"/>
          <w:i/>
          <w:sz w:val="26"/>
          <w:szCs w:val="26"/>
        </w:rPr>
        <w:t xml:space="preserve">                         </w:t>
      </w:r>
      <w:bookmarkEnd w:id="16"/>
      <w:r w:rsidR="00F12448" w:rsidRPr="00286751">
        <w:rPr>
          <w:rFonts w:ascii="Garamond" w:hAnsi="Garamond" w:cs="Aparajita"/>
          <w:i/>
          <w:sz w:val="26"/>
          <w:szCs w:val="26"/>
        </w:rPr>
        <w:t xml:space="preserve">                    </w:t>
      </w:r>
    </w:p>
    <w:p w:rsidR="00493667" w:rsidRPr="00286751" w:rsidRDefault="00493667" w:rsidP="00B45466">
      <w:pPr>
        <w:tabs>
          <w:tab w:val="left" w:pos="7436"/>
        </w:tabs>
        <w:spacing w:after="0"/>
        <w:ind w:firstLine="1134"/>
        <w:jc w:val="right"/>
        <w:rPr>
          <w:rFonts w:ascii="Garamond" w:hAnsi="Garamond" w:cs="Aparajita"/>
          <w:b/>
          <w:bCs/>
          <w:sz w:val="26"/>
          <w:szCs w:val="26"/>
        </w:rPr>
      </w:pPr>
      <w:r w:rsidRPr="00286751">
        <w:rPr>
          <w:rFonts w:ascii="Garamond" w:hAnsi="Garamond" w:cs="Aparajita"/>
          <w:b/>
          <w:bCs/>
          <w:sz w:val="26"/>
          <w:szCs w:val="26"/>
        </w:rPr>
        <w:t>Jean-Jacques</w:t>
      </w:r>
      <w:r w:rsidR="006C4142" w:rsidRPr="00286751">
        <w:rPr>
          <w:rFonts w:ascii="Garamond" w:hAnsi="Garamond" w:cs="Aparajita"/>
          <w:b/>
          <w:bCs/>
          <w:sz w:val="26"/>
          <w:szCs w:val="26"/>
        </w:rPr>
        <w:t xml:space="preserve"> ENDUBU</w:t>
      </w:r>
    </w:p>
    <w:p w:rsidR="00041ACA" w:rsidRPr="00286751" w:rsidRDefault="00041ACA" w:rsidP="00D25E55">
      <w:pPr>
        <w:tabs>
          <w:tab w:val="left" w:pos="7436"/>
        </w:tabs>
        <w:spacing w:after="0"/>
        <w:ind w:firstLine="1134"/>
        <w:jc w:val="center"/>
        <w:rPr>
          <w:rFonts w:ascii="Garamond" w:hAnsi="Garamond" w:cs="Aparajita"/>
          <w:b/>
          <w:bCs/>
          <w:sz w:val="26"/>
          <w:szCs w:val="26"/>
        </w:rPr>
      </w:pPr>
    </w:p>
    <w:p w:rsidR="00041ACA" w:rsidRPr="00286751" w:rsidRDefault="00041ACA" w:rsidP="00D25E55">
      <w:pPr>
        <w:tabs>
          <w:tab w:val="left" w:pos="7436"/>
        </w:tabs>
        <w:spacing w:after="0"/>
        <w:ind w:firstLine="1134"/>
        <w:jc w:val="center"/>
        <w:rPr>
          <w:rFonts w:ascii="Garamond" w:hAnsi="Garamond" w:cs="Aparajita"/>
          <w:b/>
          <w:bCs/>
          <w:sz w:val="26"/>
          <w:szCs w:val="26"/>
        </w:rPr>
      </w:pPr>
    </w:p>
    <w:p w:rsidR="00041ACA" w:rsidRDefault="00041ACA"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Default="001C6F93" w:rsidP="00D25E55">
      <w:pPr>
        <w:tabs>
          <w:tab w:val="left" w:pos="7436"/>
        </w:tabs>
        <w:spacing w:after="0"/>
        <w:ind w:firstLine="1134"/>
        <w:jc w:val="center"/>
        <w:rPr>
          <w:rFonts w:ascii="Garamond" w:hAnsi="Garamond" w:cs="Aparajita"/>
          <w:b/>
          <w:bCs/>
          <w:sz w:val="26"/>
          <w:szCs w:val="26"/>
        </w:rPr>
      </w:pPr>
    </w:p>
    <w:p w:rsidR="001C6F93" w:rsidRPr="00286751" w:rsidRDefault="001C6F93" w:rsidP="00D25E55">
      <w:pPr>
        <w:tabs>
          <w:tab w:val="left" w:pos="7436"/>
        </w:tabs>
        <w:spacing w:after="0"/>
        <w:ind w:firstLine="1134"/>
        <w:jc w:val="center"/>
        <w:rPr>
          <w:rFonts w:ascii="Garamond" w:hAnsi="Garamond" w:cs="Aparajita"/>
          <w:b/>
          <w:bCs/>
          <w:sz w:val="26"/>
          <w:szCs w:val="26"/>
        </w:rPr>
      </w:pPr>
    </w:p>
    <w:p w:rsidR="00041ACA" w:rsidRPr="00286751" w:rsidRDefault="00041ACA" w:rsidP="00D25E55">
      <w:pPr>
        <w:tabs>
          <w:tab w:val="left" w:pos="7436"/>
        </w:tabs>
        <w:spacing w:after="0"/>
        <w:ind w:firstLine="1134"/>
        <w:jc w:val="center"/>
        <w:rPr>
          <w:rFonts w:ascii="Garamond" w:hAnsi="Garamond" w:cs="Aparajita"/>
          <w:b/>
          <w:bCs/>
          <w:sz w:val="26"/>
          <w:szCs w:val="26"/>
        </w:rPr>
      </w:pPr>
    </w:p>
    <w:p w:rsidR="00B45466" w:rsidRPr="00286751" w:rsidRDefault="00B45466" w:rsidP="00B45466">
      <w:pPr>
        <w:pStyle w:val="Sansinterligne"/>
        <w:rPr>
          <w:lang w:val="fr-FR"/>
        </w:rPr>
      </w:pPr>
      <w:bookmarkStart w:id="17" w:name="_Toc520032903"/>
      <w:bookmarkStart w:id="18" w:name="_Toc533431820"/>
      <w:bookmarkStart w:id="19" w:name="_Toc533965319"/>
    </w:p>
    <w:p w:rsidR="00493667" w:rsidRPr="00286751" w:rsidRDefault="00B45466" w:rsidP="00B45466">
      <w:pPr>
        <w:pStyle w:val="Sansinterligne"/>
        <w:outlineLvl w:val="0"/>
        <w:rPr>
          <w:rFonts w:ascii="Garamond" w:hAnsi="Garamond"/>
          <w:b/>
          <w:bCs/>
          <w:sz w:val="36"/>
          <w:szCs w:val="36"/>
          <w:lang w:val="fr-FR"/>
        </w:rPr>
      </w:pPr>
      <w:r w:rsidRPr="00286751">
        <w:rPr>
          <w:rFonts w:ascii="Garamond" w:hAnsi="Garamond"/>
          <w:b/>
          <w:bCs/>
          <w:sz w:val="36"/>
          <w:szCs w:val="36"/>
          <w:lang w:val="fr-FR"/>
        </w:rPr>
        <w:lastRenderedPageBreak/>
        <w:t>SIGLES UTILISES</w:t>
      </w:r>
      <w:bookmarkEnd w:id="17"/>
      <w:bookmarkEnd w:id="18"/>
      <w:bookmarkEnd w:id="19"/>
    </w:p>
    <w:p w:rsidR="00B45466" w:rsidRPr="00286751" w:rsidRDefault="00B45466" w:rsidP="00A47E3C">
      <w:pPr>
        <w:spacing w:after="0"/>
      </w:pPr>
    </w:p>
    <w:p w:rsidR="00B45466" w:rsidRPr="00286751" w:rsidRDefault="00B45466" w:rsidP="00A47E3C">
      <w:pPr>
        <w:spacing w:after="0"/>
        <w:rPr>
          <w:sz w:val="36"/>
          <w:szCs w:val="36"/>
        </w:rPr>
      </w:pPr>
      <w:r w:rsidRPr="00286751">
        <w:rPr>
          <w:noProof/>
          <w:lang w:eastAsia="fr-FR"/>
        </w:rPr>
        <mc:AlternateContent>
          <mc:Choice Requires="wps">
            <w:drawing>
              <wp:anchor distT="0" distB="0" distL="114300" distR="114300" simplePos="0" relativeHeight="251662336" behindDoc="0" locked="0" layoutInCell="1" allowOverlap="1" wp14:anchorId="526F1488" wp14:editId="0A738086">
                <wp:simplePos x="0" y="0"/>
                <wp:positionH relativeFrom="column">
                  <wp:posOffset>0</wp:posOffset>
                </wp:positionH>
                <wp:positionV relativeFrom="paragraph">
                  <wp:posOffset>13335</wp:posOffset>
                </wp:positionV>
                <wp:extent cx="2416810" cy="0"/>
                <wp:effectExtent l="12065" t="13970" r="9525" b="5080"/>
                <wp:wrapNone/>
                <wp:docPr id="145734730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10" cy="0"/>
                        </a:xfrm>
                        <a:prstGeom prst="straightConnector1">
                          <a:avLst/>
                        </a:prstGeom>
                        <a:noFill/>
                        <a:ln w="63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7BEFC4" id="AutoShape 29" o:spid="_x0000_s1026" type="#_x0000_t32" style="position:absolute;margin-left:0;margin-top:1.05pt;width:19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" strokecolor="black [3213]" strokeweight=".5pt"/>
            </w:pict>
          </mc:Fallback>
        </mc:AlternateContent>
      </w:r>
    </w:p>
    <w:p w:rsidR="00493667" w:rsidRPr="00286751" w:rsidRDefault="00493667" w:rsidP="00D25E55">
      <w:pPr>
        <w:spacing w:after="0"/>
        <w:jc w:val="both"/>
        <w:rPr>
          <w:rFonts w:ascii="Garamond" w:hAnsi="Garamond" w:cs="Aparajita"/>
          <w:sz w:val="26"/>
          <w:szCs w:val="26"/>
        </w:rPr>
      </w:pPr>
    </w:p>
    <w:tbl>
      <w:tblPr>
        <w:tblW w:w="0" w:type="auto"/>
        <w:jc w:val="center"/>
        <w:tblCellMar>
          <w:left w:w="70" w:type="dxa"/>
          <w:right w:w="70" w:type="dxa"/>
        </w:tblCellMar>
        <w:tblLook w:val="04A0" w:firstRow="1" w:lastRow="0" w:firstColumn="1" w:lastColumn="0" w:noHBand="0" w:noVBand="1"/>
      </w:tblPr>
      <w:tblGrid>
        <w:gridCol w:w="1801"/>
        <w:gridCol w:w="7837"/>
      </w:tblGrid>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BIT</w:t>
            </w:r>
          </w:p>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BRICS</w:t>
            </w:r>
          </w:p>
        </w:tc>
        <w:tc>
          <w:tcPr>
            <w:tcW w:w="0" w:type="auto"/>
            <w:hideMark/>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Bureau International du Travail</w:t>
            </w:r>
          </w:p>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Brésil, Russie, Inde, Chine et South africa</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p>
        </w:tc>
        <w:tc>
          <w:tcPr>
            <w:tcW w:w="0" w:type="auto"/>
            <w:hideMark/>
          </w:tcPr>
          <w:p w:rsidR="00493667" w:rsidRPr="00286751" w:rsidRDefault="00493667" w:rsidP="00D25E55">
            <w:pPr>
              <w:spacing w:after="0"/>
              <w:rPr>
                <w:rFonts w:ascii="Garamond" w:hAnsi="Garamond" w:cs="Aparajita"/>
                <w:sz w:val="26"/>
                <w:szCs w:val="26"/>
                <w:lang w:eastAsia="fr-FR"/>
              </w:rPr>
            </w:pP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CDD</w:t>
            </w:r>
          </w:p>
        </w:tc>
        <w:tc>
          <w:tcPr>
            <w:tcW w:w="0" w:type="auto"/>
            <w:hideMark/>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 xml:space="preserve">Contrat à </w:t>
            </w:r>
            <w:r w:rsidR="00B45466" w:rsidRPr="00286751">
              <w:rPr>
                <w:rFonts w:ascii="Garamond" w:hAnsi="Garamond" w:cs="Aparajita"/>
                <w:sz w:val="26"/>
                <w:szCs w:val="26"/>
                <w:lang w:eastAsia="fr-FR"/>
              </w:rPr>
              <w:t>durée déterminée</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CDI</w:t>
            </w:r>
          </w:p>
        </w:tc>
        <w:tc>
          <w:tcPr>
            <w:tcW w:w="0" w:type="auto"/>
            <w:hideMark/>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 xml:space="preserve">Contrat à </w:t>
            </w:r>
            <w:r w:rsidR="00B45466" w:rsidRPr="00286751">
              <w:rPr>
                <w:rFonts w:ascii="Garamond" w:hAnsi="Garamond" w:cs="Aparajita"/>
                <w:sz w:val="26"/>
                <w:szCs w:val="26"/>
                <w:lang w:eastAsia="fr-FR"/>
              </w:rPr>
              <w:t>durée indéterminée</w:t>
            </w:r>
          </w:p>
        </w:tc>
      </w:tr>
      <w:tr w:rsidR="00493667" w:rsidRPr="00286751" w:rsidTr="00B45466">
        <w:trPr>
          <w:trHeight w:val="40"/>
          <w:jc w:val="center"/>
        </w:trPr>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DECO%</w:t>
            </w:r>
          </w:p>
        </w:tc>
        <w:tc>
          <w:tcPr>
            <w:tcW w:w="0" w:type="auto"/>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Taux de dépendance économique</w:t>
            </w:r>
          </w:p>
        </w:tc>
      </w:tr>
      <w:tr w:rsidR="00493667" w:rsidRPr="00286751" w:rsidTr="00B45466">
        <w:trPr>
          <w:trHeight w:val="463"/>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Enquête1-2-3</w:t>
            </w:r>
          </w:p>
        </w:tc>
        <w:tc>
          <w:tcPr>
            <w:tcW w:w="0" w:type="auto"/>
            <w:hideMark/>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Enquête avec les phases I (Emploi), II (Secteur Informel) et II (</w:t>
            </w:r>
            <w:r w:rsidR="00B45466" w:rsidRPr="00286751">
              <w:rPr>
                <w:rFonts w:ascii="Garamond" w:hAnsi="Garamond" w:cs="Aparajita"/>
                <w:sz w:val="26"/>
                <w:szCs w:val="26"/>
                <w:lang w:eastAsia="fr-FR"/>
              </w:rPr>
              <w:t>Consommation des</w:t>
            </w:r>
            <w:r w:rsidRPr="00286751">
              <w:rPr>
                <w:rFonts w:ascii="Garamond" w:hAnsi="Garamond" w:cs="Aparajita"/>
                <w:sz w:val="26"/>
                <w:szCs w:val="26"/>
                <w:lang w:eastAsia="fr-FR"/>
              </w:rPr>
              <w:t xml:space="preserve"> ménages)</w:t>
            </w:r>
          </w:p>
        </w:tc>
      </w:tr>
      <w:tr w:rsidR="00493667" w:rsidRPr="00286751" w:rsidTr="00B45466">
        <w:trPr>
          <w:trHeight w:val="293"/>
          <w:jc w:val="center"/>
        </w:trPr>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Ept</w:t>
            </w:r>
          </w:p>
        </w:tc>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Ratio emploi population totale</w:t>
            </w:r>
          </w:p>
        </w:tc>
      </w:tr>
      <w:tr w:rsidR="00493667" w:rsidRPr="00286751" w:rsidTr="00B45466">
        <w:trPr>
          <w:trHeight w:val="293"/>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Eses, ESE</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Entreprises</w:t>
            </w:r>
          </w:p>
        </w:tc>
      </w:tr>
      <w:tr w:rsidR="00493667" w:rsidRPr="00286751" w:rsidTr="00B45466">
        <w:trPr>
          <w:trHeight w:val="293"/>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F</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Féminin</w:t>
            </w:r>
          </w:p>
        </w:tc>
      </w:tr>
      <w:tr w:rsidR="00493667" w:rsidRPr="00286751" w:rsidTr="00B45466">
        <w:trPr>
          <w:trHeight w:val="156"/>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INS</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Institut National de la Statistique</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Masculin</w:t>
            </w:r>
          </w:p>
        </w:tc>
      </w:tr>
      <w:tr w:rsidR="00493667" w:rsidRPr="00286751" w:rsidTr="00B45466">
        <w:trPr>
          <w:trHeight w:val="159"/>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MLD</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Malade de longue durée</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MO</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Main-d’œuvre</w:t>
            </w:r>
          </w:p>
        </w:tc>
      </w:tr>
      <w:tr w:rsidR="00493667" w:rsidRPr="00286751" w:rsidTr="00B45466">
        <w:trPr>
          <w:trHeight w:val="40"/>
          <w:jc w:val="center"/>
        </w:trPr>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MTEPS</w:t>
            </w:r>
          </w:p>
        </w:tc>
        <w:tc>
          <w:tcPr>
            <w:tcW w:w="0" w:type="auto"/>
          </w:tcPr>
          <w:p w:rsidR="00493667" w:rsidRPr="00286751" w:rsidRDefault="00493667" w:rsidP="00D25E55">
            <w:pPr>
              <w:spacing w:after="0"/>
              <w:rPr>
                <w:rFonts w:ascii="Garamond" w:hAnsi="Garamond" w:cs="Aparajita"/>
                <w:sz w:val="26"/>
                <w:szCs w:val="26"/>
                <w:lang w:eastAsia="fr-FR"/>
              </w:rPr>
            </w:pPr>
            <w:r w:rsidRPr="00286751">
              <w:rPr>
                <w:rFonts w:ascii="Garamond" w:hAnsi="Garamond" w:cs="Aparajita"/>
                <w:sz w:val="26"/>
                <w:szCs w:val="26"/>
                <w:lang w:eastAsia="fr-FR"/>
              </w:rPr>
              <w:t>Ministère du Travail, de l’Emploi et de la Prévoyance Sociale</w:t>
            </w:r>
          </w:p>
        </w:tc>
      </w:tr>
      <w:tr w:rsidR="00493667" w:rsidRPr="00286751" w:rsidTr="00B45466">
        <w:trPr>
          <w:trHeight w:val="40"/>
          <w:jc w:val="center"/>
        </w:trPr>
        <w:tc>
          <w:tcPr>
            <w:tcW w:w="0" w:type="auto"/>
          </w:tcPr>
          <w:p w:rsidR="00C47657" w:rsidRPr="00286751" w:rsidRDefault="00E90136"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NTIC</w:t>
            </w:r>
          </w:p>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OIT</w:t>
            </w:r>
          </w:p>
        </w:tc>
        <w:tc>
          <w:tcPr>
            <w:tcW w:w="0" w:type="auto"/>
          </w:tcPr>
          <w:p w:rsidR="00C47657" w:rsidRPr="00286751" w:rsidRDefault="00E90136"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Nouv</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ll</w:t>
            </w:r>
            <w:r w:rsidR="0005516B" w:rsidRPr="00286751">
              <w:rPr>
                <w:rFonts w:ascii="Garamond" w:hAnsi="Garamond" w:cs="Aparajita"/>
                <w:sz w:val="26"/>
                <w:szCs w:val="26"/>
                <w:lang w:eastAsia="fr-FR"/>
              </w:rPr>
              <w:t>es</w:t>
            </w:r>
            <w:r w:rsidRPr="00286751">
              <w:rPr>
                <w:rFonts w:ascii="Garamond" w:hAnsi="Garamond" w:cs="Aparajita"/>
                <w:sz w:val="26"/>
                <w:szCs w:val="26"/>
                <w:lang w:eastAsia="fr-FR"/>
              </w:rPr>
              <w:t xml:space="preserve"> t</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chnologi</w:t>
            </w:r>
            <w:r w:rsidR="0005516B" w:rsidRPr="00286751">
              <w:rPr>
                <w:rFonts w:ascii="Garamond" w:hAnsi="Garamond" w:cs="Aparajita"/>
                <w:sz w:val="26"/>
                <w:szCs w:val="26"/>
                <w:lang w:eastAsia="fr-FR"/>
              </w:rPr>
              <w:t>es</w:t>
            </w:r>
            <w:r w:rsidRPr="00286751">
              <w:rPr>
                <w:rFonts w:ascii="Garamond" w:hAnsi="Garamond" w:cs="Aparajita"/>
                <w:sz w:val="26"/>
                <w:szCs w:val="26"/>
                <w:lang w:eastAsia="fr-FR"/>
              </w:rPr>
              <w:t xml:space="preserve"> d</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 xml:space="preserve"> l’inform</w:t>
            </w:r>
            <w:r w:rsidR="0005516B" w:rsidRPr="00286751">
              <w:rPr>
                <w:rFonts w:ascii="Garamond" w:hAnsi="Garamond" w:cs="Aparajita"/>
                <w:sz w:val="26"/>
                <w:szCs w:val="26"/>
                <w:lang w:eastAsia="fr-FR"/>
              </w:rPr>
              <w:t>a</w:t>
            </w:r>
            <w:r w:rsidRPr="00286751">
              <w:rPr>
                <w:rFonts w:ascii="Garamond" w:hAnsi="Garamond" w:cs="Aparajita"/>
                <w:sz w:val="26"/>
                <w:szCs w:val="26"/>
                <w:lang w:eastAsia="fr-FR"/>
              </w:rPr>
              <w:t>tion d</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 xml:space="preserve"> l</w:t>
            </w:r>
            <w:r w:rsidR="0005516B" w:rsidRPr="00286751">
              <w:rPr>
                <w:rFonts w:ascii="Garamond" w:hAnsi="Garamond" w:cs="Aparajita"/>
                <w:sz w:val="26"/>
                <w:szCs w:val="26"/>
                <w:lang w:eastAsia="fr-FR"/>
              </w:rPr>
              <w:t>a</w:t>
            </w:r>
            <w:r w:rsidRPr="00286751">
              <w:rPr>
                <w:rFonts w:ascii="Garamond" w:hAnsi="Garamond" w:cs="Aparajita"/>
                <w:sz w:val="26"/>
                <w:szCs w:val="26"/>
                <w:lang w:eastAsia="fr-FR"/>
              </w:rPr>
              <w:t xml:space="preserve"> </w:t>
            </w:r>
            <w:r w:rsidR="0005516B" w:rsidRPr="00286751">
              <w:rPr>
                <w:rFonts w:ascii="Garamond" w:hAnsi="Garamond" w:cs="Aparajita"/>
                <w:sz w:val="26"/>
                <w:szCs w:val="26"/>
                <w:lang w:eastAsia="fr-FR"/>
              </w:rPr>
              <w:t>communication</w:t>
            </w:r>
            <w:r w:rsidRPr="00286751">
              <w:rPr>
                <w:rFonts w:ascii="Garamond" w:hAnsi="Garamond" w:cs="Aparajita"/>
                <w:sz w:val="26"/>
                <w:szCs w:val="26"/>
                <w:lang w:eastAsia="fr-FR"/>
              </w:rPr>
              <w:t xml:space="preserve"> </w:t>
            </w:r>
          </w:p>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Organisation internationale du travail</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ONEM</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Office National de l’emploi</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PAC</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Population active</w:t>
            </w:r>
          </w:p>
        </w:tc>
      </w:tr>
      <w:tr w:rsidR="00493667" w:rsidRPr="00286751" w:rsidTr="00B45466">
        <w:trPr>
          <w:trHeight w:val="132"/>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PACO</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Population active occupée</w:t>
            </w:r>
          </w:p>
        </w:tc>
      </w:tr>
      <w:tr w:rsidR="00493667" w:rsidRPr="00286751" w:rsidTr="00B45466">
        <w:trPr>
          <w:trHeight w:val="7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PAT</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Population en âge de travailler</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RDC/RD. Congo</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République démocratique du Congo</w:t>
            </w:r>
          </w:p>
        </w:tc>
      </w:tr>
      <w:tr w:rsidR="00493667" w:rsidRPr="00286751" w:rsidTr="00B45466">
        <w:trPr>
          <w:trHeight w:val="40"/>
          <w:jc w:val="center"/>
        </w:trPr>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REPOP%</w:t>
            </w:r>
          </w:p>
        </w:tc>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Ratio emploi population en âge de travailler</w:t>
            </w:r>
          </w:p>
        </w:tc>
      </w:tr>
      <w:tr w:rsidR="00493667" w:rsidRPr="00286751" w:rsidTr="00B45466">
        <w:trPr>
          <w:trHeight w:val="40"/>
          <w:jc w:val="center"/>
        </w:trPr>
        <w:tc>
          <w:tcPr>
            <w:tcW w:w="0" w:type="auto"/>
          </w:tcPr>
          <w:p w:rsidR="00E90136" w:rsidRPr="00286751" w:rsidRDefault="00E90136"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RHB</w:t>
            </w:r>
          </w:p>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Su1 pt%</w:t>
            </w:r>
          </w:p>
        </w:tc>
        <w:tc>
          <w:tcPr>
            <w:tcW w:w="0" w:type="auto"/>
          </w:tcPr>
          <w:p w:rsidR="00E90136" w:rsidRPr="00286751" w:rsidRDefault="00E90136"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v</w:t>
            </w:r>
            <w:r w:rsidR="0005516B" w:rsidRPr="00286751">
              <w:rPr>
                <w:rFonts w:ascii="Garamond" w:hAnsi="Garamond" w:cs="Aparajita"/>
                <w:sz w:val="26"/>
                <w:szCs w:val="26"/>
                <w:lang w:eastAsia="fr-FR"/>
              </w:rPr>
              <w:t>e</w:t>
            </w:r>
            <w:r w:rsidRPr="00286751">
              <w:rPr>
                <w:rFonts w:ascii="Garamond" w:hAnsi="Garamond" w:cs="Aparajita"/>
                <w:sz w:val="26"/>
                <w:szCs w:val="26"/>
                <w:lang w:eastAsia="fr-FR"/>
              </w:rPr>
              <w:t>nu p</w:t>
            </w:r>
            <w:r w:rsidR="0005516B" w:rsidRPr="00286751">
              <w:rPr>
                <w:rFonts w:ascii="Garamond" w:hAnsi="Garamond" w:cs="Aparajita"/>
                <w:sz w:val="26"/>
                <w:szCs w:val="26"/>
                <w:lang w:eastAsia="fr-FR"/>
              </w:rPr>
              <w:t>a</w:t>
            </w:r>
            <w:r w:rsidRPr="00286751">
              <w:rPr>
                <w:rFonts w:ascii="Garamond" w:hAnsi="Garamond" w:cs="Aparajita"/>
                <w:sz w:val="26"/>
                <w:szCs w:val="26"/>
                <w:lang w:eastAsia="fr-FR"/>
              </w:rPr>
              <w:t>r h</w:t>
            </w:r>
            <w:r w:rsidR="0005516B" w:rsidRPr="00286751">
              <w:rPr>
                <w:rFonts w:ascii="Garamond" w:hAnsi="Garamond" w:cs="Aparajita"/>
                <w:sz w:val="26"/>
                <w:szCs w:val="26"/>
                <w:lang w:eastAsia="fr-FR"/>
              </w:rPr>
              <w:t>a</w:t>
            </w:r>
            <w:r w:rsidRPr="00286751">
              <w:rPr>
                <w:rFonts w:ascii="Garamond" w:hAnsi="Garamond" w:cs="Aparajita"/>
                <w:sz w:val="26"/>
                <w:szCs w:val="26"/>
                <w:lang w:eastAsia="fr-FR"/>
              </w:rPr>
              <w:t>bit</w:t>
            </w:r>
            <w:r w:rsidR="0005516B" w:rsidRPr="00286751">
              <w:rPr>
                <w:rFonts w:ascii="Garamond" w:hAnsi="Garamond" w:cs="Aparajita"/>
                <w:sz w:val="26"/>
                <w:szCs w:val="26"/>
                <w:lang w:eastAsia="fr-FR"/>
              </w:rPr>
              <w:t>a</w:t>
            </w:r>
            <w:r w:rsidRPr="00286751">
              <w:rPr>
                <w:rFonts w:ascii="Garamond" w:hAnsi="Garamond" w:cs="Aparajita"/>
                <w:sz w:val="26"/>
                <w:szCs w:val="26"/>
                <w:lang w:eastAsia="fr-FR"/>
              </w:rPr>
              <w:t xml:space="preserve">nt </w:t>
            </w:r>
          </w:p>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Ratio chômeur population totale</w:t>
            </w:r>
          </w:p>
        </w:tc>
      </w:tr>
      <w:tr w:rsidR="00493667" w:rsidRPr="00286751" w:rsidTr="00B45466">
        <w:trPr>
          <w:trHeight w:val="40"/>
          <w:jc w:val="center"/>
        </w:trPr>
        <w:tc>
          <w:tcPr>
            <w:tcW w:w="0" w:type="auto"/>
          </w:tcPr>
          <w:p w:rsidR="00493667" w:rsidRPr="00286751" w:rsidRDefault="00493667" w:rsidP="00D25E55">
            <w:pPr>
              <w:spacing w:after="0"/>
              <w:ind w:left="708" w:hanging="708"/>
              <w:jc w:val="both"/>
              <w:rPr>
                <w:rFonts w:ascii="Garamond" w:hAnsi="Garamond" w:cs="Aparajita"/>
                <w:sz w:val="26"/>
                <w:szCs w:val="26"/>
                <w:lang w:eastAsia="fr-FR"/>
              </w:rPr>
            </w:pPr>
            <w:r w:rsidRPr="00286751">
              <w:rPr>
                <w:rFonts w:ascii="Garamond" w:hAnsi="Garamond" w:cs="Aparajita"/>
                <w:sz w:val="26"/>
                <w:szCs w:val="26"/>
                <w:lang w:eastAsia="fr-FR"/>
              </w:rPr>
              <w:t xml:space="preserve">TAC </w:t>
            </w:r>
          </w:p>
        </w:tc>
        <w:tc>
          <w:tcPr>
            <w:tcW w:w="0" w:type="auto"/>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Taux d’activité</w:t>
            </w:r>
          </w:p>
        </w:tc>
      </w:tr>
      <w:tr w:rsidR="00493667" w:rsidRPr="00286751" w:rsidTr="00B45466">
        <w:trPr>
          <w:trHeight w:val="40"/>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w:t>
            </w:r>
            <w:r w:rsidR="009771E4" w:rsidRPr="00286751">
              <w:rPr>
                <w:rFonts w:ascii="Garamond" w:hAnsi="Garamond" w:cs="Aparajita"/>
                <w:sz w:val="26"/>
                <w:szCs w:val="26"/>
                <w:lang w:eastAsia="fr-FR"/>
              </w:rPr>
              <w:t>E</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Uni</w:t>
            </w:r>
            <w:r w:rsidR="009771E4" w:rsidRPr="00286751">
              <w:rPr>
                <w:rFonts w:ascii="Garamond" w:hAnsi="Garamond" w:cs="Aparajita"/>
                <w:sz w:val="26"/>
                <w:szCs w:val="26"/>
                <w:lang w:eastAsia="fr-FR"/>
              </w:rPr>
              <w:t>on européenne</w:t>
            </w:r>
          </w:p>
        </w:tc>
      </w:tr>
      <w:tr w:rsidR="00493667" w:rsidRPr="00286751" w:rsidTr="00B45466">
        <w:trPr>
          <w:trHeight w:val="164"/>
          <w:jc w:val="center"/>
        </w:trPr>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USA</w:t>
            </w:r>
          </w:p>
        </w:tc>
        <w:tc>
          <w:tcPr>
            <w:tcW w:w="0" w:type="auto"/>
            <w:hideMark/>
          </w:tcPr>
          <w:p w:rsidR="00493667" w:rsidRPr="00286751" w:rsidRDefault="00493667"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United state of america</w:t>
            </w:r>
          </w:p>
        </w:tc>
      </w:tr>
      <w:tr w:rsidR="002760DE" w:rsidRPr="00286751" w:rsidTr="00B45466">
        <w:trPr>
          <w:trHeight w:val="164"/>
          <w:jc w:val="center"/>
        </w:trPr>
        <w:tc>
          <w:tcPr>
            <w:tcW w:w="0" w:type="auto"/>
            <w:hideMark/>
          </w:tcPr>
          <w:p w:rsidR="002760DE" w:rsidRPr="00286751" w:rsidRDefault="002760DE"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USD</w:t>
            </w:r>
          </w:p>
        </w:tc>
        <w:tc>
          <w:tcPr>
            <w:tcW w:w="0" w:type="auto"/>
            <w:hideMark/>
          </w:tcPr>
          <w:p w:rsidR="002760DE" w:rsidRPr="00286751" w:rsidRDefault="002760DE"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Dollar américain</w:t>
            </w:r>
          </w:p>
          <w:p w:rsidR="001E6AE8" w:rsidRPr="00286751" w:rsidRDefault="001E6AE8" w:rsidP="00D25E55">
            <w:pPr>
              <w:spacing w:after="0"/>
              <w:jc w:val="both"/>
              <w:rPr>
                <w:rFonts w:ascii="Garamond" w:hAnsi="Garamond" w:cs="Aparajita"/>
                <w:sz w:val="26"/>
                <w:szCs w:val="26"/>
                <w:lang w:eastAsia="fr-FR"/>
              </w:rPr>
            </w:pPr>
          </w:p>
        </w:tc>
      </w:tr>
    </w:tbl>
    <w:p w:rsidR="00B45466" w:rsidRPr="00286751" w:rsidRDefault="00B45466" w:rsidP="00E8514D">
      <w:bookmarkStart w:id="20" w:name="_Toc533431821"/>
      <w:bookmarkStart w:id="21" w:name="_Toc533965320"/>
    </w:p>
    <w:p w:rsidR="00B45466" w:rsidRPr="00286751" w:rsidRDefault="00B45466" w:rsidP="00E8514D"/>
    <w:p w:rsidR="00B45466" w:rsidRPr="00286751" w:rsidRDefault="00B45466" w:rsidP="00E8514D"/>
    <w:p w:rsidR="00B45466" w:rsidRPr="00286751" w:rsidRDefault="00B45466" w:rsidP="00E8514D"/>
    <w:p w:rsidR="00B45466" w:rsidRDefault="00B45466" w:rsidP="00B45466">
      <w:pPr>
        <w:pStyle w:val="Sansinterligne"/>
        <w:rPr>
          <w:lang w:val="fr-FR"/>
        </w:rPr>
      </w:pPr>
    </w:p>
    <w:p w:rsidR="00DC2A0B" w:rsidRPr="00286751" w:rsidRDefault="00DC2A0B" w:rsidP="00B45466">
      <w:pPr>
        <w:pStyle w:val="Sansinterligne"/>
        <w:rPr>
          <w:lang w:val="fr-FR"/>
        </w:rPr>
      </w:pPr>
    </w:p>
    <w:p w:rsidR="00493667" w:rsidRPr="00286751" w:rsidRDefault="00B45466" w:rsidP="00B45466">
      <w:pPr>
        <w:pStyle w:val="Sansinterligne"/>
        <w:outlineLvl w:val="0"/>
        <w:rPr>
          <w:rFonts w:ascii="Garamond" w:hAnsi="Garamond"/>
          <w:b/>
          <w:bCs/>
          <w:sz w:val="36"/>
          <w:szCs w:val="36"/>
          <w:lang w:val="fr-FR"/>
        </w:rPr>
      </w:pPr>
      <w:r w:rsidRPr="00286751">
        <w:rPr>
          <w:rFonts w:ascii="Garamond" w:hAnsi="Garamond"/>
          <w:b/>
          <w:bCs/>
          <w:sz w:val="36"/>
          <w:szCs w:val="36"/>
          <w:lang w:val="fr-FR"/>
        </w:rPr>
        <w:t>REMERCIEMENTS</w:t>
      </w:r>
      <w:bookmarkEnd w:id="2"/>
      <w:bookmarkEnd w:id="3"/>
      <w:bookmarkEnd w:id="4"/>
      <w:bookmarkEnd w:id="5"/>
      <w:bookmarkEnd w:id="20"/>
      <w:bookmarkEnd w:id="21"/>
    </w:p>
    <w:p w:rsidR="00493667" w:rsidRPr="00286751" w:rsidRDefault="00493667" w:rsidP="00D25E55">
      <w:pPr>
        <w:spacing w:after="0"/>
        <w:ind w:firstLine="1134"/>
        <w:jc w:val="both"/>
        <w:rPr>
          <w:rFonts w:ascii="Garamond" w:hAnsi="Garamond" w:cs="Aparajita"/>
          <w:b/>
          <w:sz w:val="26"/>
          <w:szCs w:val="26"/>
        </w:rPr>
      </w:pPr>
    </w:p>
    <w:p w:rsidR="00B45466" w:rsidRPr="00286751" w:rsidRDefault="00B45466" w:rsidP="00B45466">
      <w:pPr>
        <w:spacing w:after="0"/>
        <w:jc w:val="both"/>
        <w:rPr>
          <w:rFonts w:ascii="Garamond" w:hAnsi="Garamond" w:cs="Aparajita"/>
          <w:sz w:val="26"/>
          <w:szCs w:val="26"/>
        </w:rPr>
      </w:pPr>
      <w:r w:rsidRPr="00286751">
        <w:rPr>
          <w:rFonts w:ascii="Garamond" w:hAnsi="Garamond" w:cs="Aparajita"/>
          <w:noProof/>
          <w:sz w:val="26"/>
          <w:szCs w:val="26"/>
          <w:lang w:eastAsia="fr-FR"/>
        </w:rPr>
        <mc:AlternateContent>
          <mc:Choice Requires="wps">
            <w:drawing>
              <wp:anchor distT="0" distB="0" distL="114300" distR="114300" simplePos="0" relativeHeight="251664384" behindDoc="0" locked="0" layoutInCell="1" allowOverlap="1" wp14:anchorId="526F1488" wp14:editId="0A738086">
                <wp:simplePos x="0" y="0"/>
                <wp:positionH relativeFrom="column">
                  <wp:posOffset>0</wp:posOffset>
                </wp:positionH>
                <wp:positionV relativeFrom="paragraph">
                  <wp:posOffset>13970</wp:posOffset>
                </wp:positionV>
                <wp:extent cx="2416810" cy="0"/>
                <wp:effectExtent l="12065" t="13970" r="9525" b="5080"/>
                <wp:wrapNone/>
                <wp:docPr id="140870689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10" cy="0"/>
                        </a:xfrm>
                        <a:prstGeom prst="straightConnector1">
                          <a:avLst/>
                        </a:prstGeom>
                        <a:noFill/>
                        <a:ln w="63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89CF25" id="AutoShape 29" o:spid="_x0000_s1026" type="#_x0000_t32" style="position:absolute;margin-left:0;margin-top:1.1pt;width:190.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" strokecolor="black [3213]" strokeweight=".5pt"/>
            </w:pict>
          </mc:Fallback>
        </mc:AlternateContent>
      </w:r>
    </w:p>
    <w:p w:rsidR="00B45466" w:rsidRPr="00286751" w:rsidRDefault="00B45466" w:rsidP="00B45466">
      <w:pPr>
        <w:spacing w:after="0"/>
        <w:jc w:val="both"/>
        <w:rPr>
          <w:rFonts w:ascii="Garamond" w:hAnsi="Garamond" w:cs="Aparajita"/>
          <w:sz w:val="26"/>
          <w:szCs w:val="26"/>
        </w:rPr>
      </w:pPr>
    </w:p>
    <w:p w:rsidR="00020FF7" w:rsidRPr="00020FF7" w:rsidRDefault="00020FF7" w:rsidP="00020FF7">
      <w:pPr>
        <w:keepNext/>
        <w:framePr w:dropCap="drop" w:lines="3" w:wrap="around" w:vAnchor="text" w:hAnchor="text"/>
        <w:spacing w:after="0" w:line="1009" w:lineRule="exact"/>
        <w:ind w:firstLine="426"/>
        <w:jc w:val="both"/>
        <w:textAlignment w:val="baseline"/>
        <w:rPr>
          <w:rFonts w:ascii="Garamond" w:hAnsi="Garamond" w:cs="Aparajita"/>
          <w:position w:val="-9"/>
          <w:sz w:val="138"/>
          <w:szCs w:val="26"/>
        </w:rPr>
      </w:pPr>
      <w:r w:rsidRPr="00020FF7">
        <w:rPr>
          <w:rFonts w:ascii="Garamond" w:hAnsi="Garamond" w:cs="Aparajita"/>
          <w:position w:val="-9"/>
          <w:sz w:val="138"/>
          <w:szCs w:val="26"/>
        </w:rPr>
        <w:t>L</w:t>
      </w:r>
    </w:p>
    <w:p w:rsidR="00B45466" w:rsidRPr="00286751" w:rsidRDefault="0013376E" w:rsidP="00020FF7">
      <w:pPr>
        <w:spacing w:after="0"/>
        <w:jc w:val="both"/>
        <w:rPr>
          <w:rFonts w:ascii="Garamond" w:hAnsi="Garamond" w:cs="Aparajita"/>
          <w:sz w:val="26"/>
          <w:szCs w:val="26"/>
        </w:rPr>
      </w:pPr>
      <w:r w:rsidRPr="00286751">
        <w:rPr>
          <w:rFonts w:ascii="Garamond" w:hAnsi="Garamond" w:cs="Aparajita"/>
          <w:sz w:val="26"/>
          <w:szCs w:val="26"/>
        </w:rPr>
        <w:t xml:space="preserve">’ouvrage intitulé : </w:t>
      </w:r>
      <w:r w:rsidR="00DC4BC9" w:rsidRPr="00286751">
        <w:rPr>
          <w:rFonts w:ascii="Garamond" w:hAnsi="Garamond" w:cs="Aparajita"/>
          <w:sz w:val="26"/>
          <w:szCs w:val="26"/>
        </w:rPr>
        <w:t>« L</w:t>
      </w:r>
      <w:r w:rsidR="00493667" w:rsidRPr="00286751">
        <w:rPr>
          <w:rFonts w:ascii="Garamond" w:hAnsi="Garamond" w:cs="Aparajita"/>
          <w:sz w:val="26"/>
          <w:szCs w:val="26"/>
        </w:rPr>
        <w:t>es fondamentaux des indicateurs du marché du travail </w:t>
      </w:r>
      <w:r w:rsidR="00B45466" w:rsidRPr="00286751">
        <w:rPr>
          <w:rFonts w:ascii="Garamond" w:hAnsi="Garamond" w:cs="Aparajita"/>
          <w:sz w:val="26"/>
          <w:szCs w:val="26"/>
        </w:rPr>
        <w:t>» est</w:t>
      </w:r>
      <w:r w:rsidR="00493667" w:rsidRPr="00286751">
        <w:rPr>
          <w:rFonts w:ascii="Garamond" w:hAnsi="Garamond" w:cs="Aparajita"/>
          <w:sz w:val="26"/>
          <w:szCs w:val="26"/>
        </w:rPr>
        <w:t xml:space="preserve"> un </w:t>
      </w:r>
      <w:r w:rsidRPr="00286751">
        <w:rPr>
          <w:rFonts w:ascii="Garamond" w:hAnsi="Garamond" w:cs="Aparajita"/>
          <w:sz w:val="26"/>
          <w:szCs w:val="26"/>
        </w:rPr>
        <w:t xml:space="preserve">support </w:t>
      </w:r>
      <w:r w:rsidR="00044F6D" w:rsidRPr="00286751">
        <w:rPr>
          <w:rFonts w:ascii="Garamond" w:hAnsi="Garamond" w:cs="Aparajita"/>
          <w:sz w:val="26"/>
          <w:szCs w:val="26"/>
        </w:rPr>
        <w:t xml:space="preserve">qui résulte </w:t>
      </w:r>
      <w:r w:rsidR="00493667" w:rsidRPr="00286751">
        <w:rPr>
          <w:rFonts w:ascii="Garamond" w:hAnsi="Garamond" w:cs="Aparajita"/>
          <w:sz w:val="26"/>
          <w:szCs w:val="26"/>
        </w:rPr>
        <w:t xml:space="preserve">de cinq années de réflexion sur les statistiques du travail, spécialement sur ses fondements et principes des calculs. Sa mise en œuvre est la somme de plusieurs appuis tant moral, technique que financier ; c’est pourquoi, il est important de remercier toutes personnes qui, à travers </w:t>
      </w:r>
      <w:r w:rsidR="00B45466" w:rsidRPr="00286751">
        <w:rPr>
          <w:rFonts w:ascii="Garamond" w:hAnsi="Garamond" w:cs="Aparajita"/>
          <w:sz w:val="26"/>
          <w:szCs w:val="26"/>
        </w:rPr>
        <w:t>leur appui</w:t>
      </w:r>
      <w:r w:rsidR="00493667" w:rsidRPr="00286751">
        <w:rPr>
          <w:rFonts w:ascii="Garamond" w:hAnsi="Garamond" w:cs="Aparajita"/>
          <w:sz w:val="26"/>
          <w:szCs w:val="26"/>
        </w:rPr>
        <w:t xml:space="preserve"> moral, matériel et financier, ont facilité la réalisation de cette œuvre.</w:t>
      </w:r>
    </w:p>
    <w:p w:rsidR="00B45466" w:rsidRPr="00286751" w:rsidRDefault="00493667" w:rsidP="00B45466">
      <w:pPr>
        <w:spacing w:after="0"/>
        <w:ind w:firstLine="426"/>
        <w:jc w:val="both"/>
        <w:rPr>
          <w:rFonts w:ascii="Garamond" w:hAnsi="Garamond" w:cs="Aparajita"/>
          <w:sz w:val="26"/>
          <w:szCs w:val="26"/>
        </w:rPr>
      </w:pPr>
      <w:r w:rsidRPr="00286751">
        <w:rPr>
          <w:rFonts w:ascii="Garamond" w:hAnsi="Garamond" w:cs="Aparajita"/>
          <w:sz w:val="26"/>
          <w:szCs w:val="26"/>
        </w:rPr>
        <w:t xml:space="preserve">Une mention spéciale est réservée aux formateurs de la Section Statistique de l’Institut Supérieur de Statistique de Kinshasa entre autres : Professeur Jacques SABITI ; Professeur Roger KIZUNGU et Professeur MUHINDU GYENANO sans citer </w:t>
      </w:r>
      <w:r w:rsidR="00B45466" w:rsidRPr="00286751">
        <w:rPr>
          <w:rFonts w:ascii="Garamond" w:hAnsi="Garamond" w:cs="Aparajita"/>
          <w:sz w:val="26"/>
          <w:szCs w:val="26"/>
        </w:rPr>
        <w:t>le Colonel</w:t>
      </w:r>
      <w:r w:rsidRPr="00286751">
        <w:rPr>
          <w:rFonts w:ascii="Garamond" w:hAnsi="Garamond" w:cs="Aparajita"/>
          <w:sz w:val="26"/>
          <w:szCs w:val="26"/>
        </w:rPr>
        <w:t xml:space="preserve"> Diplômé d’Etat-major ENDUBU Norbert, le Chef des Travaux EKELE Achille et les autres grâce à qui l’on est parvenu aujourd’hui à manipuler les statistiques et à faire parler des masses des données.  </w:t>
      </w:r>
    </w:p>
    <w:p w:rsidR="00B45466" w:rsidRPr="00286751" w:rsidRDefault="00493667" w:rsidP="00B45466">
      <w:pPr>
        <w:spacing w:after="0"/>
        <w:ind w:firstLine="426"/>
        <w:jc w:val="both"/>
        <w:rPr>
          <w:rFonts w:ascii="Garamond" w:hAnsi="Garamond" w:cs="Aparajita"/>
          <w:sz w:val="26"/>
          <w:szCs w:val="26"/>
        </w:rPr>
      </w:pPr>
      <w:r w:rsidRPr="00286751">
        <w:rPr>
          <w:rFonts w:ascii="Garamond" w:hAnsi="Garamond" w:cs="Aparajita"/>
          <w:sz w:val="26"/>
          <w:szCs w:val="26"/>
        </w:rPr>
        <w:t xml:space="preserve">Que </w:t>
      </w:r>
      <w:r w:rsidR="006C4142" w:rsidRPr="00286751">
        <w:rPr>
          <w:rFonts w:ascii="Garamond" w:hAnsi="Garamond" w:cs="Aparajita"/>
          <w:sz w:val="26"/>
          <w:szCs w:val="26"/>
        </w:rPr>
        <w:t>les autorités du Ministère de l’Emploi, Travail et Prévoyance Sociale</w:t>
      </w:r>
      <w:r w:rsidRPr="00286751">
        <w:rPr>
          <w:rFonts w:ascii="Garamond" w:hAnsi="Garamond" w:cs="Aparajita"/>
          <w:sz w:val="26"/>
          <w:szCs w:val="26"/>
        </w:rPr>
        <w:t>, pilier et source de la présente expertise, trouve</w:t>
      </w:r>
      <w:r w:rsidR="006C4142" w:rsidRPr="00286751">
        <w:rPr>
          <w:rFonts w:ascii="Garamond" w:hAnsi="Garamond" w:cs="Aparajita"/>
          <w:sz w:val="26"/>
          <w:szCs w:val="26"/>
        </w:rPr>
        <w:t>nt</w:t>
      </w:r>
      <w:r w:rsidRPr="00286751">
        <w:rPr>
          <w:rFonts w:ascii="Garamond" w:hAnsi="Garamond" w:cs="Aparajita"/>
          <w:sz w:val="26"/>
          <w:szCs w:val="26"/>
        </w:rPr>
        <w:t xml:space="preserve"> dans ces lignes les remerciements les plus sincères pour les opportunités de formation qu’elle</w:t>
      </w:r>
      <w:r w:rsidR="006C4142" w:rsidRPr="00286751">
        <w:rPr>
          <w:rFonts w:ascii="Garamond" w:hAnsi="Garamond" w:cs="Aparajita"/>
          <w:sz w:val="26"/>
          <w:szCs w:val="26"/>
        </w:rPr>
        <w:t>s</w:t>
      </w:r>
      <w:r w:rsidRPr="00286751">
        <w:rPr>
          <w:rFonts w:ascii="Garamond" w:hAnsi="Garamond" w:cs="Aparajita"/>
          <w:sz w:val="26"/>
          <w:szCs w:val="26"/>
        </w:rPr>
        <w:t xml:space="preserve"> ne cesse</w:t>
      </w:r>
      <w:r w:rsidR="006C4142" w:rsidRPr="00286751">
        <w:rPr>
          <w:rFonts w:ascii="Garamond" w:hAnsi="Garamond" w:cs="Aparajita"/>
          <w:sz w:val="26"/>
          <w:szCs w:val="26"/>
        </w:rPr>
        <w:t>nt</w:t>
      </w:r>
      <w:r w:rsidRPr="00286751">
        <w:rPr>
          <w:rFonts w:ascii="Garamond" w:hAnsi="Garamond" w:cs="Aparajita"/>
          <w:sz w:val="26"/>
          <w:szCs w:val="26"/>
        </w:rPr>
        <w:t xml:space="preserve"> d’offrir.</w:t>
      </w:r>
    </w:p>
    <w:p w:rsidR="00493667" w:rsidRPr="00286751" w:rsidRDefault="00493667" w:rsidP="00B45466">
      <w:pPr>
        <w:spacing w:after="0"/>
        <w:ind w:firstLine="426"/>
        <w:jc w:val="both"/>
        <w:rPr>
          <w:rFonts w:ascii="Garamond" w:hAnsi="Garamond" w:cs="Aparajita"/>
          <w:sz w:val="26"/>
          <w:szCs w:val="26"/>
        </w:rPr>
      </w:pPr>
      <w:r w:rsidRPr="00286751">
        <w:rPr>
          <w:rFonts w:ascii="Garamond" w:hAnsi="Garamond" w:cs="Aparajita"/>
          <w:sz w:val="26"/>
          <w:szCs w:val="26"/>
        </w:rPr>
        <w:t xml:space="preserve">Que tous ceux qui d’une manière ou d’une autre ont contribué à l’avancement de la présente publication trouvent également dans ces lignes l’expression de nos vifs remerciements entre autres : </w:t>
      </w:r>
      <w:r w:rsidR="00044F6D" w:rsidRPr="00286751">
        <w:rPr>
          <w:rFonts w:ascii="Garamond" w:hAnsi="Garamond" w:cs="Aparajita"/>
          <w:sz w:val="26"/>
          <w:szCs w:val="26"/>
        </w:rPr>
        <w:t>Monsieur Robert KUZITISA , Monsieur Freddy KASHANGI, Monsieur Evariste MBELE,</w:t>
      </w:r>
      <w:r w:rsidRPr="00286751">
        <w:rPr>
          <w:rFonts w:ascii="Garamond" w:hAnsi="Garamond" w:cs="Aparajita"/>
          <w:sz w:val="26"/>
          <w:szCs w:val="26"/>
        </w:rPr>
        <w:t xml:space="preserve"> Monsieur Socrate NS</w:t>
      </w:r>
      <w:r w:rsidR="00044F6D" w:rsidRPr="00286751">
        <w:rPr>
          <w:rFonts w:ascii="Garamond" w:hAnsi="Garamond" w:cs="Aparajita"/>
          <w:sz w:val="26"/>
          <w:szCs w:val="26"/>
        </w:rPr>
        <w:t>IKU, Monsieur Roger NKAMBU, Monsieur Gomez NTOYA,</w:t>
      </w:r>
      <w:r w:rsidR="002D2412" w:rsidRPr="00286751">
        <w:rPr>
          <w:rFonts w:ascii="Garamond" w:hAnsi="Garamond" w:cs="Aparajita"/>
          <w:sz w:val="26"/>
          <w:szCs w:val="26"/>
        </w:rPr>
        <w:t xml:space="preserve"> Monsieur Alphonse MANYIKAYI, Monsieur Stache </w:t>
      </w:r>
      <w:r w:rsidR="00020FF7" w:rsidRPr="00286751">
        <w:rPr>
          <w:rFonts w:ascii="Garamond" w:hAnsi="Garamond" w:cs="Aparajita"/>
          <w:sz w:val="26"/>
          <w:szCs w:val="26"/>
        </w:rPr>
        <w:t>LEMA, Monsieur</w:t>
      </w:r>
      <w:r w:rsidRPr="00286751">
        <w:rPr>
          <w:rFonts w:ascii="Garamond" w:hAnsi="Garamond" w:cs="Aparajita"/>
          <w:sz w:val="26"/>
          <w:szCs w:val="26"/>
        </w:rPr>
        <w:t xml:space="preserve"> Jean-Bosco KAHEMBU et enfin, Madame Yolande KUMWIMBA. Sans oublier tous les membres de la </w:t>
      </w:r>
      <w:r w:rsidR="007225F5" w:rsidRPr="00286751">
        <w:rPr>
          <w:rFonts w:ascii="Garamond" w:hAnsi="Garamond" w:cs="Aparajita"/>
          <w:sz w:val="26"/>
          <w:szCs w:val="26"/>
        </w:rPr>
        <w:t>« </w:t>
      </w:r>
      <w:r w:rsidRPr="00286751">
        <w:rPr>
          <w:rFonts w:ascii="Garamond" w:hAnsi="Garamond" w:cs="Aparajita"/>
          <w:sz w:val="26"/>
          <w:szCs w:val="26"/>
        </w:rPr>
        <w:t>STACODEV</w:t>
      </w:r>
      <w:r w:rsidR="007225F5" w:rsidRPr="00286751">
        <w:rPr>
          <w:rFonts w:ascii="Garamond" w:hAnsi="Garamond" w:cs="Aparajita"/>
          <w:sz w:val="26"/>
          <w:szCs w:val="26"/>
        </w:rPr>
        <w:t> »</w:t>
      </w:r>
      <w:r w:rsidRPr="00286751">
        <w:rPr>
          <w:rFonts w:ascii="Garamond" w:hAnsi="Garamond" w:cs="Aparajita"/>
          <w:sz w:val="26"/>
          <w:szCs w:val="26"/>
        </w:rPr>
        <w:t>.</w:t>
      </w:r>
      <w:r w:rsidR="007225F5" w:rsidRPr="00286751">
        <w:rPr>
          <w:rFonts w:ascii="Garamond" w:hAnsi="Garamond" w:cs="Aparajita"/>
          <w:sz w:val="26"/>
          <w:szCs w:val="26"/>
        </w:rPr>
        <w:t>  </w:t>
      </w:r>
    </w:p>
    <w:p w:rsidR="00DA6414" w:rsidRDefault="00DA6414"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Default="00020FF7" w:rsidP="00D25E55">
      <w:pPr>
        <w:spacing w:after="0"/>
        <w:ind w:firstLine="1134"/>
        <w:jc w:val="both"/>
        <w:rPr>
          <w:rFonts w:ascii="Garamond" w:hAnsi="Garamond" w:cs="Aparajita"/>
          <w:sz w:val="26"/>
          <w:szCs w:val="26"/>
        </w:rPr>
      </w:pPr>
    </w:p>
    <w:p w:rsidR="00020FF7" w:rsidRPr="00286751" w:rsidRDefault="00020FF7" w:rsidP="00D25E55">
      <w:pPr>
        <w:spacing w:after="0"/>
        <w:ind w:firstLine="1134"/>
        <w:jc w:val="both"/>
        <w:rPr>
          <w:rFonts w:ascii="Garamond" w:hAnsi="Garamond" w:cs="Aparajita"/>
          <w:sz w:val="26"/>
          <w:szCs w:val="26"/>
        </w:rPr>
      </w:pPr>
    </w:p>
    <w:p w:rsidR="00493667" w:rsidRPr="00286751" w:rsidRDefault="00997B48" w:rsidP="00997B48">
      <w:pPr>
        <w:pStyle w:val="Sansinterligne"/>
        <w:outlineLvl w:val="0"/>
        <w:rPr>
          <w:rFonts w:ascii="Garamond" w:eastAsia="Arial Unicode MS" w:hAnsi="Garamond"/>
          <w:b/>
          <w:bCs/>
          <w:sz w:val="36"/>
          <w:szCs w:val="36"/>
          <w:lang w:val="fr-FR"/>
        </w:rPr>
      </w:pPr>
      <w:bookmarkStart w:id="22" w:name="_Toc520032905"/>
      <w:bookmarkStart w:id="23" w:name="_Toc533431822"/>
      <w:bookmarkStart w:id="24" w:name="_Toc533965321"/>
      <w:bookmarkStart w:id="25" w:name="_Toc502142117"/>
      <w:r w:rsidRPr="00286751">
        <w:rPr>
          <w:rFonts w:ascii="Garamond" w:eastAsia="Arial Unicode MS" w:hAnsi="Garamond"/>
          <w:b/>
          <w:bCs/>
          <w:sz w:val="36"/>
          <w:szCs w:val="36"/>
          <w:lang w:val="fr-FR"/>
        </w:rPr>
        <w:t xml:space="preserve">INTRODUCTION </w:t>
      </w:r>
      <w:bookmarkEnd w:id="22"/>
      <w:bookmarkEnd w:id="23"/>
      <w:bookmarkEnd w:id="24"/>
    </w:p>
    <w:p w:rsidR="00493667" w:rsidRPr="00286751" w:rsidRDefault="00493667" w:rsidP="00D25E55">
      <w:pPr>
        <w:spacing w:after="0"/>
        <w:rPr>
          <w:rFonts w:ascii="Garamond" w:eastAsia="Arial Unicode MS" w:hAnsi="Garamond" w:cs="Aparajita"/>
          <w:sz w:val="26"/>
          <w:szCs w:val="26"/>
          <w:lang w:eastAsia="fr-FR"/>
        </w:rPr>
      </w:pPr>
    </w:p>
    <w:p w:rsidR="00997B48" w:rsidRPr="00286751" w:rsidRDefault="00997B48" w:rsidP="00997B48">
      <w:pPr>
        <w:pStyle w:val="Default"/>
        <w:spacing w:line="276" w:lineRule="auto"/>
        <w:jc w:val="both"/>
        <w:rPr>
          <w:rFonts w:ascii="Garamond" w:hAnsi="Garamond" w:cs="Aparajita"/>
          <w:color w:val="auto"/>
          <w:sz w:val="26"/>
          <w:szCs w:val="26"/>
          <w:lang w:eastAsia="fr-FR"/>
        </w:rPr>
      </w:pPr>
      <w:r w:rsidRPr="00286751">
        <w:rPr>
          <w:rFonts w:ascii="Garamond" w:hAnsi="Garamond" w:cs="Aparajita"/>
          <w:noProof/>
          <w:sz w:val="26"/>
          <w:szCs w:val="26"/>
          <w:lang w:eastAsia="fr-FR"/>
        </w:rPr>
        <mc:AlternateContent>
          <mc:Choice Requires="wps">
            <w:drawing>
              <wp:anchor distT="0" distB="0" distL="114300" distR="114300" simplePos="0" relativeHeight="251666432" behindDoc="0" locked="0" layoutInCell="1" allowOverlap="1" wp14:anchorId="526F1488" wp14:editId="0A738086">
                <wp:simplePos x="0" y="0"/>
                <wp:positionH relativeFrom="column">
                  <wp:posOffset>0</wp:posOffset>
                </wp:positionH>
                <wp:positionV relativeFrom="paragraph">
                  <wp:posOffset>13970</wp:posOffset>
                </wp:positionV>
                <wp:extent cx="2416810" cy="0"/>
                <wp:effectExtent l="12065" t="13970" r="9525" b="5080"/>
                <wp:wrapNone/>
                <wp:docPr id="80966580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10" cy="0"/>
                        </a:xfrm>
                        <a:prstGeom prst="straightConnector1">
                          <a:avLst/>
                        </a:prstGeom>
                        <a:noFill/>
                        <a:ln w="63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3C1284" id="AutoShape 29" o:spid="_x0000_s1026" type="#_x0000_t32" style="position:absolute;margin-left:0;margin-top:1.1pt;width:19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" strokecolor="black [3213]" strokeweight=".5pt"/>
            </w:pict>
          </mc:Fallback>
        </mc:AlternateContent>
      </w:r>
    </w:p>
    <w:p w:rsidR="00997B48" w:rsidRPr="00286751" w:rsidRDefault="00997B48" w:rsidP="00997B48">
      <w:pPr>
        <w:pStyle w:val="Default"/>
        <w:spacing w:line="276" w:lineRule="auto"/>
        <w:jc w:val="both"/>
        <w:rPr>
          <w:rFonts w:ascii="Garamond" w:hAnsi="Garamond" w:cs="Aparajita"/>
          <w:color w:val="auto"/>
          <w:sz w:val="26"/>
          <w:szCs w:val="26"/>
          <w:lang w:eastAsia="fr-FR"/>
        </w:rPr>
      </w:pPr>
    </w:p>
    <w:p w:rsidR="00997B48" w:rsidRPr="00286751" w:rsidRDefault="00997B48" w:rsidP="00997B48">
      <w:pPr>
        <w:pStyle w:val="Default"/>
        <w:keepNext/>
        <w:framePr w:dropCap="drop" w:lines="3" w:wrap="around" w:vAnchor="text" w:hAnchor="text"/>
        <w:autoSpaceDE/>
        <w:autoSpaceDN/>
        <w:adjustRightInd/>
        <w:spacing w:line="1009" w:lineRule="exact"/>
        <w:jc w:val="both"/>
        <w:textAlignment w:val="baseline"/>
        <w:rPr>
          <w:rFonts w:ascii="Garamond" w:hAnsi="Garamond" w:cs="Aparajita"/>
          <w:color w:val="auto"/>
          <w:position w:val="-8"/>
          <w:sz w:val="136"/>
          <w:szCs w:val="26"/>
          <w:lang w:eastAsia="fr-FR"/>
        </w:rPr>
      </w:pPr>
      <w:r w:rsidRPr="00286751">
        <w:rPr>
          <w:rFonts w:ascii="Garamond" w:hAnsi="Garamond" w:cs="Aparajita"/>
          <w:color w:val="auto"/>
          <w:position w:val="-8"/>
          <w:sz w:val="136"/>
          <w:szCs w:val="26"/>
          <w:lang w:eastAsia="fr-FR"/>
        </w:rPr>
        <w:t>M</w:t>
      </w:r>
    </w:p>
    <w:p w:rsidR="00FC4FAC" w:rsidRPr="00286751" w:rsidRDefault="005C0CD8" w:rsidP="00997B48">
      <w:pPr>
        <w:pStyle w:val="Default"/>
        <w:spacing w:line="276" w:lineRule="auto"/>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ettre en place une politique d</w:t>
      </w:r>
      <w:r w:rsidR="007F00EC" w:rsidRPr="00286751">
        <w:rPr>
          <w:rFonts w:ascii="Garamond" w:hAnsi="Garamond" w:cs="Aparajita"/>
          <w:color w:val="auto"/>
          <w:sz w:val="26"/>
          <w:szCs w:val="26"/>
          <w:lang w:eastAsia="fr-FR"/>
        </w:rPr>
        <w:t>e l</w:t>
      </w:r>
      <w:r w:rsidRPr="00286751">
        <w:rPr>
          <w:rFonts w:ascii="Garamond" w:hAnsi="Garamond" w:cs="Aparajita"/>
          <w:color w:val="auto"/>
          <w:sz w:val="26"/>
          <w:szCs w:val="26"/>
          <w:lang w:eastAsia="fr-FR"/>
        </w:rPr>
        <w:t>’emploi</w:t>
      </w:r>
      <w:r w:rsidR="007F00EC" w:rsidRPr="00286751">
        <w:rPr>
          <w:rFonts w:ascii="Garamond" w:hAnsi="Garamond" w:cs="Aparajita"/>
          <w:color w:val="auto"/>
          <w:sz w:val="26"/>
          <w:szCs w:val="26"/>
          <w:lang w:eastAsia="fr-FR"/>
        </w:rPr>
        <w:t xml:space="preserve"> ou du</w:t>
      </w:r>
      <w:r w:rsidRPr="00286751">
        <w:rPr>
          <w:rFonts w:ascii="Garamond" w:hAnsi="Garamond" w:cs="Aparajita"/>
          <w:color w:val="auto"/>
          <w:sz w:val="26"/>
          <w:szCs w:val="26"/>
          <w:lang w:eastAsia="fr-FR"/>
        </w:rPr>
        <w:t xml:space="preserve"> marché du travail est une chose, mais avoir un dispositif efficace</w:t>
      </w:r>
      <w:r w:rsidR="00D9391A" w:rsidRPr="00286751">
        <w:rPr>
          <w:rFonts w:ascii="Garamond" w:hAnsi="Garamond" w:cs="Aparajita"/>
          <w:color w:val="auto"/>
          <w:sz w:val="26"/>
          <w:szCs w:val="26"/>
          <w:lang w:eastAsia="fr-FR"/>
        </w:rPr>
        <w:t xml:space="preserve"> permettant </w:t>
      </w:r>
      <w:r w:rsidR="00A10ECB" w:rsidRPr="00286751">
        <w:rPr>
          <w:rFonts w:ascii="Garamond" w:hAnsi="Garamond" w:cs="Aparajita"/>
          <w:color w:val="auto"/>
          <w:sz w:val="26"/>
          <w:szCs w:val="26"/>
          <w:lang w:eastAsia="fr-FR"/>
        </w:rPr>
        <w:t xml:space="preserve">de suivre et d’évaluer </w:t>
      </w:r>
      <w:r w:rsidR="003D00A6" w:rsidRPr="00286751">
        <w:rPr>
          <w:rFonts w:ascii="Garamond" w:hAnsi="Garamond" w:cs="Aparajita"/>
          <w:color w:val="auto"/>
          <w:sz w:val="26"/>
          <w:szCs w:val="26"/>
          <w:lang w:eastAsia="fr-FR"/>
        </w:rPr>
        <w:t xml:space="preserve">cette politique en </w:t>
      </w:r>
      <w:r w:rsidRPr="00286751">
        <w:rPr>
          <w:rFonts w:ascii="Garamond" w:hAnsi="Garamond" w:cs="Aparajita"/>
          <w:color w:val="auto"/>
          <w:sz w:val="26"/>
          <w:szCs w:val="26"/>
          <w:lang w:eastAsia="fr-FR"/>
        </w:rPr>
        <w:t>est une autre</w:t>
      </w:r>
      <w:r w:rsidR="008034FC" w:rsidRPr="00286751">
        <w:rPr>
          <w:rFonts w:ascii="Garamond" w:hAnsi="Garamond" w:cs="Aparajita"/>
          <w:color w:val="auto"/>
          <w:sz w:val="26"/>
          <w:szCs w:val="26"/>
          <w:lang w:eastAsia="fr-FR"/>
        </w:rPr>
        <w:t xml:space="preserve">. </w:t>
      </w:r>
      <w:r w:rsidR="00020FF7" w:rsidRPr="00286751">
        <w:rPr>
          <w:rFonts w:ascii="Garamond" w:hAnsi="Garamond" w:cs="Aparajita"/>
          <w:color w:val="auto"/>
          <w:sz w:val="26"/>
          <w:szCs w:val="26"/>
          <w:lang w:eastAsia="fr-FR"/>
        </w:rPr>
        <w:t>Toutefois</w:t>
      </w:r>
      <w:r w:rsidR="00B22F6C" w:rsidRPr="00286751">
        <w:rPr>
          <w:rFonts w:ascii="Garamond" w:hAnsi="Garamond" w:cs="Aparajita"/>
          <w:color w:val="auto"/>
          <w:sz w:val="26"/>
          <w:szCs w:val="26"/>
          <w:lang w:eastAsia="fr-FR"/>
        </w:rPr>
        <w:t>, l</w:t>
      </w:r>
      <w:r w:rsidR="00933E16" w:rsidRPr="00286751">
        <w:rPr>
          <w:rFonts w:ascii="Garamond" w:hAnsi="Garamond" w:cs="Aparajita"/>
          <w:color w:val="auto"/>
          <w:sz w:val="26"/>
          <w:szCs w:val="26"/>
          <w:lang w:eastAsia="fr-FR"/>
        </w:rPr>
        <w:t xml:space="preserve">’histoire de la planification en RDC indique que tous les Plans et </w:t>
      </w:r>
      <w:r w:rsidR="006D7CD3" w:rsidRPr="00286751">
        <w:rPr>
          <w:rFonts w:ascii="Garamond" w:hAnsi="Garamond" w:cs="Aparajita"/>
          <w:color w:val="auto"/>
          <w:sz w:val="26"/>
          <w:szCs w:val="26"/>
          <w:lang w:eastAsia="fr-FR"/>
        </w:rPr>
        <w:t>Programmes de développement mis</w:t>
      </w:r>
      <w:r w:rsidR="00933E16" w:rsidRPr="00286751">
        <w:rPr>
          <w:rFonts w:ascii="Garamond" w:hAnsi="Garamond" w:cs="Aparajita"/>
          <w:color w:val="auto"/>
          <w:sz w:val="26"/>
          <w:szCs w:val="26"/>
          <w:lang w:eastAsia="fr-FR"/>
        </w:rPr>
        <w:t xml:space="preserve"> en œuvre </w:t>
      </w:r>
      <w:r w:rsidR="00366C17" w:rsidRPr="00286751">
        <w:rPr>
          <w:rFonts w:ascii="Garamond" w:hAnsi="Garamond" w:cs="Aparajita"/>
          <w:color w:val="auto"/>
          <w:sz w:val="26"/>
          <w:szCs w:val="26"/>
          <w:lang w:eastAsia="fr-FR"/>
        </w:rPr>
        <w:t xml:space="preserve">par le gouvernement </w:t>
      </w:r>
      <w:r w:rsidR="00933E16" w:rsidRPr="00286751">
        <w:rPr>
          <w:rFonts w:ascii="Garamond" w:hAnsi="Garamond" w:cs="Aparajita"/>
          <w:color w:val="auto"/>
          <w:sz w:val="26"/>
          <w:szCs w:val="26"/>
          <w:lang w:eastAsia="fr-FR"/>
        </w:rPr>
        <w:t>depuis 1980 n’</w:t>
      </w:r>
      <w:r w:rsidR="00D2495A" w:rsidRPr="00286751">
        <w:rPr>
          <w:rFonts w:ascii="Garamond" w:hAnsi="Garamond" w:cs="Aparajita"/>
          <w:color w:val="auto"/>
          <w:sz w:val="26"/>
          <w:szCs w:val="26"/>
          <w:lang w:eastAsia="fr-FR"/>
        </w:rPr>
        <w:t>ont pas abouti</w:t>
      </w:r>
      <w:r w:rsidR="00F831F0" w:rsidRPr="00286751">
        <w:rPr>
          <w:rFonts w:ascii="Garamond" w:hAnsi="Garamond" w:cs="Aparajita"/>
          <w:color w:val="auto"/>
          <w:sz w:val="26"/>
          <w:szCs w:val="26"/>
          <w:lang w:eastAsia="fr-FR"/>
        </w:rPr>
        <w:t xml:space="preserve"> à des ré</w:t>
      </w:r>
      <w:r w:rsidR="00933E16" w:rsidRPr="00286751">
        <w:rPr>
          <w:rFonts w:ascii="Garamond" w:hAnsi="Garamond" w:cs="Aparajita"/>
          <w:color w:val="auto"/>
          <w:sz w:val="26"/>
          <w:szCs w:val="26"/>
          <w:lang w:eastAsia="fr-FR"/>
        </w:rPr>
        <w:t>su</w:t>
      </w:r>
      <w:r w:rsidR="00FC4FAC" w:rsidRPr="00286751">
        <w:rPr>
          <w:rFonts w:ascii="Garamond" w:hAnsi="Garamond" w:cs="Aparajita"/>
          <w:color w:val="auto"/>
          <w:sz w:val="26"/>
          <w:szCs w:val="26"/>
          <w:lang w:eastAsia="fr-FR"/>
        </w:rPr>
        <w:t>ltats probants suite au manque d</w:t>
      </w:r>
      <w:r w:rsidRPr="00286751">
        <w:rPr>
          <w:rFonts w:ascii="Garamond" w:hAnsi="Garamond" w:cs="Aparajita"/>
          <w:color w:val="auto"/>
          <w:sz w:val="26"/>
          <w:szCs w:val="26"/>
          <w:lang w:eastAsia="fr-FR"/>
        </w:rPr>
        <w:t xml:space="preserve">e dispositifs </w:t>
      </w:r>
      <w:r w:rsidR="006D7CD3" w:rsidRPr="00286751">
        <w:rPr>
          <w:rFonts w:ascii="Garamond" w:hAnsi="Garamond" w:cs="Aparajita"/>
          <w:color w:val="auto"/>
          <w:sz w:val="26"/>
          <w:szCs w:val="26"/>
          <w:lang w:eastAsia="fr-FR"/>
        </w:rPr>
        <w:t>efficace</w:t>
      </w:r>
      <w:r w:rsidRPr="00286751">
        <w:rPr>
          <w:rFonts w:ascii="Garamond" w:hAnsi="Garamond" w:cs="Aparajita"/>
          <w:color w:val="auto"/>
          <w:sz w:val="26"/>
          <w:szCs w:val="26"/>
          <w:lang w:eastAsia="fr-FR"/>
        </w:rPr>
        <w:t>s</w:t>
      </w:r>
      <w:r w:rsidR="00FC4FAC" w:rsidRPr="00286751">
        <w:rPr>
          <w:rFonts w:ascii="Garamond" w:hAnsi="Garamond" w:cs="Aparajita"/>
          <w:color w:val="auto"/>
          <w:sz w:val="26"/>
          <w:szCs w:val="26"/>
          <w:lang w:eastAsia="fr-FR"/>
        </w:rPr>
        <w:t xml:space="preserve"> de suivi-évaluation assorti</w:t>
      </w:r>
      <w:r w:rsidR="00750B46" w:rsidRPr="00286751">
        <w:rPr>
          <w:rFonts w:ascii="Garamond" w:hAnsi="Garamond" w:cs="Aparajita"/>
          <w:color w:val="auto"/>
          <w:sz w:val="26"/>
          <w:szCs w:val="26"/>
          <w:lang w:eastAsia="fr-FR"/>
        </w:rPr>
        <w:t>s</w:t>
      </w:r>
      <w:r w:rsidRPr="00286751">
        <w:rPr>
          <w:rFonts w:ascii="Garamond" w:hAnsi="Garamond" w:cs="Aparajita"/>
          <w:color w:val="auto"/>
          <w:sz w:val="26"/>
          <w:szCs w:val="26"/>
          <w:lang w:eastAsia="fr-FR"/>
        </w:rPr>
        <w:t xml:space="preserve"> d’indicateurs </w:t>
      </w:r>
      <w:r w:rsidR="00FC4FAC" w:rsidRPr="00286751">
        <w:rPr>
          <w:rFonts w:ascii="Garamond" w:hAnsi="Garamond" w:cs="Aparajita"/>
          <w:color w:val="auto"/>
          <w:sz w:val="26"/>
          <w:szCs w:val="26"/>
          <w:lang w:eastAsia="fr-FR"/>
        </w:rPr>
        <w:t>répondant aux normes internationales.</w:t>
      </w:r>
    </w:p>
    <w:p w:rsidR="00997B48" w:rsidRPr="00286751" w:rsidRDefault="0011687B" w:rsidP="00997B48">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Dans une moindre mesure, l</w:t>
      </w:r>
      <w:r w:rsidR="00847C97" w:rsidRPr="00286751">
        <w:rPr>
          <w:rFonts w:ascii="Garamond" w:hAnsi="Garamond" w:cs="Aparajita"/>
          <w:color w:val="auto"/>
          <w:sz w:val="26"/>
          <w:szCs w:val="26"/>
          <w:lang w:eastAsia="fr-FR"/>
        </w:rPr>
        <w:t xml:space="preserve">e </w:t>
      </w:r>
      <w:r w:rsidR="00F831F0" w:rsidRPr="00286751">
        <w:rPr>
          <w:rFonts w:ascii="Garamond" w:hAnsi="Garamond" w:cs="Aparajita"/>
          <w:color w:val="auto"/>
          <w:sz w:val="26"/>
          <w:szCs w:val="26"/>
          <w:lang w:eastAsia="fr-FR"/>
        </w:rPr>
        <w:t xml:space="preserve">Programme intérimaire renforcé (PIR), mis en œuvre </w:t>
      </w:r>
      <w:r w:rsidR="003D37F2" w:rsidRPr="00286751">
        <w:rPr>
          <w:rFonts w:ascii="Garamond" w:hAnsi="Garamond" w:cs="Aparajita"/>
          <w:color w:val="auto"/>
          <w:sz w:val="26"/>
          <w:szCs w:val="26"/>
          <w:lang w:eastAsia="fr-FR"/>
        </w:rPr>
        <w:t xml:space="preserve">par le gouvernement </w:t>
      </w:r>
      <w:r w:rsidR="00F831F0" w:rsidRPr="00286751">
        <w:rPr>
          <w:rFonts w:ascii="Garamond" w:hAnsi="Garamond" w:cs="Aparajita"/>
          <w:color w:val="auto"/>
          <w:sz w:val="26"/>
          <w:szCs w:val="26"/>
          <w:lang w:eastAsia="fr-FR"/>
        </w:rPr>
        <w:t>en 2001 avec l’appui des Institution</w:t>
      </w:r>
      <w:r w:rsidR="009771E4" w:rsidRPr="00286751">
        <w:rPr>
          <w:rFonts w:ascii="Garamond" w:hAnsi="Garamond" w:cs="Aparajita"/>
          <w:color w:val="auto"/>
          <w:sz w:val="26"/>
          <w:szCs w:val="26"/>
          <w:lang w:eastAsia="fr-FR"/>
        </w:rPr>
        <w:t>s</w:t>
      </w:r>
      <w:r w:rsidR="00F831F0" w:rsidRPr="00286751">
        <w:rPr>
          <w:rFonts w:ascii="Garamond" w:hAnsi="Garamond" w:cs="Aparajita"/>
          <w:color w:val="auto"/>
          <w:sz w:val="26"/>
          <w:szCs w:val="26"/>
          <w:lang w:eastAsia="fr-FR"/>
        </w:rPr>
        <w:t xml:space="preserve"> de Breton-Wood, a</w:t>
      </w:r>
      <w:r w:rsidR="002D2412" w:rsidRPr="00286751">
        <w:rPr>
          <w:rFonts w:ascii="Garamond" w:hAnsi="Garamond" w:cs="Aparajita"/>
          <w:color w:val="auto"/>
          <w:sz w:val="26"/>
          <w:szCs w:val="26"/>
          <w:lang w:eastAsia="fr-FR"/>
        </w:rPr>
        <w:t>vait</w:t>
      </w:r>
      <w:r w:rsidR="00F831F0" w:rsidRPr="00286751">
        <w:rPr>
          <w:rFonts w:ascii="Garamond" w:hAnsi="Garamond" w:cs="Aparajita"/>
          <w:color w:val="auto"/>
          <w:sz w:val="26"/>
          <w:szCs w:val="26"/>
          <w:lang w:eastAsia="fr-FR"/>
        </w:rPr>
        <w:t xml:space="preserve"> réussi à </w:t>
      </w:r>
      <w:r w:rsidR="00C1078C" w:rsidRPr="00286751">
        <w:rPr>
          <w:rFonts w:ascii="Garamond" w:hAnsi="Garamond" w:cs="Aparajita"/>
          <w:color w:val="auto"/>
          <w:sz w:val="26"/>
          <w:szCs w:val="26"/>
          <w:lang w:eastAsia="fr-FR"/>
        </w:rPr>
        <w:t xml:space="preserve">atteindre </w:t>
      </w:r>
      <w:r w:rsidR="00B57822" w:rsidRPr="00286751">
        <w:rPr>
          <w:rFonts w:ascii="Garamond" w:hAnsi="Garamond" w:cs="Aparajita"/>
          <w:color w:val="auto"/>
          <w:sz w:val="26"/>
          <w:szCs w:val="26"/>
          <w:lang w:eastAsia="fr-FR"/>
        </w:rPr>
        <w:t xml:space="preserve">un de ses </w:t>
      </w:r>
      <w:r w:rsidR="00F831F0" w:rsidRPr="00286751">
        <w:rPr>
          <w:rFonts w:ascii="Garamond" w:hAnsi="Garamond" w:cs="Aparajita"/>
          <w:color w:val="auto"/>
          <w:sz w:val="26"/>
          <w:szCs w:val="26"/>
          <w:lang w:eastAsia="fr-FR"/>
        </w:rPr>
        <w:t>objectif</w:t>
      </w:r>
      <w:r w:rsidR="00B57822" w:rsidRPr="00286751">
        <w:rPr>
          <w:rFonts w:ascii="Garamond" w:hAnsi="Garamond" w:cs="Aparajita"/>
          <w:color w:val="auto"/>
          <w:sz w:val="26"/>
          <w:szCs w:val="26"/>
          <w:lang w:eastAsia="fr-FR"/>
        </w:rPr>
        <w:t>s</w:t>
      </w:r>
      <w:r w:rsidR="00F831F0" w:rsidRPr="00286751">
        <w:rPr>
          <w:rFonts w:ascii="Garamond" w:hAnsi="Garamond" w:cs="Aparajita"/>
          <w:color w:val="auto"/>
          <w:sz w:val="26"/>
          <w:szCs w:val="26"/>
          <w:lang w:eastAsia="fr-FR"/>
        </w:rPr>
        <w:t xml:space="preserve"> globa</w:t>
      </w:r>
      <w:r w:rsidR="00B57822" w:rsidRPr="00286751">
        <w:rPr>
          <w:rFonts w:ascii="Garamond" w:hAnsi="Garamond" w:cs="Aparajita"/>
          <w:color w:val="auto"/>
          <w:sz w:val="26"/>
          <w:szCs w:val="26"/>
          <w:lang w:eastAsia="fr-FR"/>
        </w:rPr>
        <w:t xml:space="preserve">ux </w:t>
      </w:r>
      <w:r w:rsidRPr="00286751">
        <w:rPr>
          <w:rFonts w:ascii="Garamond" w:hAnsi="Garamond" w:cs="Aparajita"/>
          <w:color w:val="auto"/>
          <w:sz w:val="26"/>
          <w:szCs w:val="26"/>
          <w:lang w:eastAsia="fr-FR"/>
        </w:rPr>
        <w:t>(</w:t>
      </w:r>
      <w:r w:rsidR="00B57822" w:rsidRPr="00286751">
        <w:rPr>
          <w:rFonts w:ascii="Garamond" w:hAnsi="Garamond" w:cs="Aparajita"/>
          <w:color w:val="auto"/>
          <w:sz w:val="26"/>
          <w:szCs w:val="26"/>
          <w:lang w:eastAsia="fr-FR"/>
        </w:rPr>
        <w:t xml:space="preserve">la </w:t>
      </w:r>
      <w:r w:rsidR="00F831F0" w:rsidRPr="00286751">
        <w:rPr>
          <w:rFonts w:ascii="Garamond" w:hAnsi="Garamond" w:cs="Aparajita"/>
          <w:color w:val="auto"/>
          <w:sz w:val="26"/>
          <w:szCs w:val="26"/>
          <w:lang w:eastAsia="fr-FR"/>
        </w:rPr>
        <w:t>rédu</w:t>
      </w:r>
      <w:r w:rsidR="00B57822" w:rsidRPr="00286751">
        <w:rPr>
          <w:rFonts w:ascii="Garamond" w:hAnsi="Garamond" w:cs="Aparajita"/>
          <w:color w:val="auto"/>
          <w:sz w:val="26"/>
          <w:szCs w:val="26"/>
          <w:lang w:eastAsia="fr-FR"/>
        </w:rPr>
        <w:t xml:space="preserve">ction du </w:t>
      </w:r>
      <w:r w:rsidR="00F831F0" w:rsidRPr="00286751">
        <w:rPr>
          <w:rFonts w:ascii="Garamond" w:hAnsi="Garamond" w:cs="Aparajita"/>
          <w:color w:val="auto"/>
          <w:sz w:val="26"/>
          <w:szCs w:val="26"/>
          <w:lang w:eastAsia="fr-FR"/>
        </w:rPr>
        <w:t>taux d’inflation</w:t>
      </w:r>
      <w:r w:rsidR="006263F8" w:rsidRPr="00286751">
        <w:rPr>
          <w:rFonts w:ascii="Garamond" w:hAnsi="Garamond" w:cs="Aparajita"/>
          <w:color w:val="auto"/>
          <w:sz w:val="26"/>
          <w:szCs w:val="26"/>
          <w:lang w:eastAsia="fr-FR"/>
        </w:rPr>
        <w:t xml:space="preserve">) grâce au suivi régulier du niveau général des prix, un de ses </w:t>
      </w:r>
      <w:r w:rsidRPr="00286751">
        <w:rPr>
          <w:rFonts w:ascii="Garamond" w:hAnsi="Garamond" w:cs="Aparajita"/>
          <w:color w:val="auto"/>
          <w:sz w:val="26"/>
          <w:szCs w:val="26"/>
          <w:lang w:eastAsia="fr-FR"/>
        </w:rPr>
        <w:t>indicateurs</w:t>
      </w:r>
      <w:r w:rsidR="006263F8" w:rsidRPr="00286751">
        <w:rPr>
          <w:rFonts w:ascii="Garamond" w:hAnsi="Garamond" w:cs="Aparajita"/>
          <w:color w:val="auto"/>
          <w:sz w:val="26"/>
          <w:szCs w:val="26"/>
          <w:lang w:eastAsia="fr-FR"/>
        </w:rPr>
        <w:t xml:space="preserve"> de performance</w:t>
      </w:r>
      <w:r w:rsidRPr="00286751">
        <w:rPr>
          <w:rFonts w:ascii="Garamond" w:hAnsi="Garamond" w:cs="Aparajita"/>
          <w:color w:val="auto"/>
          <w:sz w:val="26"/>
          <w:szCs w:val="26"/>
          <w:lang w:eastAsia="fr-FR"/>
        </w:rPr>
        <w:t>.</w:t>
      </w:r>
      <w:r w:rsidRPr="00286751">
        <w:rPr>
          <w:rStyle w:val="Appelnotedebasdep"/>
          <w:rFonts w:ascii="Garamond" w:hAnsi="Garamond" w:cs="Aparajita"/>
          <w:color w:val="auto"/>
          <w:sz w:val="26"/>
          <w:szCs w:val="26"/>
          <w:lang w:eastAsia="fr-FR"/>
        </w:rPr>
        <w:footnoteReference w:id="2"/>
      </w:r>
      <w:r w:rsidRPr="00286751">
        <w:rPr>
          <w:rFonts w:ascii="Garamond" w:hAnsi="Garamond" w:cs="Aparajita"/>
          <w:color w:val="auto"/>
          <w:sz w:val="26"/>
          <w:szCs w:val="26"/>
          <w:lang w:eastAsia="fr-FR"/>
        </w:rPr>
        <w:t xml:space="preserve"> </w:t>
      </w:r>
    </w:p>
    <w:p w:rsidR="00E30DE9" w:rsidRPr="00286751" w:rsidRDefault="00750B46" w:rsidP="00E30DE9">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Cependant, l</w:t>
      </w:r>
      <w:r w:rsidR="00C1078C" w:rsidRPr="00286751">
        <w:rPr>
          <w:rFonts w:ascii="Garamond" w:hAnsi="Garamond" w:cs="Aparajita"/>
          <w:color w:val="auto"/>
          <w:sz w:val="26"/>
          <w:szCs w:val="26"/>
          <w:lang w:eastAsia="fr-FR"/>
        </w:rPr>
        <w:t>a stabilité macro-économique</w:t>
      </w:r>
      <w:r w:rsidRPr="00286751">
        <w:rPr>
          <w:rFonts w:ascii="Garamond" w:hAnsi="Garamond" w:cs="Aparajita"/>
          <w:color w:val="auto"/>
          <w:sz w:val="26"/>
          <w:szCs w:val="26"/>
          <w:lang w:eastAsia="fr-FR"/>
        </w:rPr>
        <w:t xml:space="preserve"> qui s’en est suivi n’a pas abouti à la création des emplois décents, </w:t>
      </w:r>
      <w:r w:rsidR="00AE2188" w:rsidRPr="00286751">
        <w:rPr>
          <w:rFonts w:ascii="Garamond" w:hAnsi="Garamond" w:cs="Aparajita"/>
          <w:color w:val="auto"/>
          <w:sz w:val="26"/>
          <w:szCs w:val="26"/>
          <w:lang w:eastAsia="fr-FR"/>
        </w:rPr>
        <w:t>puisque</w:t>
      </w:r>
      <w:r w:rsidRPr="00286751">
        <w:rPr>
          <w:rFonts w:ascii="Garamond" w:hAnsi="Garamond" w:cs="Aparajita"/>
          <w:color w:val="auto"/>
          <w:sz w:val="26"/>
          <w:szCs w:val="26"/>
          <w:lang w:eastAsia="fr-FR"/>
        </w:rPr>
        <w:t xml:space="preserve"> ces différents programmes n’ont pas intégré la dimension </w:t>
      </w:r>
      <w:r w:rsidR="006263F8" w:rsidRPr="00286751">
        <w:rPr>
          <w:rFonts w:ascii="Garamond" w:hAnsi="Garamond" w:cs="Aparajita"/>
          <w:color w:val="auto"/>
          <w:sz w:val="26"/>
          <w:szCs w:val="26"/>
          <w:lang w:eastAsia="fr-FR"/>
        </w:rPr>
        <w:t>« </w:t>
      </w:r>
      <w:r w:rsidRPr="00286751">
        <w:rPr>
          <w:rFonts w:ascii="Garamond" w:hAnsi="Garamond" w:cs="Aparajita"/>
          <w:color w:val="auto"/>
          <w:sz w:val="26"/>
          <w:szCs w:val="26"/>
          <w:lang w:eastAsia="fr-FR"/>
        </w:rPr>
        <w:t>emploi</w:t>
      </w:r>
      <w:r w:rsidR="006263F8" w:rsidRPr="00286751">
        <w:rPr>
          <w:rFonts w:ascii="Garamond" w:hAnsi="Garamond" w:cs="Aparajita"/>
          <w:color w:val="auto"/>
          <w:sz w:val="26"/>
          <w:szCs w:val="26"/>
          <w:lang w:eastAsia="fr-FR"/>
        </w:rPr>
        <w:t> »</w:t>
      </w:r>
      <w:r w:rsidRPr="00286751">
        <w:rPr>
          <w:rFonts w:ascii="Garamond" w:hAnsi="Garamond" w:cs="Aparajita"/>
          <w:color w:val="auto"/>
          <w:sz w:val="26"/>
          <w:szCs w:val="26"/>
          <w:lang w:eastAsia="fr-FR"/>
        </w:rPr>
        <w:t xml:space="preserve"> au centre de leurs préoccupations</w:t>
      </w:r>
      <w:r w:rsidR="002D2412" w:rsidRPr="00286751">
        <w:rPr>
          <w:rFonts w:ascii="Garamond" w:hAnsi="Garamond" w:cs="Aparajita"/>
          <w:color w:val="auto"/>
          <w:sz w:val="26"/>
          <w:szCs w:val="26"/>
          <w:lang w:eastAsia="fr-FR"/>
        </w:rPr>
        <w:t>.</w:t>
      </w:r>
      <w:r w:rsidR="006D7CD3" w:rsidRPr="00286751">
        <w:rPr>
          <w:rStyle w:val="Appelnotedebasdep"/>
          <w:rFonts w:ascii="Garamond" w:hAnsi="Garamond" w:cs="Aparajita"/>
          <w:color w:val="auto"/>
          <w:sz w:val="26"/>
          <w:szCs w:val="26"/>
          <w:lang w:eastAsia="fr-FR"/>
        </w:rPr>
        <w:footnoteReference w:id="3"/>
      </w:r>
      <w:r w:rsidR="006D7CD3" w:rsidRPr="00286751">
        <w:rPr>
          <w:rFonts w:ascii="Garamond" w:hAnsi="Garamond" w:cs="Aparajita"/>
          <w:color w:val="auto"/>
          <w:sz w:val="26"/>
          <w:szCs w:val="26"/>
          <w:lang w:eastAsia="fr-FR"/>
        </w:rPr>
        <w:t xml:space="preserve"> Le DSCRP</w:t>
      </w:r>
      <w:r w:rsidR="002D2412" w:rsidRPr="00286751">
        <w:rPr>
          <w:rFonts w:ascii="Garamond" w:hAnsi="Garamond" w:cs="Aparajita"/>
          <w:color w:val="auto"/>
          <w:sz w:val="26"/>
          <w:szCs w:val="26"/>
          <w:lang w:eastAsia="fr-FR"/>
        </w:rPr>
        <w:t xml:space="preserve"> 2</w:t>
      </w:r>
      <w:r w:rsidR="006D7CD3" w:rsidRPr="00286751">
        <w:rPr>
          <w:rFonts w:ascii="Garamond" w:hAnsi="Garamond" w:cs="Aparajita"/>
          <w:color w:val="auto"/>
          <w:sz w:val="26"/>
          <w:szCs w:val="26"/>
          <w:lang w:eastAsia="fr-FR"/>
        </w:rPr>
        <w:t xml:space="preserve"> a tenté d</w:t>
      </w:r>
      <w:r w:rsidR="00366C17" w:rsidRPr="00286751">
        <w:rPr>
          <w:rFonts w:ascii="Garamond" w:hAnsi="Garamond" w:cs="Aparajita"/>
          <w:color w:val="auto"/>
          <w:sz w:val="26"/>
          <w:szCs w:val="26"/>
          <w:lang w:eastAsia="fr-FR"/>
        </w:rPr>
        <w:t>e l</w:t>
      </w:r>
      <w:r w:rsidR="006D7CD3" w:rsidRPr="00286751">
        <w:rPr>
          <w:rFonts w:ascii="Garamond" w:hAnsi="Garamond" w:cs="Aparajita"/>
          <w:color w:val="auto"/>
          <w:sz w:val="26"/>
          <w:szCs w:val="26"/>
          <w:lang w:eastAsia="fr-FR"/>
        </w:rPr>
        <w:t>’insérer dan</w:t>
      </w:r>
      <w:r w:rsidR="006263F8" w:rsidRPr="00286751">
        <w:rPr>
          <w:rFonts w:ascii="Garamond" w:hAnsi="Garamond" w:cs="Aparajita"/>
          <w:color w:val="auto"/>
          <w:sz w:val="26"/>
          <w:szCs w:val="26"/>
          <w:lang w:eastAsia="fr-FR"/>
        </w:rPr>
        <w:t>s son diagnostic</w:t>
      </w:r>
      <w:r w:rsidR="005C0CD8" w:rsidRPr="00286751">
        <w:rPr>
          <w:rFonts w:ascii="Garamond" w:hAnsi="Garamond" w:cs="Aparajita"/>
          <w:color w:val="auto"/>
          <w:sz w:val="26"/>
          <w:szCs w:val="26"/>
          <w:lang w:eastAsia="fr-FR"/>
        </w:rPr>
        <w:t xml:space="preserve"> sans penser la </w:t>
      </w:r>
      <w:r w:rsidR="006D7CD3" w:rsidRPr="00286751">
        <w:rPr>
          <w:rFonts w:ascii="Garamond" w:hAnsi="Garamond" w:cs="Aparajita"/>
          <w:color w:val="auto"/>
          <w:sz w:val="26"/>
          <w:szCs w:val="26"/>
          <w:lang w:eastAsia="fr-FR"/>
        </w:rPr>
        <w:t xml:space="preserve">mettre dans le cadrage </w:t>
      </w:r>
      <w:r w:rsidR="006A1438" w:rsidRPr="00286751">
        <w:rPr>
          <w:rFonts w:ascii="Garamond" w:hAnsi="Garamond" w:cs="Aparajita"/>
          <w:color w:val="auto"/>
          <w:sz w:val="26"/>
          <w:szCs w:val="26"/>
          <w:lang w:eastAsia="fr-FR"/>
        </w:rPr>
        <w:t xml:space="preserve">macroéconomique </w:t>
      </w:r>
      <w:r w:rsidR="0062366E" w:rsidRPr="00286751">
        <w:rPr>
          <w:rFonts w:ascii="Garamond" w:hAnsi="Garamond" w:cs="Aparajita"/>
          <w:color w:val="auto"/>
          <w:sz w:val="26"/>
          <w:szCs w:val="26"/>
          <w:lang w:eastAsia="fr-FR"/>
        </w:rPr>
        <w:t>par manque d’information</w:t>
      </w:r>
      <w:r w:rsidR="006A1438" w:rsidRPr="00286751">
        <w:rPr>
          <w:rFonts w:ascii="Garamond" w:hAnsi="Garamond" w:cs="Aparajita"/>
          <w:color w:val="auto"/>
          <w:sz w:val="26"/>
          <w:szCs w:val="26"/>
          <w:lang w:eastAsia="fr-FR"/>
        </w:rPr>
        <w:t>s</w:t>
      </w:r>
      <w:r w:rsidR="0062366E" w:rsidRPr="00286751">
        <w:rPr>
          <w:rFonts w:ascii="Garamond" w:hAnsi="Garamond" w:cs="Aparajita"/>
          <w:color w:val="auto"/>
          <w:sz w:val="26"/>
          <w:szCs w:val="26"/>
          <w:lang w:eastAsia="fr-FR"/>
        </w:rPr>
        <w:t xml:space="preserve"> fiable</w:t>
      </w:r>
      <w:r w:rsidR="006A1438" w:rsidRPr="00286751">
        <w:rPr>
          <w:rFonts w:ascii="Garamond" w:hAnsi="Garamond" w:cs="Aparajita"/>
          <w:color w:val="auto"/>
          <w:sz w:val="26"/>
          <w:szCs w:val="26"/>
          <w:lang w:eastAsia="fr-FR"/>
        </w:rPr>
        <w:t>s</w:t>
      </w:r>
      <w:r w:rsidR="006E0831" w:rsidRPr="00286751">
        <w:rPr>
          <w:rFonts w:ascii="Garamond" w:hAnsi="Garamond" w:cs="Aparajita"/>
          <w:color w:val="auto"/>
          <w:sz w:val="26"/>
          <w:szCs w:val="26"/>
          <w:lang w:eastAsia="fr-FR"/>
        </w:rPr>
        <w:t xml:space="preserve">. Ainsi, </w:t>
      </w:r>
      <w:r w:rsidR="00366C17" w:rsidRPr="00286751">
        <w:rPr>
          <w:rFonts w:ascii="Garamond" w:hAnsi="Garamond" w:cs="Aparajita"/>
          <w:color w:val="auto"/>
          <w:sz w:val="26"/>
          <w:szCs w:val="26"/>
          <w:lang w:eastAsia="fr-FR"/>
        </w:rPr>
        <w:t xml:space="preserve">les différentes </w:t>
      </w:r>
      <w:r w:rsidR="005C0CD8" w:rsidRPr="00286751">
        <w:rPr>
          <w:rFonts w:ascii="Garamond" w:hAnsi="Garamond" w:cs="Aparajita"/>
          <w:color w:val="auto"/>
          <w:sz w:val="26"/>
          <w:szCs w:val="26"/>
          <w:lang w:eastAsia="fr-FR"/>
        </w:rPr>
        <w:t>stratégies</w:t>
      </w:r>
      <w:r w:rsidR="00366C17" w:rsidRPr="00286751">
        <w:rPr>
          <w:rFonts w:ascii="Garamond" w:hAnsi="Garamond" w:cs="Aparajita"/>
          <w:color w:val="auto"/>
          <w:sz w:val="26"/>
          <w:szCs w:val="26"/>
          <w:lang w:eastAsia="fr-FR"/>
        </w:rPr>
        <w:t xml:space="preserve"> </w:t>
      </w:r>
      <w:r w:rsidR="006E0831" w:rsidRPr="00286751">
        <w:rPr>
          <w:rFonts w:ascii="Garamond" w:hAnsi="Garamond" w:cs="Aparajita"/>
          <w:color w:val="auto"/>
          <w:sz w:val="26"/>
          <w:szCs w:val="26"/>
          <w:lang w:eastAsia="fr-FR"/>
        </w:rPr>
        <w:t xml:space="preserve">mises en œuvre </w:t>
      </w:r>
      <w:r w:rsidR="00366C17" w:rsidRPr="00286751">
        <w:rPr>
          <w:rFonts w:ascii="Garamond" w:hAnsi="Garamond" w:cs="Aparajita"/>
          <w:color w:val="auto"/>
          <w:sz w:val="26"/>
          <w:szCs w:val="26"/>
          <w:lang w:eastAsia="fr-FR"/>
        </w:rPr>
        <w:t xml:space="preserve">n’ont pas pu réduire la pauvreté par la création des emplois de qualité. </w:t>
      </w:r>
    </w:p>
    <w:p w:rsidR="00E30DE9" w:rsidRPr="00286751" w:rsidRDefault="00C76423" w:rsidP="00E30DE9">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En</w:t>
      </w:r>
      <w:r w:rsidR="00193705" w:rsidRPr="00286751">
        <w:rPr>
          <w:rFonts w:ascii="Garamond" w:hAnsi="Garamond" w:cs="Aparajita"/>
          <w:color w:val="auto"/>
          <w:sz w:val="26"/>
          <w:szCs w:val="26"/>
          <w:lang w:eastAsia="fr-FR"/>
        </w:rPr>
        <w:t>tre temps en</w:t>
      </w:r>
      <w:r w:rsidRPr="00286751">
        <w:rPr>
          <w:rFonts w:ascii="Garamond" w:hAnsi="Garamond" w:cs="Aparajita"/>
          <w:color w:val="auto"/>
          <w:sz w:val="26"/>
          <w:szCs w:val="26"/>
          <w:lang w:eastAsia="fr-FR"/>
        </w:rPr>
        <w:t xml:space="preserve"> 2008, </w:t>
      </w:r>
      <w:r w:rsidR="00193705" w:rsidRPr="00286751">
        <w:rPr>
          <w:rFonts w:ascii="Garamond" w:hAnsi="Garamond" w:cs="Aparajita"/>
          <w:color w:val="auto"/>
          <w:sz w:val="26"/>
          <w:szCs w:val="26"/>
          <w:lang w:eastAsia="fr-FR"/>
        </w:rPr>
        <w:t xml:space="preserve">plus de 200 millions </w:t>
      </w:r>
      <w:r w:rsidR="00A91C76" w:rsidRPr="00286751">
        <w:rPr>
          <w:rFonts w:ascii="Garamond" w:hAnsi="Garamond" w:cs="Aparajita"/>
          <w:color w:val="auto"/>
          <w:sz w:val="26"/>
          <w:szCs w:val="26"/>
          <w:lang w:eastAsia="fr-FR"/>
        </w:rPr>
        <w:t xml:space="preserve">de personnes dans le monde </w:t>
      </w:r>
      <w:r w:rsidR="00A7549B" w:rsidRPr="00286751">
        <w:rPr>
          <w:rFonts w:ascii="Garamond" w:hAnsi="Garamond" w:cs="Aparajita"/>
          <w:color w:val="auto"/>
          <w:sz w:val="26"/>
          <w:szCs w:val="26"/>
          <w:lang w:eastAsia="fr-FR"/>
        </w:rPr>
        <w:t>sont</w:t>
      </w:r>
      <w:r w:rsidR="00A91C76" w:rsidRPr="00286751">
        <w:rPr>
          <w:rFonts w:ascii="Garamond" w:hAnsi="Garamond" w:cs="Aparajita"/>
          <w:color w:val="auto"/>
          <w:sz w:val="26"/>
          <w:szCs w:val="26"/>
          <w:lang w:eastAsia="fr-FR"/>
        </w:rPr>
        <w:t xml:space="preserve"> contraints </w:t>
      </w:r>
      <w:r w:rsidR="00A7549B" w:rsidRPr="00286751">
        <w:rPr>
          <w:rFonts w:ascii="Garamond" w:hAnsi="Garamond" w:cs="Aparajita"/>
          <w:color w:val="auto"/>
          <w:sz w:val="26"/>
          <w:szCs w:val="26"/>
          <w:lang w:eastAsia="fr-FR"/>
        </w:rPr>
        <w:t>au chômage suite à la crise économique et financière</w:t>
      </w:r>
      <w:r w:rsidR="00317EBC" w:rsidRPr="00286751">
        <w:rPr>
          <w:rFonts w:ascii="Garamond" w:hAnsi="Garamond" w:cs="Aparajita"/>
          <w:color w:val="auto"/>
          <w:sz w:val="26"/>
          <w:szCs w:val="26"/>
          <w:lang w:eastAsia="fr-FR"/>
        </w:rPr>
        <w:t xml:space="preserve"> (0% de croissance) </w:t>
      </w:r>
      <w:r w:rsidR="00A7549B" w:rsidRPr="00286751">
        <w:rPr>
          <w:rFonts w:ascii="Garamond" w:hAnsi="Garamond" w:cs="Aparajita"/>
          <w:color w:val="auto"/>
          <w:sz w:val="26"/>
          <w:szCs w:val="26"/>
          <w:lang w:eastAsia="fr-FR"/>
        </w:rPr>
        <w:t>par</w:t>
      </w:r>
      <w:r w:rsidR="00317EBC" w:rsidRPr="00286751">
        <w:rPr>
          <w:rFonts w:ascii="Garamond" w:hAnsi="Garamond" w:cs="Aparajita"/>
          <w:color w:val="auto"/>
          <w:sz w:val="26"/>
          <w:szCs w:val="26"/>
          <w:lang w:eastAsia="fr-FR"/>
        </w:rPr>
        <w:t>tie des Etats-Unis d’Amérique</w:t>
      </w:r>
      <w:r w:rsidR="00CB0FA9" w:rsidRPr="00286751">
        <w:rPr>
          <w:rFonts w:ascii="Garamond" w:hAnsi="Garamond" w:cs="Aparajita"/>
          <w:color w:val="auto"/>
          <w:sz w:val="26"/>
          <w:szCs w:val="26"/>
          <w:lang w:eastAsia="fr-FR"/>
        </w:rPr>
        <w:t xml:space="preserve">. </w:t>
      </w:r>
    </w:p>
    <w:p w:rsidR="00E30DE9" w:rsidRPr="00286751" w:rsidRDefault="00A90962" w:rsidP="00E30DE9">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 xml:space="preserve">Au niveau international, la plupart des pays développés </w:t>
      </w:r>
      <w:r w:rsidR="00CB0FA9" w:rsidRPr="00286751">
        <w:rPr>
          <w:rFonts w:ascii="Garamond" w:hAnsi="Garamond" w:cs="Aparajita"/>
          <w:color w:val="auto"/>
          <w:sz w:val="26"/>
          <w:szCs w:val="26"/>
          <w:lang w:eastAsia="fr-FR"/>
        </w:rPr>
        <w:t xml:space="preserve">se retrouvent </w:t>
      </w:r>
      <w:r w:rsidRPr="00286751">
        <w:rPr>
          <w:rFonts w:ascii="Garamond" w:hAnsi="Garamond" w:cs="Aparajita"/>
          <w:color w:val="auto"/>
          <w:sz w:val="26"/>
          <w:szCs w:val="26"/>
          <w:lang w:eastAsia="fr-FR"/>
        </w:rPr>
        <w:t xml:space="preserve">surendettés et condamnés pour longtemps à l’austérité et à la baisse des dépenses publiques. Qui dit austérité dit stagnation économique, chômage et </w:t>
      </w:r>
      <w:r w:rsidR="00CB0FA9" w:rsidRPr="00286751">
        <w:rPr>
          <w:rFonts w:ascii="Garamond" w:hAnsi="Garamond" w:cs="Aparajita"/>
          <w:color w:val="auto"/>
          <w:sz w:val="26"/>
          <w:szCs w:val="26"/>
          <w:lang w:eastAsia="fr-FR"/>
        </w:rPr>
        <w:t xml:space="preserve">baisse des revenus des ménages, diminution des ressources fiscales pour les </w:t>
      </w:r>
      <w:r w:rsidRPr="00286751">
        <w:rPr>
          <w:rFonts w:ascii="Garamond" w:hAnsi="Garamond" w:cs="Aparajita"/>
          <w:color w:val="auto"/>
          <w:sz w:val="26"/>
          <w:szCs w:val="26"/>
          <w:lang w:eastAsia="fr-FR"/>
        </w:rPr>
        <w:t>Et</w:t>
      </w:r>
      <w:r w:rsidR="00CB0FA9" w:rsidRPr="00286751">
        <w:rPr>
          <w:rFonts w:ascii="Garamond" w:hAnsi="Garamond" w:cs="Aparajita"/>
          <w:color w:val="auto"/>
          <w:sz w:val="26"/>
          <w:szCs w:val="26"/>
          <w:lang w:eastAsia="fr-FR"/>
        </w:rPr>
        <w:t xml:space="preserve">ats. </w:t>
      </w:r>
      <w:r w:rsidR="00FD576B" w:rsidRPr="00286751">
        <w:rPr>
          <w:rFonts w:ascii="Garamond" w:hAnsi="Garamond" w:cs="Aparajita"/>
          <w:color w:val="auto"/>
          <w:sz w:val="26"/>
          <w:szCs w:val="26"/>
          <w:lang w:eastAsia="fr-FR"/>
        </w:rPr>
        <w:t xml:space="preserve">Le cas </w:t>
      </w:r>
      <w:r w:rsidR="00CB0FA9" w:rsidRPr="00286751">
        <w:rPr>
          <w:rFonts w:ascii="Garamond" w:hAnsi="Garamond" w:cs="Aparajita"/>
          <w:color w:val="auto"/>
          <w:sz w:val="26"/>
          <w:szCs w:val="26"/>
          <w:lang w:eastAsia="fr-FR"/>
        </w:rPr>
        <w:t xml:space="preserve">le plus </w:t>
      </w:r>
      <w:r w:rsidR="00FD576B" w:rsidRPr="00286751">
        <w:rPr>
          <w:rFonts w:ascii="Garamond" w:hAnsi="Garamond" w:cs="Aparajita"/>
          <w:color w:val="auto"/>
          <w:sz w:val="26"/>
          <w:szCs w:val="26"/>
          <w:lang w:eastAsia="fr-FR"/>
        </w:rPr>
        <w:t>extrême est celui de la Grèce (27% du taux de chômage), sous perfusion financière trois ans durant en vue de retarder la cessation de paiement.</w:t>
      </w:r>
      <w:r w:rsidR="000E03A3" w:rsidRPr="00286751">
        <w:rPr>
          <w:rFonts w:ascii="Garamond" w:hAnsi="Garamond" w:cs="Aparajita"/>
          <w:color w:val="auto"/>
          <w:sz w:val="26"/>
          <w:szCs w:val="26"/>
          <w:lang w:eastAsia="fr-FR"/>
        </w:rPr>
        <w:t xml:space="preserve"> </w:t>
      </w:r>
      <w:r w:rsidR="00CB0FA9" w:rsidRPr="00286751">
        <w:rPr>
          <w:rFonts w:ascii="Garamond" w:hAnsi="Garamond" w:cs="Aparajita"/>
          <w:color w:val="auto"/>
          <w:sz w:val="26"/>
          <w:szCs w:val="26"/>
          <w:lang w:eastAsia="fr-FR"/>
        </w:rPr>
        <w:t>La troisième et la quatrième économie</w:t>
      </w:r>
      <w:r w:rsidR="00FD576B" w:rsidRPr="00286751">
        <w:rPr>
          <w:rFonts w:ascii="Garamond" w:hAnsi="Garamond" w:cs="Aparajita"/>
          <w:color w:val="auto"/>
          <w:sz w:val="26"/>
          <w:szCs w:val="26"/>
          <w:lang w:eastAsia="fr-FR"/>
        </w:rPr>
        <w:t xml:space="preserve"> de l’Europe l’Italie et l’Espagne étaient en récession économique (-2% environ en 2012) à la même époque. L’Allemagne et la France, numéro un et deux avaient une croissance très faible (0</w:t>
      </w:r>
      <w:r w:rsidR="008F17F5" w:rsidRPr="00286751">
        <w:rPr>
          <w:rFonts w:ascii="Garamond" w:hAnsi="Garamond" w:cs="Aparajita"/>
          <w:color w:val="auto"/>
          <w:sz w:val="26"/>
          <w:szCs w:val="26"/>
          <w:lang w:eastAsia="fr-FR"/>
        </w:rPr>
        <w:t>,3 et 0,2%). Pour l’ensemble, le</w:t>
      </w:r>
      <w:r w:rsidR="00FD576B" w:rsidRPr="00286751">
        <w:rPr>
          <w:rFonts w:ascii="Garamond" w:hAnsi="Garamond" w:cs="Aparajita"/>
          <w:color w:val="auto"/>
          <w:sz w:val="26"/>
          <w:szCs w:val="26"/>
          <w:lang w:eastAsia="fr-FR"/>
        </w:rPr>
        <w:t xml:space="preserve"> FMI avait </w:t>
      </w:r>
      <w:r w:rsidR="00CB0FA9" w:rsidRPr="00286751">
        <w:rPr>
          <w:rFonts w:ascii="Garamond" w:hAnsi="Garamond" w:cs="Aparajita"/>
          <w:color w:val="auto"/>
          <w:sz w:val="26"/>
          <w:szCs w:val="26"/>
          <w:lang w:eastAsia="fr-FR"/>
        </w:rPr>
        <w:t xml:space="preserve">même </w:t>
      </w:r>
      <w:r w:rsidR="00FD576B" w:rsidRPr="00286751">
        <w:rPr>
          <w:rFonts w:ascii="Garamond" w:hAnsi="Garamond" w:cs="Aparajita"/>
          <w:color w:val="auto"/>
          <w:sz w:val="26"/>
          <w:szCs w:val="26"/>
          <w:lang w:eastAsia="fr-FR"/>
        </w:rPr>
        <w:t xml:space="preserve">prévu une croissance de </w:t>
      </w:r>
      <w:r w:rsidR="000E03A3" w:rsidRPr="00286751">
        <w:rPr>
          <w:rFonts w:ascii="Garamond" w:hAnsi="Garamond" w:cs="Aparajita"/>
          <w:color w:val="auto"/>
          <w:sz w:val="26"/>
          <w:szCs w:val="26"/>
          <w:lang w:eastAsia="fr-FR"/>
        </w:rPr>
        <w:t>(</w:t>
      </w:r>
      <w:r w:rsidR="00FD576B" w:rsidRPr="00286751">
        <w:rPr>
          <w:rFonts w:ascii="Garamond" w:hAnsi="Garamond" w:cs="Aparajita"/>
          <w:color w:val="auto"/>
          <w:sz w:val="26"/>
          <w:szCs w:val="26"/>
          <w:lang w:eastAsia="fr-FR"/>
        </w:rPr>
        <w:t>0,5%</w:t>
      </w:r>
      <w:r w:rsidR="000E03A3" w:rsidRPr="00286751">
        <w:rPr>
          <w:rFonts w:ascii="Garamond" w:hAnsi="Garamond" w:cs="Aparajita"/>
          <w:color w:val="auto"/>
          <w:sz w:val="26"/>
          <w:szCs w:val="26"/>
          <w:lang w:eastAsia="fr-FR"/>
        </w:rPr>
        <w:t>)</w:t>
      </w:r>
      <w:r w:rsidR="00040606" w:rsidRPr="00286751">
        <w:rPr>
          <w:rFonts w:ascii="Garamond" w:hAnsi="Garamond" w:cs="Aparajita"/>
          <w:color w:val="auto"/>
          <w:sz w:val="26"/>
          <w:szCs w:val="26"/>
          <w:lang w:eastAsia="fr-FR"/>
        </w:rPr>
        <w:t xml:space="preserve"> et un taux de chômage moyen de (10%)</w:t>
      </w:r>
      <w:r w:rsidR="008F17F5" w:rsidRPr="00286751">
        <w:rPr>
          <w:rStyle w:val="Appelnotedebasdep"/>
          <w:rFonts w:ascii="Garamond" w:hAnsi="Garamond" w:cs="Aparajita"/>
          <w:color w:val="auto"/>
          <w:sz w:val="26"/>
          <w:szCs w:val="26"/>
          <w:lang w:eastAsia="fr-FR"/>
        </w:rPr>
        <w:footnoteReference w:id="4"/>
      </w:r>
      <w:r w:rsidR="00FD576B" w:rsidRPr="00286751">
        <w:rPr>
          <w:rFonts w:ascii="Garamond" w:hAnsi="Garamond" w:cs="Aparajita"/>
          <w:color w:val="auto"/>
          <w:sz w:val="26"/>
          <w:szCs w:val="26"/>
          <w:lang w:eastAsia="fr-FR"/>
        </w:rPr>
        <w:t xml:space="preserve">. </w:t>
      </w:r>
    </w:p>
    <w:p w:rsidR="00E30DE9" w:rsidRPr="00286751" w:rsidRDefault="00CB0FA9" w:rsidP="00E30DE9">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 xml:space="preserve">En vue de </w:t>
      </w:r>
      <w:r w:rsidR="000E03A3" w:rsidRPr="00286751">
        <w:rPr>
          <w:rFonts w:ascii="Garamond" w:hAnsi="Garamond" w:cs="Aparajita"/>
          <w:color w:val="auto"/>
          <w:sz w:val="26"/>
          <w:szCs w:val="26"/>
          <w:lang w:eastAsia="fr-FR"/>
        </w:rPr>
        <w:t>sauv</w:t>
      </w:r>
      <w:r w:rsidR="006758AE" w:rsidRPr="00286751">
        <w:rPr>
          <w:rFonts w:ascii="Garamond" w:hAnsi="Garamond" w:cs="Aparajita"/>
          <w:color w:val="auto"/>
          <w:sz w:val="26"/>
          <w:szCs w:val="26"/>
          <w:lang w:eastAsia="fr-FR"/>
        </w:rPr>
        <w:t xml:space="preserve">er l’économie mondiale en péril, </w:t>
      </w:r>
      <w:r w:rsidR="00493667" w:rsidRPr="00286751">
        <w:rPr>
          <w:rFonts w:ascii="Garamond" w:hAnsi="Garamond" w:cs="Aparajita"/>
          <w:color w:val="auto"/>
          <w:sz w:val="26"/>
          <w:szCs w:val="26"/>
          <w:lang w:eastAsia="fr-FR"/>
        </w:rPr>
        <w:t xml:space="preserve">l’Organisation des Nations-Unies a mis en place, en septembre 2015, les Objectifs de développement durable (ODD) inscrivant la question </w:t>
      </w:r>
      <w:r w:rsidR="00493667" w:rsidRPr="00286751">
        <w:rPr>
          <w:rFonts w:ascii="Garamond" w:hAnsi="Garamond" w:cs="Aparajita"/>
          <w:color w:val="auto"/>
          <w:sz w:val="26"/>
          <w:szCs w:val="26"/>
          <w:lang w:eastAsia="fr-FR"/>
        </w:rPr>
        <w:lastRenderedPageBreak/>
        <w:t xml:space="preserve">de l’emploi dans l’objectif 8 : </w:t>
      </w:r>
      <w:r w:rsidR="00493667" w:rsidRPr="00286751">
        <w:rPr>
          <w:rFonts w:ascii="Garamond" w:hAnsi="Garamond" w:cs="Aparajita"/>
          <w:b/>
          <w:i/>
          <w:color w:val="auto"/>
          <w:sz w:val="26"/>
          <w:szCs w:val="26"/>
          <w:lang w:eastAsia="fr-FR"/>
        </w:rPr>
        <w:t>« </w:t>
      </w:r>
      <w:r w:rsidR="00AE4FCB" w:rsidRPr="00286751">
        <w:rPr>
          <w:rFonts w:ascii="Garamond" w:hAnsi="Garamond" w:cs="Aparajita"/>
          <w:b/>
          <w:i/>
          <w:color w:val="auto"/>
          <w:sz w:val="26"/>
          <w:szCs w:val="26"/>
          <w:lang w:eastAsia="fr-FR"/>
        </w:rPr>
        <w:t>Promouvoir une croissance économique soutenue, partagée et durable, le plein emploi productif et un travail décent pour tous</w:t>
      </w:r>
      <w:r w:rsidR="00493667" w:rsidRPr="00286751">
        <w:rPr>
          <w:rFonts w:ascii="Garamond" w:hAnsi="Garamond" w:cs="Aparajita"/>
          <w:b/>
          <w:i/>
          <w:color w:val="auto"/>
          <w:sz w:val="26"/>
          <w:szCs w:val="26"/>
          <w:lang w:eastAsia="fr-FR"/>
        </w:rPr>
        <w:t> ».</w:t>
      </w:r>
      <w:r w:rsidR="00493667" w:rsidRPr="00286751">
        <w:rPr>
          <w:rFonts w:ascii="Garamond" w:hAnsi="Garamond" w:cs="Aparajita"/>
          <w:color w:val="auto"/>
          <w:sz w:val="26"/>
          <w:szCs w:val="26"/>
          <w:lang w:eastAsia="fr-FR"/>
        </w:rPr>
        <w:t xml:space="preserve"> </w:t>
      </w:r>
    </w:p>
    <w:p w:rsidR="00184200" w:rsidRPr="00286751" w:rsidRDefault="00493667" w:rsidP="00184200">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Au niveau national, la RDC a élaboré une politique de l’emploi et de la formation professionnelle</w:t>
      </w:r>
      <w:r w:rsidR="000E03A3" w:rsidRPr="00286751">
        <w:rPr>
          <w:rFonts w:ascii="Garamond" w:hAnsi="Garamond" w:cs="Aparajita"/>
          <w:color w:val="auto"/>
          <w:sz w:val="26"/>
          <w:szCs w:val="26"/>
          <w:lang w:eastAsia="fr-FR"/>
        </w:rPr>
        <w:t xml:space="preserve"> </w:t>
      </w:r>
      <w:r w:rsidRPr="00286751">
        <w:rPr>
          <w:rFonts w:ascii="Garamond" w:hAnsi="Garamond" w:cs="Aparajita"/>
          <w:color w:val="auto"/>
          <w:sz w:val="26"/>
          <w:szCs w:val="26"/>
          <w:lang w:eastAsia="fr-FR"/>
        </w:rPr>
        <w:t>validé</w:t>
      </w:r>
      <w:r w:rsidR="000E03A3" w:rsidRPr="00286751">
        <w:rPr>
          <w:rFonts w:ascii="Garamond" w:hAnsi="Garamond" w:cs="Aparajita"/>
          <w:color w:val="auto"/>
          <w:sz w:val="26"/>
          <w:szCs w:val="26"/>
          <w:lang w:eastAsia="fr-FR"/>
        </w:rPr>
        <w:t>e</w:t>
      </w:r>
      <w:r w:rsidR="00040606" w:rsidRPr="00286751">
        <w:rPr>
          <w:rFonts w:ascii="Garamond" w:hAnsi="Garamond" w:cs="Aparajita"/>
          <w:color w:val="auto"/>
          <w:sz w:val="26"/>
          <w:szCs w:val="26"/>
          <w:lang w:eastAsia="fr-FR"/>
        </w:rPr>
        <w:t xml:space="preserve"> par le gouvernement, un Plan d’action national de l’emploi des jeunes et un Plan d’action</w:t>
      </w:r>
      <w:r w:rsidR="00762C7D" w:rsidRPr="00286751">
        <w:rPr>
          <w:rFonts w:ascii="Garamond" w:hAnsi="Garamond" w:cs="Aparajita"/>
          <w:color w:val="auto"/>
          <w:sz w:val="26"/>
          <w:szCs w:val="26"/>
          <w:lang w:eastAsia="fr-FR"/>
        </w:rPr>
        <w:t xml:space="preserve"> national</w:t>
      </w:r>
      <w:r w:rsidR="00040606" w:rsidRPr="00286751">
        <w:rPr>
          <w:rFonts w:ascii="Garamond" w:hAnsi="Garamond" w:cs="Aparajita"/>
          <w:color w:val="auto"/>
          <w:sz w:val="26"/>
          <w:szCs w:val="26"/>
          <w:lang w:eastAsia="fr-FR"/>
        </w:rPr>
        <w:t xml:space="preserve"> de lutte contre les pires formes de travail des enfants. </w:t>
      </w:r>
      <w:r w:rsidRPr="00286751">
        <w:rPr>
          <w:rFonts w:ascii="Garamond" w:hAnsi="Garamond" w:cs="Aparajita"/>
          <w:color w:val="auto"/>
          <w:sz w:val="26"/>
          <w:szCs w:val="26"/>
          <w:lang w:eastAsia="fr-FR"/>
        </w:rPr>
        <w:t>Cependant, le suivi de la mise en œuvre de toutes ces politiques et stratégies ne peut être possible que si l’on dispose de moyens des mesures des actions que sont les indicateurs</w:t>
      </w:r>
      <w:r w:rsidR="000E03A3" w:rsidRPr="00286751">
        <w:rPr>
          <w:rFonts w:ascii="Garamond" w:hAnsi="Garamond" w:cs="Aparajita"/>
          <w:color w:val="auto"/>
          <w:sz w:val="26"/>
          <w:szCs w:val="26"/>
          <w:lang w:eastAsia="fr-FR"/>
        </w:rPr>
        <w:t xml:space="preserve"> du marché du travail</w:t>
      </w:r>
      <w:r w:rsidR="00501AD8" w:rsidRPr="00286751">
        <w:rPr>
          <w:rFonts w:ascii="Garamond" w:hAnsi="Garamond" w:cs="Aparajita"/>
          <w:color w:val="auto"/>
          <w:sz w:val="26"/>
          <w:szCs w:val="26"/>
          <w:lang w:eastAsia="fr-FR"/>
        </w:rPr>
        <w:t>.</w:t>
      </w:r>
      <w:r w:rsidRPr="00286751">
        <w:rPr>
          <w:rFonts w:ascii="Garamond" w:hAnsi="Garamond" w:cs="Aparajita"/>
          <w:color w:val="auto"/>
          <w:sz w:val="26"/>
          <w:szCs w:val="26"/>
          <w:lang w:eastAsia="fr-FR"/>
        </w:rPr>
        <w:t xml:space="preserve"> </w:t>
      </w:r>
    </w:p>
    <w:p w:rsidR="009429EF" w:rsidRPr="00286751" w:rsidRDefault="00493667" w:rsidP="00184200">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Au regard de l’importance de la question, il y’a lieu de se demander</w:t>
      </w:r>
      <w:r w:rsidR="009429EF" w:rsidRPr="00286751">
        <w:rPr>
          <w:rFonts w:ascii="Garamond" w:hAnsi="Garamond" w:cs="Aparajita"/>
          <w:color w:val="auto"/>
          <w:sz w:val="26"/>
          <w:szCs w:val="26"/>
          <w:lang w:eastAsia="fr-FR"/>
        </w:rPr>
        <w:t> :</w:t>
      </w:r>
    </w:p>
    <w:p w:rsidR="00184200" w:rsidRPr="00286751" w:rsidRDefault="00184200" w:rsidP="00184200">
      <w:pPr>
        <w:pStyle w:val="Default"/>
        <w:spacing w:line="276" w:lineRule="auto"/>
        <w:jc w:val="both"/>
        <w:rPr>
          <w:rFonts w:ascii="Garamond" w:hAnsi="Garamond" w:cs="Aparajita"/>
          <w:color w:val="auto"/>
          <w:sz w:val="26"/>
          <w:szCs w:val="26"/>
          <w:lang w:eastAsia="fr-FR"/>
        </w:rPr>
      </w:pPr>
    </w:p>
    <w:p w:rsidR="009429EF" w:rsidRPr="00286751" w:rsidRDefault="00184200" w:rsidP="00184200">
      <w:pPr>
        <w:pStyle w:val="Default"/>
        <w:numPr>
          <w:ilvl w:val="0"/>
          <w:numId w:val="19"/>
        </w:numPr>
        <w:spacing w:line="276" w:lineRule="auto"/>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C’est</w:t>
      </w:r>
      <w:r w:rsidR="00493667" w:rsidRPr="00286751">
        <w:rPr>
          <w:rFonts w:ascii="Garamond" w:hAnsi="Garamond" w:cs="Aparajita"/>
          <w:color w:val="auto"/>
          <w:sz w:val="26"/>
          <w:szCs w:val="26"/>
          <w:lang w:eastAsia="fr-FR"/>
        </w:rPr>
        <w:t xml:space="preserve"> quoi un indicateur</w:t>
      </w:r>
      <w:r w:rsidR="00040606" w:rsidRPr="00286751">
        <w:rPr>
          <w:rFonts w:ascii="Garamond" w:hAnsi="Garamond" w:cs="Aparajita"/>
          <w:color w:val="auto"/>
          <w:sz w:val="26"/>
          <w:szCs w:val="26"/>
          <w:lang w:eastAsia="fr-FR"/>
        </w:rPr>
        <w:t xml:space="preserve"> du marché du travail</w:t>
      </w:r>
      <w:r w:rsidR="00493667" w:rsidRPr="00286751">
        <w:rPr>
          <w:rFonts w:ascii="Garamond" w:hAnsi="Garamond" w:cs="Aparajita"/>
          <w:color w:val="auto"/>
          <w:sz w:val="26"/>
          <w:szCs w:val="26"/>
          <w:lang w:eastAsia="fr-FR"/>
        </w:rPr>
        <w:t xml:space="preserve"> ? </w:t>
      </w:r>
    </w:p>
    <w:p w:rsidR="009429EF" w:rsidRPr="00286751" w:rsidRDefault="00184200" w:rsidP="00184200">
      <w:pPr>
        <w:pStyle w:val="Default"/>
        <w:numPr>
          <w:ilvl w:val="0"/>
          <w:numId w:val="19"/>
        </w:numPr>
        <w:spacing w:line="276" w:lineRule="auto"/>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Qu’entend</w:t>
      </w:r>
      <w:r w:rsidR="00493667" w:rsidRPr="00286751">
        <w:rPr>
          <w:rFonts w:ascii="Garamond" w:hAnsi="Garamond" w:cs="Aparajita"/>
          <w:color w:val="auto"/>
          <w:sz w:val="26"/>
          <w:szCs w:val="26"/>
          <w:lang w:eastAsia="fr-FR"/>
        </w:rPr>
        <w:t>-on par un marché du travail ?</w:t>
      </w:r>
      <w:r w:rsidR="00040606" w:rsidRPr="00286751">
        <w:rPr>
          <w:rFonts w:ascii="Garamond" w:hAnsi="Garamond" w:cs="Aparajita"/>
          <w:color w:val="auto"/>
          <w:sz w:val="26"/>
          <w:szCs w:val="26"/>
          <w:lang w:eastAsia="fr-FR"/>
        </w:rPr>
        <w:t xml:space="preserve"> </w:t>
      </w:r>
    </w:p>
    <w:p w:rsidR="009429EF" w:rsidRPr="00286751" w:rsidRDefault="00184200" w:rsidP="00184200">
      <w:pPr>
        <w:pStyle w:val="Default"/>
        <w:numPr>
          <w:ilvl w:val="0"/>
          <w:numId w:val="19"/>
        </w:numPr>
        <w:spacing w:line="276" w:lineRule="auto"/>
        <w:rPr>
          <w:rFonts w:ascii="Garamond" w:hAnsi="Garamond" w:cs="Aparajita"/>
          <w:color w:val="auto"/>
          <w:sz w:val="26"/>
          <w:szCs w:val="26"/>
          <w:lang w:eastAsia="fr-FR"/>
        </w:rPr>
      </w:pPr>
      <w:r w:rsidRPr="00286751">
        <w:rPr>
          <w:rFonts w:ascii="Garamond" w:hAnsi="Garamond" w:cs="Aparajita"/>
          <w:color w:val="auto"/>
          <w:sz w:val="26"/>
          <w:szCs w:val="26"/>
          <w:lang w:eastAsia="fr-FR"/>
        </w:rPr>
        <w:t>Quelle</w:t>
      </w:r>
      <w:r w:rsidR="00040606" w:rsidRPr="00286751">
        <w:rPr>
          <w:rFonts w:ascii="Garamond" w:hAnsi="Garamond" w:cs="Aparajita"/>
          <w:color w:val="auto"/>
          <w:sz w:val="26"/>
          <w:szCs w:val="26"/>
          <w:lang w:eastAsia="fr-FR"/>
        </w:rPr>
        <w:t xml:space="preserve"> corrélation entretient</w:t>
      </w:r>
      <w:r w:rsidR="00981E8E" w:rsidRPr="00286751">
        <w:rPr>
          <w:rFonts w:ascii="Garamond" w:hAnsi="Garamond" w:cs="Aparajita"/>
          <w:color w:val="auto"/>
          <w:sz w:val="26"/>
          <w:szCs w:val="26"/>
          <w:lang w:eastAsia="fr-FR"/>
        </w:rPr>
        <w:t>-t-il</w:t>
      </w:r>
      <w:r w:rsidR="00BF59F9" w:rsidRPr="00286751">
        <w:rPr>
          <w:rFonts w:ascii="Garamond" w:hAnsi="Garamond" w:cs="Aparajita"/>
          <w:color w:val="auto"/>
          <w:sz w:val="26"/>
          <w:szCs w:val="26"/>
          <w:lang w:eastAsia="fr-FR"/>
        </w:rPr>
        <w:t xml:space="preserve"> avec les données </w:t>
      </w:r>
      <w:r w:rsidR="009429EF" w:rsidRPr="00286751">
        <w:rPr>
          <w:rFonts w:ascii="Garamond" w:hAnsi="Garamond" w:cs="Aparajita"/>
          <w:color w:val="auto"/>
          <w:sz w:val="26"/>
          <w:szCs w:val="26"/>
          <w:lang w:eastAsia="fr-FR"/>
        </w:rPr>
        <w:t>sociodémographiques ?</w:t>
      </w:r>
    </w:p>
    <w:p w:rsidR="00493667" w:rsidRPr="00286751" w:rsidRDefault="00184200" w:rsidP="00184200">
      <w:pPr>
        <w:pStyle w:val="Default"/>
        <w:numPr>
          <w:ilvl w:val="0"/>
          <w:numId w:val="19"/>
        </w:numPr>
        <w:spacing w:line="276" w:lineRule="auto"/>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Comment</w:t>
      </w:r>
      <w:r w:rsidR="00493667" w:rsidRPr="00286751">
        <w:rPr>
          <w:rFonts w:ascii="Garamond" w:hAnsi="Garamond" w:cs="Aparajita"/>
          <w:color w:val="auto"/>
          <w:sz w:val="26"/>
          <w:szCs w:val="26"/>
          <w:lang w:eastAsia="fr-FR"/>
        </w:rPr>
        <w:t xml:space="preserve"> se comportent</w:t>
      </w:r>
      <w:r w:rsidR="009429EF" w:rsidRPr="00286751">
        <w:rPr>
          <w:rFonts w:ascii="Garamond" w:hAnsi="Garamond" w:cs="Aparajita"/>
          <w:color w:val="auto"/>
          <w:sz w:val="26"/>
          <w:szCs w:val="26"/>
          <w:lang w:eastAsia="fr-FR"/>
        </w:rPr>
        <w:t xml:space="preserve"> les indicateurs du marché du travail </w:t>
      </w:r>
      <w:r w:rsidR="00493667" w:rsidRPr="00286751">
        <w:rPr>
          <w:rFonts w:ascii="Garamond" w:hAnsi="Garamond" w:cs="Aparajita"/>
          <w:color w:val="auto"/>
          <w:sz w:val="26"/>
          <w:szCs w:val="26"/>
          <w:lang w:eastAsia="fr-FR"/>
        </w:rPr>
        <w:t>au niveau africain</w:t>
      </w:r>
      <w:r w:rsidR="00981E8E" w:rsidRPr="00286751">
        <w:rPr>
          <w:rFonts w:ascii="Garamond" w:hAnsi="Garamond" w:cs="Aparajita"/>
          <w:color w:val="auto"/>
          <w:sz w:val="26"/>
          <w:szCs w:val="26"/>
          <w:lang w:eastAsia="fr-FR"/>
        </w:rPr>
        <w:t xml:space="preserve"> et mondial</w:t>
      </w:r>
      <w:r w:rsidR="00493667" w:rsidRPr="00286751">
        <w:rPr>
          <w:rFonts w:ascii="Garamond" w:hAnsi="Garamond" w:cs="Aparajita"/>
          <w:color w:val="auto"/>
          <w:sz w:val="26"/>
          <w:szCs w:val="26"/>
          <w:lang w:eastAsia="fr-FR"/>
        </w:rPr>
        <w:t> ?</w:t>
      </w:r>
    </w:p>
    <w:p w:rsidR="00184200" w:rsidRPr="00286751" w:rsidRDefault="00184200" w:rsidP="00184200">
      <w:pPr>
        <w:pStyle w:val="Default"/>
        <w:spacing w:line="276" w:lineRule="auto"/>
        <w:jc w:val="both"/>
        <w:rPr>
          <w:rFonts w:ascii="Garamond" w:hAnsi="Garamond" w:cs="Aparajita"/>
          <w:color w:val="auto"/>
          <w:sz w:val="26"/>
          <w:szCs w:val="26"/>
          <w:lang w:eastAsia="fr-FR"/>
        </w:rPr>
      </w:pPr>
    </w:p>
    <w:p w:rsidR="00184200" w:rsidRPr="00286751" w:rsidRDefault="004A6F8F" w:rsidP="00184200">
      <w:pPr>
        <w:pStyle w:val="Default"/>
        <w:spacing w:line="276" w:lineRule="auto"/>
        <w:ind w:firstLine="426"/>
        <w:jc w:val="both"/>
        <w:rPr>
          <w:rFonts w:ascii="Garamond" w:hAnsi="Garamond" w:cs="Aparajita"/>
          <w:color w:val="auto"/>
          <w:sz w:val="26"/>
          <w:szCs w:val="26"/>
          <w:lang w:eastAsia="fr-FR"/>
        </w:rPr>
      </w:pPr>
      <w:r w:rsidRPr="00286751">
        <w:rPr>
          <w:rFonts w:ascii="Garamond" w:hAnsi="Garamond" w:cs="Aparajita"/>
          <w:color w:val="auto"/>
          <w:sz w:val="26"/>
          <w:szCs w:val="26"/>
          <w:lang w:eastAsia="fr-FR"/>
        </w:rPr>
        <w:t>Toutefois</w:t>
      </w:r>
      <w:r w:rsidR="00713198" w:rsidRPr="00286751">
        <w:rPr>
          <w:rFonts w:ascii="Garamond" w:hAnsi="Garamond" w:cs="Aparajita"/>
          <w:color w:val="auto"/>
          <w:sz w:val="26"/>
          <w:szCs w:val="26"/>
          <w:lang w:eastAsia="fr-FR"/>
        </w:rPr>
        <w:t>, l</w:t>
      </w:r>
      <w:r w:rsidR="00501AD8" w:rsidRPr="00286751">
        <w:rPr>
          <w:rFonts w:ascii="Garamond" w:hAnsi="Garamond" w:cs="Aparajita"/>
          <w:color w:val="auto"/>
          <w:sz w:val="26"/>
          <w:szCs w:val="26"/>
          <w:lang w:eastAsia="fr-FR"/>
        </w:rPr>
        <w:t xml:space="preserve">e marché du travail en RDC est régi par plusieurs actes </w:t>
      </w:r>
      <w:r w:rsidR="00BF59F9" w:rsidRPr="00286751">
        <w:rPr>
          <w:rFonts w:ascii="Garamond" w:hAnsi="Garamond" w:cs="Aparajita"/>
          <w:color w:val="auto"/>
          <w:sz w:val="26"/>
          <w:szCs w:val="26"/>
          <w:lang w:eastAsia="fr-FR"/>
        </w:rPr>
        <w:t xml:space="preserve">juridiques </w:t>
      </w:r>
      <w:r w:rsidR="00184200" w:rsidRPr="00286751">
        <w:rPr>
          <w:rFonts w:ascii="Garamond" w:hAnsi="Garamond" w:cs="Aparajita"/>
          <w:color w:val="auto"/>
          <w:sz w:val="26"/>
          <w:szCs w:val="26"/>
          <w:lang w:eastAsia="fr-FR"/>
        </w:rPr>
        <w:t>notamment la</w:t>
      </w:r>
      <w:r w:rsidR="00501AD8" w:rsidRPr="00286751">
        <w:rPr>
          <w:rFonts w:ascii="Garamond" w:hAnsi="Garamond" w:cs="Aparajita"/>
          <w:color w:val="auto"/>
          <w:sz w:val="26"/>
          <w:szCs w:val="26"/>
          <w:lang w:eastAsia="fr-FR"/>
        </w:rPr>
        <w:t xml:space="preserve"> L</w:t>
      </w:r>
      <w:r w:rsidR="00493667" w:rsidRPr="00286751">
        <w:rPr>
          <w:rFonts w:ascii="Garamond" w:hAnsi="Garamond" w:cs="Aparajita"/>
          <w:color w:val="auto"/>
          <w:sz w:val="26"/>
          <w:szCs w:val="26"/>
          <w:lang w:eastAsia="fr-FR"/>
        </w:rPr>
        <w:t>oi n°16/010 du 15 juillet 2016</w:t>
      </w:r>
      <w:r w:rsidR="00493667" w:rsidRPr="00286751">
        <w:rPr>
          <w:rStyle w:val="Appelnotedebasdep"/>
          <w:rFonts w:ascii="Garamond" w:hAnsi="Garamond" w:cs="Aparajita"/>
          <w:color w:val="auto"/>
          <w:sz w:val="26"/>
          <w:szCs w:val="26"/>
          <w:lang w:eastAsia="fr-FR"/>
        </w:rPr>
        <w:footnoteReference w:id="5"/>
      </w:r>
      <w:r w:rsidR="00501AD8" w:rsidRPr="00286751">
        <w:rPr>
          <w:rFonts w:ascii="Garamond" w:hAnsi="Garamond" w:cs="Aparajita"/>
          <w:color w:val="auto"/>
          <w:sz w:val="26"/>
          <w:szCs w:val="26"/>
          <w:lang w:eastAsia="fr-FR"/>
        </w:rPr>
        <w:t xml:space="preserve"> modifiant et complétant la L</w:t>
      </w:r>
      <w:r w:rsidR="00493667" w:rsidRPr="00286751">
        <w:rPr>
          <w:rFonts w:ascii="Garamond" w:hAnsi="Garamond" w:cs="Aparajita"/>
          <w:color w:val="auto"/>
          <w:sz w:val="26"/>
          <w:szCs w:val="26"/>
          <w:lang w:eastAsia="fr-FR"/>
        </w:rPr>
        <w:t xml:space="preserve">oi n° 015-2002 portant Code du travail </w:t>
      </w:r>
      <w:r w:rsidR="0019720E" w:rsidRPr="00286751">
        <w:rPr>
          <w:rFonts w:ascii="Garamond" w:hAnsi="Garamond" w:cs="Aparajita"/>
          <w:color w:val="auto"/>
          <w:sz w:val="26"/>
          <w:szCs w:val="26"/>
          <w:lang w:eastAsia="fr-FR"/>
        </w:rPr>
        <w:t xml:space="preserve">qui </w:t>
      </w:r>
      <w:r w:rsidR="00493667" w:rsidRPr="00286751">
        <w:rPr>
          <w:rFonts w:ascii="Garamond" w:hAnsi="Garamond" w:cs="Aparajita"/>
          <w:color w:val="auto"/>
          <w:sz w:val="26"/>
          <w:szCs w:val="26"/>
          <w:lang w:eastAsia="fr-FR"/>
        </w:rPr>
        <w:t>définit l</w:t>
      </w:r>
      <w:r w:rsidR="00184200" w:rsidRPr="00286751">
        <w:rPr>
          <w:rFonts w:ascii="Garamond" w:hAnsi="Garamond" w:cs="Aparajita"/>
          <w:color w:val="auto"/>
          <w:sz w:val="26"/>
          <w:szCs w:val="26"/>
          <w:lang w:eastAsia="fr-FR"/>
        </w:rPr>
        <w:t>’« emploi</w:t>
      </w:r>
      <w:r w:rsidR="00493667" w:rsidRPr="00286751">
        <w:rPr>
          <w:rFonts w:ascii="Garamond" w:hAnsi="Garamond" w:cs="Aparajita"/>
          <w:color w:val="auto"/>
          <w:sz w:val="26"/>
          <w:szCs w:val="26"/>
          <w:lang w:eastAsia="fr-FR"/>
        </w:rPr>
        <w:t xml:space="preserve"> » comme </w:t>
      </w:r>
      <w:r w:rsidR="00493667" w:rsidRPr="00286751">
        <w:rPr>
          <w:rFonts w:ascii="Garamond" w:hAnsi="Garamond" w:cs="Aparajita"/>
          <w:b/>
          <w:i/>
          <w:color w:val="auto"/>
          <w:sz w:val="26"/>
          <w:szCs w:val="26"/>
          <w:lang w:eastAsia="fr-FR"/>
        </w:rPr>
        <w:t>toute activité non illicite pouvant procurer à un individu les revenus nécessaires pour satisfaire à ses besoins essentiels</w:t>
      </w:r>
      <w:r w:rsidR="00493667" w:rsidRPr="00286751">
        <w:rPr>
          <w:rFonts w:ascii="Garamond" w:hAnsi="Garamond" w:cs="Aparajita"/>
          <w:color w:val="auto"/>
          <w:sz w:val="26"/>
          <w:szCs w:val="26"/>
          <w:lang w:eastAsia="fr-FR"/>
        </w:rPr>
        <w:t xml:space="preserve">. </w:t>
      </w:r>
      <w:r w:rsidR="009F5F78" w:rsidRPr="00286751">
        <w:rPr>
          <w:rFonts w:ascii="Garamond" w:hAnsi="Garamond" w:cs="Aparajita"/>
          <w:color w:val="auto"/>
          <w:sz w:val="26"/>
          <w:szCs w:val="26"/>
          <w:lang w:eastAsia="fr-FR"/>
        </w:rPr>
        <w:t>Le Bureau International du Travail le définit comme étant un poste d’attache répertorié dans la classification générale des emplois et qui doit être occupé par un travailleur.</w:t>
      </w:r>
    </w:p>
    <w:p w:rsidR="00184200" w:rsidRPr="00286751" w:rsidRDefault="00B22F6C" w:rsidP="00184200">
      <w:pPr>
        <w:pStyle w:val="Default"/>
        <w:spacing w:line="276" w:lineRule="auto"/>
        <w:ind w:firstLine="426"/>
        <w:jc w:val="both"/>
        <w:rPr>
          <w:rFonts w:ascii="Garamond" w:hAnsi="Garamond" w:cs="Aparajita"/>
          <w:color w:val="auto"/>
          <w:sz w:val="26"/>
          <w:szCs w:val="26"/>
        </w:rPr>
      </w:pPr>
      <w:r w:rsidRPr="00286751">
        <w:rPr>
          <w:rFonts w:ascii="Garamond" w:hAnsi="Garamond" w:cs="Aparajita"/>
          <w:color w:val="auto"/>
          <w:sz w:val="26"/>
          <w:szCs w:val="26"/>
          <w:lang w:eastAsia="fr-FR"/>
        </w:rPr>
        <w:t>En dépit de ces d</w:t>
      </w:r>
      <w:r w:rsidR="00493667" w:rsidRPr="00286751">
        <w:rPr>
          <w:rFonts w:ascii="Garamond" w:hAnsi="Garamond" w:cs="Aparajita"/>
          <w:color w:val="auto"/>
          <w:sz w:val="26"/>
          <w:szCs w:val="26"/>
          <w:lang w:eastAsia="fr-FR"/>
        </w:rPr>
        <w:t>éfinitions</w:t>
      </w:r>
      <w:r w:rsidR="00BF59F9" w:rsidRPr="00286751">
        <w:rPr>
          <w:rFonts w:ascii="Garamond" w:hAnsi="Garamond" w:cs="Aparajita"/>
          <w:color w:val="auto"/>
          <w:sz w:val="26"/>
          <w:szCs w:val="26"/>
          <w:lang w:eastAsia="fr-FR"/>
        </w:rPr>
        <w:t xml:space="preserve"> provenant de</w:t>
      </w:r>
      <w:r w:rsidR="00713198" w:rsidRPr="00286751">
        <w:rPr>
          <w:rFonts w:ascii="Garamond" w:hAnsi="Garamond" w:cs="Aparajita"/>
          <w:color w:val="auto"/>
          <w:sz w:val="26"/>
          <w:szCs w:val="26"/>
          <w:lang w:eastAsia="fr-FR"/>
        </w:rPr>
        <w:t>s</w:t>
      </w:r>
      <w:r w:rsidR="00BF59F9" w:rsidRPr="00286751">
        <w:rPr>
          <w:rFonts w:ascii="Garamond" w:hAnsi="Garamond" w:cs="Aparajita"/>
          <w:color w:val="auto"/>
          <w:sz w:val="26"/>
          <w:szCs w:val="26"/>
          <w:lang w:eastAsia="fr-FR"/>
        </w:rPr>
        <w:t xml:space="preserve"> </w:t>
      </w:r>
      <w:r w:rsidR="00BF59F9" w:rsidRPr="00286751">
        <w:rPr>
          <w:rFonts w:ascii="Garamond" w:hAnsi="Garamond" w:cs="Aparajita"/>
          <w:color w:val="auto"/>
          <w:sz w:val="26"/>
          <w:szCs w:val="26"/>
        </w:rPr>
        <w:t>dispositions légales et règlementaires en matière du travail et les rapports sur l’emploi au niveau national et international</w:t>
      </w:r>
      <w:r w:rsidRPr="00286751">
        <w:rPr>
          <w:rFonts w:ascii="Garamond" w:hAnsi="Garamond" w:cs="Aparajita"/>
          <w:color w:val="auto"/>
          <w:sz w:val="26"/>
          <w:szCs w:val="26"/>
          <w:lang w:eastAsia="fr-FR"/>
        </w:rPr>
        <w:t xml:space="preserve">, force est de constater que la </w:t>
      </w:r>
      <w:r w:rsidR="00184200" w:rsidRPr="00286751">
        <w:rPr>
          <w:rFonts w:ascii="Garamond" w:hAnsi="Garamond" w:cs="Aparajita"/>
          <w:color w:val="auto"/>
          <w:sz w:val="26"/>
          <w:szCs w:val="26"/>
          <w:lang w:eastAsia="fr-FR"/>
        </w:rPr>
        <w:t>majorité de</w:t>
      </w:r>
      <w:r w:rsidRPr="00286751">
        <w:rPr>
          <w:rFonts w:ascii="Garamond" w:hAnsi="Garamond" w:cs="Aparajita"/>
          <w:color w:val="auto"/>
          <w:sz w:val="26"/>
          <w:szCs w:val="26"/>
          <w:lang w:eastAsia="fr-FR"/>
        </w:rPr>
        <w:t xml:space="preserve"> congolais éprouve de</w:t>
      </w:r>
      <w:r w:rsidR="001B0072" w:rsidRPr="00286751">
        <w:rPr>
          <w:rFonts w:ascii="Garamond" w:hAnsi="Garamond" w:cs="Aparajita"/>
          <w:color w:val="auto"/>
          <w:sz w:val="26"/>
          <w:szCs w:val="26"/>
          <w:lang w:eastAsia="fr-FR"/>
        </w:rPr>
        <w:t>s</w:t>
      </w:r>
      <w:r w:rsidRPr="00286751">
        <w:rPr>
          <w:rFonts w:ascii="Garamond" w:hAnsi="Garamond" w:cs="Aparajita"/>
          <w:color w:val="auto"/>
          <w:sz w:val="26"/>
          <w:szCs w:val="26"/>
          <w:lang w:eastAsia="fr-FR"/>
        </w:rPr>
        <w:t xml:space="preserve"> difficultés</w:t>
      </w:r>
      <w:r w:rsidR="001B0072" w:rsidRPr="00286751">
        <w:rPr>
          <w:rFonts w:ascii="Garamond" w:hAnsi="Garamond" w:cs="Aparajita"/>
          <w:color w:val="auto"/>
          <w:sz w:val="26"/>
          <w:szCs w:val="26"/>
          <w:lang w:eastAsia="fr-FR"/>
        </w:rPr>
        <w:t xml:space="preserve"> </w:t>
      </w:r>
      <w:r w:rsidR="00713198" w:rsidRPr="00286751">
        <w:rPr>
          <w:rFonts w:ascii="Garamond" w:hAnsi="Garamond" w:cs="Aparajita"/>
          <w:color w:val="auto"/>
          <w:sz w:val="26"/>
          <w:szCs w:val="26"/>
          <w:lang w:eastAsia="fr-FR"/>
        </w:rPr>
        <w:t xml:space="preserve">pour </w:t>
      </w:r>
      <w:r w:rsidR="001309BD" w:rsidRPr="00286751">
        <w:rPr>
          <w:rFonts w:ascii="Garamond" w:hAnsi="Garamond" w:cs="Aparajita"/>
          <w:color w:val="auto"/>
          <w:sz w:val="26"/>
          <w:szCs w:val="26"/>
          <w:lang w:eastAsia="fr-FR"/>
        </w:rPr>
        <w:t xml:space="preserve">comprendre le sens des </w:t>
      </w:r>
      <w:r w:rsidR="001B0072" w:rsidRPr="00286751">
        <w:rPr>
          <w:rFonts w:ascii="Garamond" w:hAnsi="Garamond" w:cs="Aparajita"/>
          <w:color w:val="auto"/>
          <w:sz w:val="26"/>
          <w:szCs w:val="26"/>
          <w:lang w:eastAsia="fr-FR"/>
        </w:rPr>
        <w:t>indicateurs d</w:t>
      </w:r>
      <w:r w:rsidR="00BF59F9" w:rsidRPr="00286751">
        <w:rPr>
          <w:rFonts w:ascii="Garamond" w:hAnsi="Garamond" w:cs="Aparajita"/>
          <w:color w:val="auto"/>
          <w:sz w:val="26"/>
          <w:szCs w:val="26"/>
          <w:lang w:eastAsia="fr-FR"/>
        </w:rPr>
        <w:t>u marché du travail</w:t>
      </w:r>
      <w:r w:rsidR="001B0072" w:rsidRPr="00286751">
        <w:rPr>
          <w:rFonts w:ascii="Garamond" w:hAnsi="Garamond" w:cs="Aparajita"/>
          <w:color w:val="auto"/>
          <w:sz w:val="26"/>
          <w:szCs w:val="26"/>
          <w:lang w:eastAsia="fr-FR"/>
        </w:rPr>
        <w:t>.</w:t>
      </w:r>
      <w:r w:rsidRPr="00286751">
        <w:rPr>
          <w:rFonts w:ascii="Garamond" w:hAnsi="Garamond" w:cs="Aparajita"/>
          <w:color w:val="auto"/>
          <w:sz w:val="26"/>
          <w:szCs w:val="26"/>
          <w:lang w:eastAsia="fr-FR"/>
        </w:rPr>
        <w:t xml:space="preserve"> </w:t>
      </w:r>
      <w:r w:rsidR="009F5F78" w:rsidRPr="00286751">
        <w:rPr>
          <w:rFonts w:ascii="Garamond" w:hAnsi="Garamond" w:cs="Aparajita"/>
          <w:color w:val="auto"/>
          <w:sz w:val="26"/>
          <w:szCs w:val="26"/>
        </w:rPr>
        <w:t xml:space="preserve">Certains intervenants ignorent même la corrélation </w:t>
      </w:r>
      <w:r w:rsidR="001309BD" w:rsidRPr="00286751">
        <w:rPr>
          <w:rFonts w:ascii="Garamond" w:hAnsi="Garamond" w:cs="Aparajita"/>
          <w:color w:val="auto"/>
          <w:sz w:val="26"/>
          <w:szCs w:val="26"/>
        </w:rPr>
        <w:t xml:space="preserve">positive existant entre croissance et </w:t>
      </w:r>
      <w:r w:rsidR="009F5F78" w:rsidRPr="00286751">
        <w:rPr>
          <w:rFonts w:ascii="Garamond" w:hAnsi="Garamond" w:cs="Aparajita"/>
          <w:color w:val="auto"/>
          <w:sz w:val="26"/>
          <w:szCs w:val="26"/>
        </w:rPr>
        <w:t>emploi, récession et chômage.</w:t>
      </w:r>
    </w:p>
    <w:p w:rsidR="00184200" w:rsidRPr="00286751" w:rsidRDefault="00DA6414" w:rsidP="00184200">
      <w:pPr>
        <w:pStyle w:val="Default"/>
        <w:spacing w:line="276" w:lineRule="auto"/>
        <w:ind w:firstLine="426"/>
        <w:jc w:val="both"/>
        <w:rPr>
          <w:rFonts w:ascii="Garamond" w:hAnsi="Garamond" w:cs="Aparajita"/>
          <w:sz w:val="26"/>
          <w:szCs w:val="26"/>
        </w:rPr>
      </w:pPr>
      <w:r w:rsidRPr="00286751">
        <w:rPr>
          <w:rFonts w:ascii="Garamond" w:hAnsi="Garamond" w:cs="Aparajita"/>
          <w:sz w:val="26"/>
          <w:szCs w:val="26"/>
        </w:rPr>
        <w:t xml:space="preserve">En 2015, </w:t>
      </w:r>
      <w:r w:rsidR="001309BD" w:rsidRPr="00286751">
        <w:rPr>
          <w:rFonts w:ascii="Garamond" w:hAnsi="Garamond" w:cs="Aparajita"/>
          <w:sz w:val="26"/>
          <w:szCs w:val="26"/>
        </w:rPr>
        <w:t xml:space="preserve">alors que l’économie nationale avait atteint son apogée en termes de croissance </w:t>
      </w:r>
      <w:r w:rsidR="00184200" w:rsidRPr="00286751">
        <w:rPr>
          <w:rFonts w:ascii="Garamond" w:hAnsi="Garamond" w:cs="Aparajita"/>
          <w:sz w:val="26"/>
          <w:szCs w:val="26"/>
        </w:rPr>
        <w:t>économique, le</w:t>
      </w:r>
      <w:r w:rsidR="00493667" w:rsidRPr="00286751">
        <w:rPr>
          <w:rFonts w:ascii="Garamond" w:hAnsi="Garamond" w:cs="Aparajita"/>
          <w:sz w:val="26"/>
          <w:szCs w:val="26"/>
        </w:rPr>
        <w:t xml:space="preserve"> d</w:t>
      </w:r>
      <w:r w:rsidRPr="00286751">
        <w:rPr>
          <w:rFonts w:ascii="Garamond" w:hAnsi="Garamond" w:cs="Aparajita"/>
          <w:sz w:val="26"/>
          <w:szCs w:val="26"/>
        </w:rPr>
        <w:t>ébat</w:t>
      </w:r>
      <w:r w:rsidR="00493667" w:rsidRPr="00286751">
        <w:rPr>
          <w:rFonts w:ascii="Garamond" w:hAnsi="Garamond" w:cs="Aparajita"/>
          <w:sz w:val="26"/>
          <w:szCs w:val="26"/>
        </w:rPr>
        <w:t xml:space="preserve"> sur le</w:t>
      </w:r>
      <w:r w:rsidRPr="00286751">
        <w:rPr>
          <w:rFonts w:ascii="Garamond" w:hAnsi="Garamond" w:cs="Aparajita"/>
          <w:sz w:val="26"/>
          <w:szCs w:val="26"/>
        </w:rPr>
        <w:t xml:space="preserve"> chômage </w:t>
      </w:r>
      <w:r w:rsidR="00690CA4" w:rsidRPr="00286751">
        <w:rPr>
          <w:rFonts w:ascii="Garamond" w:hAnsi="Garamond" w:cs="Aparajita"/>
          <w:sz w:val="26"/>
          <w:szCs w:val="26"/>
        </w:rPr>
        <w:t xml:space="preserve">en RDC </w:t>
      </w:r>
      <w:r w:rsidRPr="00286751">
        <w:rPr>
          <w:rFonts w:ascii="Garamond" w:hAnsi="Garamond" w:cs="Aparajita"/>
          <w:sz w:val="26"/>
          <w:szCs w:val="26"/>
        </w:rPr>
        <w:t xml:space="preserve">est lancé. Au centre des discutions les deux anciens Premiers ministres. L’un affirme avoir renversé la courbe du chômage l’autre rejette en bloc ses allégations, à </w:t>
      </w:r>
      <w:r w:rsidR="00031C9D" w:rsidRPr="00286751">
        <w:rPr>
          <w:rFonts w:ascii="Garamond" w:hAnsi="Garamond" w:cs="Aparajita"/>
          <w:sz w:val="26"/>
          <w:szCs w:val="26"/>
        </w:rPr>
        <w:t xml:space="preserve">travers une tribune, les qualifiant d’infondées. Les acteurs de médias ont relayé le débat. A leur tour, les uns ont commenté dans un sens et les autres dans un autre au travers des émissions télévisées. </w:t>
      </w:r>
      <w:r w:rsidR="00F87AE6" w:rsidRPr="00286751">
        <w:rPr>
          <w:rFonts w:ascii="Garamond" w:hAnsi="Garamond" w:cs="Aparajita"/>
          <w:sz w:val="26"/>
          <w:szCs w:val="26"/>
        </w:rPr>
        <w:t>Malheureusement, tous les intervenants</w:t>
      </w:r>
      <w:r w:rsidR="00C43629" w:rsidRPr="00286751">
        <w:rPr>
          <w:rFonts w:ascii="Garamond" w:hAnsi="Garamond" w:cs="Aparajita"/>
          <w:sz w:val="26"/>
          <w:szCs w:val="26"/>
        </w:rPr>
        <w:t xml:space="preserve"> au débat</w:t>
      </w:r>
      <w:r w:rsidR="00031C9D" w:rsidRPr="00286751">
        <w:rPr>
          <w:rFonts w:ascii="Garamond" w:hAnsi="Garamond" w:cs="Aparajita"/>
          <w:sz w:val="26"/>
          <w:szCs w:val="26"/>
        </w:rPr>
        <w:t xml:space="preserve"> se sont contredis sans qu’ils soient en mesure de présenter les faits réels et cela au vu et au su de tout le monde</w:t>
      </w:r>
      <w:r w:rsidR="0019720E" w:rsidRPr="00286751">
        <w:rPr>
          <w:rFonts w:ascii="Garamond" w:hAnsi="Garamond" w:cs="Aparajita"/>
          <w:sz w:val="26"/>
          <w:szCs w:val="26"/>
        </w:rPr>
        <w:t>.</w:t>
      </w:r>
      <w:r w:rsidR="00493667" w:rsidRPr="00286751">
        <w:rPr>
          <w:rStyle w:val="Appelnotedebasdep"/>
          <w:rFonts w:ascii="Garamond" w:hAnsi="Garamond" w:cs="Aparajita"/>
          <w:sz w:val="26"/>
          <w:szCs w:val="26"/>
        </w:rPr>
        <w:footnoteReference w:id="6"/>
      </w:r>
      <w:r w:rsidR="00493667" w:rsidRPr="00286751">
        <w:rPr>
          <w:rFonts w:ascii="Garamond" w:hAnsi="Garamond" w:cs="Aparajita"/>
          <w:sz w:val="26"/>
          <w:szCs w:val="26"/>
        </w:rPr>
        <w:t xml:space="preserve"> </w:t>
      </w:r>
    </w:p>
    <w:p w:rsidR="00184200" w:rsidRPr="00286751" w:rsidRDefault="000A23A4" w:rsidP="00184200">
      <w:pPr>
        <w:pStyle w:val="Default"/>
        <w:spacing w:line="276" w:lineRule="auto"/>
        <w:ind w:firstLine="426"/>
        <w:jc w:val="both"/>
        <w:rPr>
          <w:rFonts w:ascii="Garamond" w:hAnsi="Garamond" w:cs="Aparajita"/>
          <w:sz w:val="26"/>
          <w:szCs w:val="26"/>
          <w:lang w:eastAsia="fr-FR"/>
        </w:rPr>
      </w:pPr>
      <w:r w:rsidRPr="00286751">
        <w:rPr>
          <w:rFonts w:ascii="Garamond" w:hAnsi="Garamond" w:cs="Aparajita"/>
          <w:sz w:val="26"/>
          <w:szCs w:val="26"/>
          <w:lang w:eastAsia="fr-FR"/>
        </w:rPr>
        <w:lastRenderedPageBreak/>
        <w:t>L</w:t>
      </w:r>
      <w:r w:rsidR="00B53830" w:rsidRPr="00286751">
        <w:rPr>
          <w:rFonts w:ascii="Garamond" w:hAnsi="Garamond" w:cs="Aparajita"/>
          <w:sz w:val="26"/>
          <w:szCs w:val="26"/>
          <w:lang w:eastAsia="fr-FR"/>
        </w:rPr>
        <w:t>ors</w:t>
      </w:r>
      <w:r w:rsidR="00BF59F9" w:rsidRPr="00286751">
        <w:rPr>
          <w:rFonts w:ascii="Garamond" w:hAnsi="Garamond" w:cs="Aparajita"/>
          <w:sz w:val="26"/>
          <w:szCs w:val="26"/>
          <w:lang w:eastAsia="fr-FR"/>
        </w:rPr>
        <w:t xml:space="preserve"> d’une conférence</w:t>
      </w:r>
      <w:r w:rsidR="00B53830" w:rsidRPr="00286751">
        <w:rPr>
          <w:rFonts w:ascii="Garamond" w:hAnsi="Garamond" w:cs="Aparajita"/>
          <w:sz w:val="26"/>
          <w:szCs w:val="26"/>
          <w:lang w:eastAsia="fr-FR"/>
        </w:rPr>
        <w:t xml:space="preserve"> à Genève, le représentant du Gabon a indiqué que son pays était en pleine crise économique caractérisée par un taux de croissance au tour de </w:t>
      </w:r>
      <w:r w:rsidR="009F5F78" w:rsidRPr="00286751">
        <w:rPr>
          <w:rFonts w:ascii="Garamond" w:hAnsi="Garamond" w:cs="Aparajita"/>
          <w:sz w:val="26"/>
          <w:szCs w:val="26"/>
          <w:lang w:eastAsia="fr-FR"/>
        </w:rPr>
        <w:t>(</w:t>
      </w:r>
      <w:r w:rsidR="00B53830" w:rsidRPr="00286751">
        <w:rPr>
          <w:rFonts w:ascii="Garamond" w:hAnsi="Garamond" w:cs="Aparajita"/>
          <w:sz w:val="26"/>
          <w:szCs w:val="26"/>
          <w:lang w:eastAsia="fr-FR"/>
        </w:rPr>
        <w:t>1%</w:t>
      </w:r>
      <w:r w:rsidR="009F5F78" w:rsidRPr="00286751">
        <w:rPr>
          <w:rFonts w:ascii="Garamond" w:hAnsi="Garamond" w:cs="Aparajita"/>
          <w:sz w:val="26"/>
          <w:szCs w:val="26"/>
          <w:lang w:eastAsia="fr-FR"/>
        </w:rPr>
        <w:t>)</w:t>
      </w:r>
      <w:r w:rsidR="00B53830" w:rsidRPr="00286751">
        <w:rPr>
          <w:rFonts w:ascii="Garamond" w:hAnsi="Garamond" w:cs="Aparajita"/>
          <w:sz w:val="26"/>
          <w:szCs w:val="26"/>
          <w:lang w:eastAsia="fr-FR"/>
        </w:rPr>
        <w:t xml:space="preserve"> et un taux de chômage de </w:t>
      </w:r>
      <w:r w:rsidR="009F5F78" w:rsidRPr="00286751">
        <w:rPr>
          <w:rFonts w:ascii="Garamond" w:hAnsi="Garamond" w:cs="Aparajita"/>
          <w:sz w:val="26"/>
          <w:szCs w:val="26"/>
          <w:lang w:eastAsia="fr-FR"/>
        </w:rPr>
        <w:t>(</w:t>
      </w:r>
      <w:r w:rsidR="00B53830" w:rsidRPr="00286751">
        <w:rPr>
          <w:rFonts w:ascii="Garamond" w:hAnsi="Garamond" w:cs="Aparajita"/>
          <w:sz w:val="26"/>
          <w:szCs w:val="26"/>
          <w:lang w:eastAsia="fr-FR"/>
        </w:rPr>
        <w:t>20%</w:t>
      </w:r>
      <w:r w:rsidR="009F5F78" w:rsidRPr="00286751">
        <w:rPr>
          <w:rFonts w:ascii="Garamond" w:hAnsi="Garamond" w:cs="Aparajita"/>
          <w:sz w:val="26"/>
          <w:szCs w:val="26"/>
          <w:lang w:eastAsia="fr-FR"/>
        </w:rPr>
        <w:t>)</w:t>
      </w:r>
      <w:r w:rsidR="00B53830" w:rsidRPr="00286751">
        <w:rPr>
          <w:rFonts w:ascii="Garamond" w:hAnsi="Garamond" w:cs="Aparajita"/>
          <w:sz w:val="26"/>
          <w:szCs w:val="26"/>
          <w:lang w:eastAsia="fr-FR"/>
        </w:rPr>
        <w:t xml:space="preserve">. A la même problématique </w:t>
      </w:r>
      <w:r w:rsidR="00BF59F9" w:rsidRPr="00286751">
        <w:rPr>
          <w:rFonts w:ascii="Garamond" w:hAnsi="Garamond" w:cs="Aparajita"/>
          <w:sz w:val="26"/>
          <w:szCs w:val="26"/>
          <w:lang w:eastAsia="fr-FR"/>
        </w:rPr>
        <w:t>« </w:t>
      </w:r>
      <w:r w:rsidR="00B53830" w:rsidRPr="00286751">
        <w:rPr>
          <w:rFonts w:ascii="Garamond" w:hAnsi="Garamond" w:cs="Aparajita"/>
          <w:sz w:val="26"/>
          <w:szCs w:val="26"/>
          <w:lang w:eastAsia="fr-FR"/>
        </w:rPr>
        <w:t>croissance et chômage</w:t>
      </w:r>
      <w:r w:rsidR="00BF59F9" w:rsidRPr="00286751">
        <w:rPr>
          <w:rFonts w:ascii="Garamond" w:hAnsi="Garamond" w:cs="Aparajita"/>
          <w:sz w:val="26"/>
          <w:szCs w:val="26"/>
          <w:lang w:eastAsia="fr-FR"/>
        </w:rPr>
        <w:t> »</w:t>
      </w:r>
      <w:r w:rsidR="00B53830" w:rsidRPr="00286751">
        <w:rPr>
          <w:rFonts w:ascii="Garamond" w:hAnsi="Garamond" w:cs="Aparajita"/>
          <w:sz w:val="26"/>
          <w:szCs w:val="26"/>
          <w:lang w:eastAsia="fr-FR"/>
        </w:rPr>
        <w:t>, beaucoup d’intellectuels et universitaires congolais pensent que la meilleure estimation du taux de chômage devrait aller au delà de celle indiquée ci-dessus, tout en ignorant que la RDC a enregistr</w:t>
      </w:r>
      <w:r w:rsidR="009F5F78" w:rsidRPr="00286751">
        <w:rPr>
          <w:rFonts w:ascii="Garamond" w:hAnsi="Garamond" w:cs="Aparajita"/>
          <w:sz w:val="26"/>
          <w:szCs w:val="26"/>
          <w:lang w:eastAsia="fr-FR"/>
        </w:rPr>
        <w:t xml:space="preserve">e </w:t>
      </w:r>
      <w:r w:rsidR="00B53830" w:rsidRPr="00286751">
        <w:rPr>
          <w:rFonts w:ascii="Garamond" w:hAnsi="Garamond" w:cs="Aparajita"/>
          <w:sz w:val="26"/>
          <w:szCs w:val="26"/>
          <w:lang w:eastAsia="fr-FR"/>
        </w:rPr>
        <w:t>des taux de croissance les plus importants du continent</w:t>
      </w:r>
      <w:r w:rsidR="00B53830" w:rsidRPr="00286751">
        <w:rPr>
          <w:rStyle w:val="Appelnotedebasdep"/>
          <w:rFonts w:ascii="Garamond" w:hAnsi="Garamond" w:cs="Aparajita"/>
          <w:sz w:val="26"/>
          <w:szCs w:val="26"/>
          <w:lang w:eastAsia="fr-FR"/>
        </w:rPr>
        <w:footnoteReference w:id="7"/>
      </w:r>
      <w:r w:rsidR="00184200" w:rsidRPr="00286751">
        <w:rPr>
          <w:rFonts w:ascii="Garamond" w:hAnsi="Garamond" w:cs="Aparajita"/>
          <w:sz w:val="26"/>
          <w:szCs w:val="26"/>
          <w:lang w:eastAsia="fr-FR"/>
        </w:rPr>
        <w:t>.</w:t>
      </w:r>
    </w:p>
    <w:p w:rsidR="00192A1F" w:rsidRPr="00286751" w:rsidRDefault="00184200" w:rsidP="00192A1F">
      <w:pPr>
        <w:pStyle w:val="Default"/>
        <w:spacing w:line="276" w:lineRule="auto"/>
        <w:ind w:firstLine="426"/>
        <w:jc w:val="both"/>
        <w:rPr>
          <w:rFonts w:ascii="Garamond" w:hAnsi="Garamond" w:cs="Aparajita"/>
          <w:sz w:val="26"/>
          <w:szCs w:val="26"/>
        </w:rPr>
      </w:pPr>
      <w:r w:rsidRPr="00286751">
        <w:rPr>
          <w:rFonts w:ascii="Garamond" w:hAnsi="Garamond" w:cs="Aparajita"/>
          <w:sz w:val="26"/>
          <w:szCs w:val="26"/>
        </w:rPr>
        <w:t>Toutefois</w:t>
      </w:r>
      <w:r w:rsidR="000A23A4" w:rsidRPr="00286751">
        <w:rPr>
          <w:rFonts w:ascii="Garamond" w:hAnsi="Garamond" w:cs="Aparajita"/>
          <w:sz w:val="26"/>
          <w:szCs w:val="26"/>
        </w:rPr>
        <w:t xml:space="preserve">, </w:t>
      </w:r>
      <w:r w:rsidR="00493667" w:rsidRPr="00286751">
        <w:rPr>
          <w:rFonts w:ascii="Garamond" w:hAnsi="Garamond" w:cs="Aparajita"/>
          <w:sz w:val="26"/>
          <w:szCs w:val="26"/>
        </w:rPr>
        <w:t>aucun pays et aucune économie ne peut, à la fois, enregistrer une stabilité macroéconomique assortie de taux de</w:t>
      </w:r>
      <w:r w:rsidR="007104D3" w:rsidRPr="00286751">
        <w:rPr>
          <w:rFonts w:ascii="Garamond" w:hAnsi="Garamond" w:cs="Aparajita"/>
          <w:sz w:val="26"/>
          <w:szCs w:val="26"/>
        </w:rPr>
        <w:t xml:space="preserve"> croissance économique de plus </w:t>
      </w:r>
      <w:r w:rsidR="00984446" w:rsidRPr="00286751">
        <w:rPr>
          <w:rFonts w:ascii="Garamond" w:hAnsi="Garamond" w:cs="Aparajita"/>
          <w:sz w:val="26"/>
          <w:szCs w:val="26"/>
        </w:rPr>
        <w:t>(</w:t>
      </w:r>
      <w:r w:rsidR="007104D3" w:rsidRPr="00286751">
        <w:rPr>
          <w:rFonts w:ascii="Garamond" w:hAnsi="Garamond" w:cs="Aparajita"/>
          <w:sz w:val="26"/>
          <w:szCs w:val="26"/>
        </w:rPr>
        <w:t>5%</w:t>
      </w:r>
      <w:r w:rsidR="00984446" w:rsidRPr="00286751">
        <w:rPr>
          <w:rFonts w:ascii="Garamond" w:hAnsi="Garamond" w:cs="Aparajita"/>
          <w:sz w:val="26"/>
          <w:szCs w:val="26"/>
        </w:rPr>
        <w:t>)</w:t>
      </w:r>
      <w:r w:rsidR="00493667" w:rsidRPr="00286751">
        <w:rPr>
          <w:rFonts w:ascii="Garamond" w:hAnsi="Garamond" w:cs="Aparajita"/>
          <w:sz w:val="26"/>
          <w:szCs w:val="26"/>
        </w:rPr>
        <w:t xml:space="preserve"> </w:t>
      </w:r>
      <w:r w:rsidR="00192A1F" w:rsidRPr="00286751">
        <w:rPr>
          <w:rFonts w:ascii="Garamond" w:hAnsi="Garamond" w:cs="Aparajita"/>
          <w:sz w:val="26"/>
          <w:szCs w:val="26"/>
        </w:rPr>
        <w:t>et un</w:t>
      </w:r>
      <w:r w:rsidR="007104D3" w:rsidRPr="00286751">
        <w:rPr>
          <w:rFonts w:ascii="Garamond" w:hAnsi="Garamond" w:cs="Aparajita"/>
          <w:sz w:val="26"/>
          <w:szCs w:val="26"/>
        </w:rPr>
        <w:t xml:space="preserve"> taux de chômage de plus de </w:t>
      </w:r>
      <w:r w:rsidR="00984446" w:rsidRPr="00286751">
        <w:rPr>
          <w:rFonts w:ascii="Garamond" w:hAnsi="Garamond" w:cs="Aparajita"/>
          <w:sz w:val="26"/>
          <w:szCs w:val="26"/>
        </w:rPr>
        <w:t>(</w:t>
      </w:r>
      <w:r w:rsidR="007104D3" w:rsidRPr="00286751">
        <w:rPr>
          <w:rFonts w:ascii="Garamond" w:hAnsi="Garamond" w:cs="Aparajita"/>
          <w:sz w:val="26"/>
          <w:szCs w:val="26"/>
        </w:rPr>
        <w:t>10%</w:t>
      </w:r>
      <w:r w:rsidR="00984446" w:rsidRPr="00286751">
        <w:rPr>
          <w:rFonts w:ascii="Garamond" w:hAnsi="Garamond" w:cs="Aparajita"/>
          <w:sz w:val="26"/>
          <w:szCs w:val="26"/>
        </w:rPr>
        <w:t>)</w:t>
      </w:r>
      <w:r w:rsidR="00493667" w:rsidRPr="00286751">
        <w:rPr>
          <w:rFonts w:ascii="Garamond" w:hAnsi="Garamond" w:cs="Aparajita"/>
          <w:sz w:val="26"/>
          <w:szCs w:val="26"/>
        </w:rPr>
        <w:t xml:space="preserve">, sauf en cas de croissance non inclusive qui se caractérise par des </w:t>
      </w:r>
      <w:r w:rsidR="00192A1F" w:rsidRPr="00286751">
        <w:rPr>
          <w:rFonts w:ascii="Garamond" w:hAnsi="Garamond" w:cs="Aparajita"/>
          <w:sz w:val="26"/>
          <w:szCs w:val="26"/>
        </w:rPr>
        <w:t>taux de</w:t>
      </w:r>
      <w:r w:rsidR="00493667" w:rsidRPr="00286751">
        <w:rPr>
          <w:rFonts w:ascii="Garamond" w:hAnsi="Garamond" w:cs="Aparajita"/>
          <w:sz w:val="26"/>
          <w:szCs w:val="26"/>
        </w:rPr>
        <w:t xml:space="preserve"> chôma</w:t>
      </w:r>
      <w:r w:rsidR="007104D3" w:rsidRPr="00286751">
        <w:rPr>
          <w:rFonts w:ascii="Garamond" w:hAnsi="Garamond" w:cs="Aparajita"/>
          <w:sz w:val="26"/>
          <w:szCs w:val="26"/>
        </w:rPr>
        <w:t xml:space="preserve">ge </w:t>
      </w:r>
      <w:r w:rsidR="00192A1F" w:rsidRPr="00286751">
        <w:rPr>
          <w:rFonts w:ascii="Garamond" w:hAnsi="Garamond" w:cs="Aparajita"/>
          <w:sz w:val="26"/>
          <w:szCs w:val="26"/>
        </w:rPr>
        <w:t>de plus</w:t>
      </w:r>
      <w:r w:rsidR="007104D3" w:rsidRPr="00286751">
        <w:rPr>
          <w:rFonts w:ascii="Garamond" w:hAnsi="Garamond" w:cs="Aparajita"/>
          <w:sz w:val="26"/>
          <w:szCs w:val="26"/>
        </w:rPr>
        <w:t xml:space="preserve"> de </w:t>
      </w:r>
      <w:r w:rsidR="00984446" w:rsidRPr="00286751">
        <w:rPr>
          <w:rFonts w:ascii="Garamond" w:hAnsi="Garamond" w:cs="Aparajita"/>
          <w:sz w:val="26"/>
          <w:szCs w:val="26"/>
        </w:rPr>
        <w:t>(</w:t>
      </w:r>
      <w:r w:rsidR="007104D3" w:rsidRPr="00286751">
        <w:rPr>
          <w:rFonts w:ascii="Garamond" w:hAnsi="Garamond" w:cs="Aparajita"/>
          <w:sz w:val="26"/>
          <w:szCs w:val="26"/>
        </w:rPr>
        <w:t>15%</w:t>
      </w:r>
      <w:r w:rsidR="00984446" w:rsidRPr="00286751">
        <w:rPr>
          <w:rFonts w:ascii="Garamond" w:hAnsi="Garamond" w:cs="Aparajita"/>
          <w:sz w:val="26"/>
          <w:szCs w:val="26"/>
        </w:rPr>
        <w:t>)</w:t>
      </w:r>
      <w:r w:rsidR="00493667" w:rsidRPr="00286751">
        <w:rPr>
          <w:rFonts w:ascii="Garamond" w:hAnsi="Garamond" w:cs="Aparajita"/>
          <w:sz w:val="26"/>
          <w:szCs w:val="26"/>
        </w:rPr>
        <w:t xml:space="preserve"> assortie de taux de croissance positif, chose que beaucoup ignorent.</w:t>
      </w:r>
    </w:p>
    <w:p w:rsidR="00192A1F" w:rsidRPr="00286751" w:rsidRDefault="00984446" w:rsidP="00192A1F">
      <w:pPr>
        <w:pStyle w:val="Default"/>
        <w:spacing w:line="276" w:lineRule="auto"/>
        <w:ind w:firstLine="426"/>
        <w:jc w:val="both"/>
        <w:rPr>
          <w:rFonts w:ascii="Garamond" w:hAnsi="Garamond" w:cs="Aparajita"/>
          <w:sz w:val="26"/>
          <w:szCs w:val="26"/>
        </w:rPr>
      </w:pPr>
      <w:r w:rsidRPr="00286751">
        <w:rPr>
          <w:rFonts w:ascii="Garamond" w:hAnsi="Garamond" w:cs="Aparajita"/>
          <w:sz w:val="26"/>
          <w:szCs w:val="26"/>
        </w:rPr>
        <w:t xml:space="preserve">Les clichés présentés ci-dessus ont montré les liens croissance-emploi, récession-chômage des </w:t>
      </w:r>
      <w:r w:rsidR="00493667" w:rsidRPr="00286751">
        <w:rPr>
          <w:rFonts w:ascii="Garamond" w:hAnsi="Garamond" w:cs="Aparajita"/>
          <w:sz w:val="26"/>
          <w:szCs w:val="26"/>
        </w:rPr>
        <w:t xml:space="preserve">pays occidentaux </w:t>
      </w:r>
      <w:r w:rsidR="006E5B95" w:rsidRPr="00286751">
        <w:rPr>
          <w:rFonts w:ascii="Garamond" w:hAnsi="Garamond" w:cs="Aparajita"/>
          <w:sz w:val="26"/>
          <w:szCs w:val="26"/>
        </w:rPr>
        <w:t xml:space="preserve">avec </w:t>
      </w:r>
      <w:r w:rsidR="0019720E" w:rsidRPr="00286751">
        <w:rPr>
          <w:rFonts w:ascii="Garamond" w:hAnsi="Garamond" w:cs="Aparajita"/>
          <w:sz w:val="26"/>
          <w:szCs w:val="26"/>
        </w:rPr>
        <w:t xml:space="preserve">lesquels on commerce, échange et </w:t>
      </w:r>
      <w:r w:rsidR="006E5B95" w:rsidRPr="00286751">
        <w:rPr>
          <w:rFonts w:ascii="Garamond" w:hAnsi="Garamond" w:cs="Aparajita"/>
          <w:sz w:val="26"/>
          <w:szCs w:val="26"/>
        </w:rPr>
        <w:t>partage les mêmes normes du travail</w:t>
      </w:r>
      <w:r w:rsidRPr="00286751">
        <w:rPr>
          <w:rFonts w:ascii="Garamond" w:hAnsi="Garamond" w:cs="Aparajita"/>
          <w:sz w:val="26"/>
          <w:szCs w:val="26"/>
        </w:rPr>
        <w:t xml:space="preserve"> édictées par l’OIT. L</w:t>
      </w:r>
      <w:r w:rsidR="008D25F6" w:rsidRPr="00286751">
        <w:rPr>
          <w:rFonts w:ascii="Garamond" w:hAnsi="Garamond" w:cs="Aparajita"/>
          <w:sz w:val="26"/>
          <w:szCs w:val="26"/>
        </w:rPr>
        <w:t xml:space="preserve">e </w:t>
      </w:r>
      <w:r w:rsidRPr="00286751">
        <w:rPr>
          <w:rFonts w:ascii="Garamond" w:hAnsi="Garamond" w:cs="Aparajita"/>
          <w:sz w:val="26"/>
          <w:szCs w:val="26"/>
        </w:rPr>
        <w:t>seul</w:t>
      </w:r>
      <w:r w:rsidR="008D25F6" w:rsidRPr="00286751">
        <w:rPr>
          <w:rFonts w:ascii="Garamond" w:hAnsi="Garamond" w:cs="Aparajita"/>
          <w:sz w:val="26"/>
          <w:szCs w:val="26"/>
        </w:rPr>
        <w:t xml:space="preserve"> point de </w:t>
      </w:r>
      <w:r w:rsidRPr="00286751">
        <w:rPr>
          <w:rFonts w:ascii="Garamond" w:hAnsi="Garamond" w:cs="Aparajita"/>
          <w:sz w:val="26"/>
          <w:szCs w:val="26"/>
        </w:rPr>
        <w:t>di</w:t>
      </w:r>
      <w:r w:rsidR="008D25F6" w:rsidRPr="00286751">
        <w:rPr>
          <w:rFonts w:ascii="Garamond" w:hAnsi="Garamond" w:cs="Aparajita"/>
          <w:sz w:val="26"/>
          <w:szCs w:val="26"/>
        </w:rPr>
        <w:t xml:space="preserve">vergence est que </w:t>
      </w:r>
      <w:r w:rsidR="006E5B95" w:rsidRPr="00286751">
        <w:rPr>
          <w:rFonts w:ascii="Garamond" w:hAnsi="Garamond" w:cs="Aparajita"/>
          <w:sz w:val="26"/>
          <w:szCs w:val="26"/>
        </w:rPr>
        <w:t>les économies</w:t>
      </w:r>
      <w:r w:rsidR="008D25F6" w:rsidRPr="00286751">
        <w:rPr>
          <w:rFonts w:ascii="Garamond" w:hAnsi="Garamond" w:cs="Aparajita"/>
          <w:sz w:val="26"/>
          <w:szCs w:val="26"/>
        </w:rPr>
        <w:t xml:space="preserve"> occidentales</w:t>
      </w:r>
      <w:r w:rsidR="006E5B95" w:rsidRPr="00286751">
        <w:rPr>
          <w:rFonts w:ascii="Garamond" w:hAnsi="Garamond" w:cs="Aparajita"/>
          <w:sz w:val="26"/>
          <w:szCs w:val="26"/>
        </w:rPr>
        <w:t xml:space="preserve"> sont </w:t>
      </w:r>
      <w:r w:rsidR="00493667" w:rsidRPr="00286751">
        <w:rPr>
          <w:rFonts w:ascii="Garamond" w:hAnsi="Garamond" w:cs="Aparajita"/>
          <w:sz w:val="26"/>
          <w:szCs w:val="26"/>
        </w:rPr>
        <w:t>structurées, dotées d’infrastructures et structures importantes en quantité et qualité avec des PIB très importants (stock)</w:t>
      </w:r>
      <w:r w:rsidR="006E5B95" w:rsidRPr="00286751">
        <w:rPr>
          <w:rFonts w:ascii="Garamond" w:hAnsi="Garamond" w:cs="Aparajita"/>
          <w:sz w:val="26"/>
          <w:szCs w:val="26"/>
        </w:rPr>
        <w:t xml:space="preserve"> qui varient de 500 à plus de 20</w:t>
      </w:r>
      <w:r w:rsidR="0019720E" w:rsidRPr="00286751">
        <w:rPr>
          <w:rFonts w:ascii="Garamond" w:hAnsi="Garamond" w:cs="Aparajita"/>
          <w:sz w:val="26"/>
          <w:szCs w:val="26"/>
        </w:rPr>
        <w:t xml:space="preserve">.000 milliards dollars </w:t>
      </w:r>
      <w:r w:rsidR="00493667" w:rsidRPr="00286751">
        <w:rPr>
          <w:rFonts w:ascii="Garamond" w:hAnsi="Garamond" w:cs="Aparajita"/>
          <w:sz w:val="26"/>
          <w:szCs w:val="26"/>
        </w:rPr>
        <w:t>mais, souffr</w:t>
      </w:r>
      <w:r w:rsidR="0019720E" w:rsidRPr="00286751">
        <w:rPr>
          <w:rFonts w:ascii="Garamond" w:hAnsi="Garamond" w:cs="Aparajita"/>
          <w:sz w:val="26"/>
          <w:szCs w:val="26"/>
        </w:rPr>
        <w:t>a</w:t>
      </w:r>
      <w:r w:rsidR="008D25F6" w:rsidRPr="00286751">
        <w:rPr>
          <w:rFonts w:ascii="Garamond" w:hAnsi="Garamond" w:cs="Aparajita"/>
          <w:sz w:val="26"/>
          <w:szCs w:val="26"/>
        </w:rPr>
        <w:t>nt de faible croissance (flux).</w:t>
      </w:r>
    </w:p>
    <w:p w:rsidR="00192A1F" w:rsidRPr="00286751" w:rsidRDefault="00493667" w:rsidP="00192A1F">
      <w:pPr>
        <w:pStyle w:val="Default"/>
        <w:spacing w:line="276" w:lineRule="auto"/>
        <w:ind w:firstLine="426"/>
        <w:jc w:val="both"/>
        <w:rPr>
          <w:rFonts w:ascii="Garamond" w:hAnsi="Garamond" w:cs="Aparajita"/>
          <w:sz w:val="26"/>
          <w:szCs w:val="26"/>
        </w:rPr>
      </w:pPr>
      <w:r w:rsidRPr="00286751">
        <w:rPr>
          <w:rFonts w:ascii="Garamond" w:hAnsi="Garamond" w:cs="Aparajita"/>
          <w:sz w:val="26"/>
          <w:szCs w:val="26"/>
        </w:rPr>
        <w:t>Par</w:t>
      </w:r>
      <w:r w:rsidR="008D25F6" w:rsidRPr="00286751">
        <w:rPr>
          <w:rFonts w:ascii="Garamond" w:hAnsi="Garamond" w:cs="Aparajita"/>
          <w:sz w:val="26"/>
          <w:szCs w:val="26"/>
        </w:rPr>
        <w:t xml:space="preserve"> contre, </w:t>
      </w:r>
      <w:r w:rsidRPr="00286751">
        <w:rPr>
          <w:rFonts w:ascii="Garamond" w:hAnsi="Garamond" w:cs="Aparajita"/>
          <w:sz w:val="26"/>
          <w:szCs w:val="26"/>
        </w:rPr>
        <w:t>les</w:t>
      </w:r>
      <w:r w:rsidR="008D25F6" w:rsidRPr="00286751">
        <w:rPr>
          <w:rFonts w:ascii="Garamond" w:hAnsi="Garamond" w:cs="Aparajita"/>
          <w:sz w:val="26"/>
          <w:szCs w:val="26"/>
        </w:rPr>
        <w:t xml:space="preserve"> économies a</w:t>
      </w:r>
      <w:r w:rsidRPr="00286751">
        <w:rPr>
          <w:rFonts w:ascii="Garamond" w:hAnsi="Garamond" w:cs="Aparajita"/>
          <w:sz w:val="26"/>
          <w:szCs w:val="26"/>
        </w:rPr>
        <w:t>fricain</w:t>
      </w:r>
      <w:r w:rsidR="008D25F6" w:rsidRPr="00286751">
        <w:rPr>
          <w:rFonts w:ascii="Garamond" w:hAnsi="Garamond" w:cs="Aparajita"/>
          <w:sz w:val="26"/>
          <w:szCs w:val="26"/>
        </w:rPr>
        <w:t>es s</w:t>
      </w:r>
      <w:r w:rsidRPr="00286751">
        <w:rPr>
          <w:rFonts w:ascii="Garamond" w:hAnsi="Garamond" w:cs="Aparajita"/>
          <w:sz w:val="26"/>
          <w:szCs w:val="26"/>
        </w:rPr>
        <w:t>ont peu structurées, moins dotées d’infrastructures avec des PIB qui v</w:t>
      </w:r>
      <w:r w:rsidR="008D25F6" w:rsidRPr="00286751">
        <w:rPr>
          <w:rFonts w:ascii="Garamond" w:hAnsi="Garamond" w:cs="Aparajita"/>
          <w:sz w:val="26"/>
          <w:szCs w:val="26"/>
        </w:rPr>
        <w:t xml:space="preserve">arient de (5 à 400 milliards $), </w:t>
      </w:r>
      <w:r w:rsidRPr="00286751">
        <w:rPr>
          <w:rFonts w:ascii="Garamond" w:hAnsi="Garamond" w:cs="Aparajita"/>
          <w:sz w:val="26"/>
          <w:szCs w:val="26"/>
        </w:rPr>
        <w:t xml:space="preserve">des taux de croissance moyen de </w:t>
      </w:r>
      <w:r w:rsidR="008D25F6" w:rsidRPr="00286751">
        <w:rPr>
          <w:rFonts w:ascii="Garamond" w:hAnsi="Garamond" w:cs="Aparajita"/>
          <w:sz w:val="26"/>
          <w:szCs w:val="26"/>
        </w:rPr>
        <w:t>(</w:t>
      </w:r>
      <w:r w:rsidRPr="00286751">
        <w:rPr>
          <w:rFonts w:ascii="Garamond" w:hAnsi="Garamond" w:cs="Aparajita"/>
          <w:sz w:val="26"/>
          <w:szCs w:val="26"/>
        </w:rPr>
        <w:t>5%</w:t>
      </w:r>
      <w:r w:rsidR="008D25F6" w:rsidRPr="00286751">
        <w:rPr>
          <w:rFonts w:ascii="Garamond" w:hAnsi="Garamond" w:cs="Aparajita"/>
          <w:sz w:val="26"/>
          <w:szCs w:val="26"/>
        </w:rPr>
        <w:t>)</w:t>
      </w:r>
      <w:r w:rsidRPr="00286751">
        <w:rPr>
          <w:rFonts w:ascii="Garamond" w:hAnsi="Garamond" w:cs="Aparajita"/>
          <w:sz w:val="26"/>
          <w:szCs w:val="26"/>
        </w:rPr>
        <w:t xml:space="preserve"> et des taux de chômage entre </w:t>
      </w:r>
      <w:r w:rsidR="008D25F6" w:rsidRPr="00286751">
        <w:rPr>
          <w:rFonts w:ascii="Garamond" w:hAnsi="Garamond" w:cs="Aparajita"/>
          <w:sz w:val="26"/>
          <w:szCs w:val="26"/>
        </w:rPr>
        <w:t>(</w:t>
      </w:r>
      <w:r w:rsidRPr="00286751">
        <w:rPr>
          <w:rFonts w:ascii="Garamond" w:hAnsi="Garamond" w:cs="Aparajita"/>
          <w:sz w:val="26"/>
          <w:szCs w:val="26"/>
        </w:rPr>
        <w:t>3% et 25%</w:t>
      </w:r>
      <w:r w:rsidR="008D25F6" w:rsidRPr="00286751">
        <w:rPr>
          <w:rFonts w:ascii="Garamond" w:hAnsi="Garamond" w:cs="Aparajita"/>
          <w:sz w:val="26"/>
          <w:szCs w:val="26"/>
        </w:rPr>
        <w:t>)</w:t>
      </w:r>
      <w:r w:rsidRPr="00286751">
        <w:rPr>
          <w:rStyle w:val="Appelnotedebasdep"/>
          <w:rFonts w:ascii="Garamond" w:hAnsi="Garamond" w:cs="Aparajita"/>
          <w:sz w:val="26"/>
          <w:szCs w:val="26"/>
        </w:rPr>
        <w:footnoteReference w:id="8"/>
      </w:r>
      <w:r w:rsidRPr="00286751">
        <w:rPr>
          <w:rFonts w:ascii="Garamond" w:hAnsi="Garamond" w:cs="Aparajita"/>
          <w:sz w:val="26"/>
          <w:szCs w:val="26"/>
        </w:rPr>
        <w:t>.</w:t>
      </w:r>
    </w:p>
    <w:p w:rsidR="00192A1F" w:rsidRPr="00286751" w:rsidRDefault="00492926" w:rsidP="00192A1F">
      <w:pPr>
        <w:pStyle w:val="Default"/>
        <w:spacing w:line="276" w:lineRule="auto"/>
        <w:ind w:firstLine="426"/>
        <w:jc w:val="both"/>
        <w:rPr>
          <w:rFonts w:ascii="Garamond" w:hAnsi="Garamond" w:cs="Aparajita"/>
          <w:sz w:val="26"/>
          <w:szCs w:val="26"/>
          <w:lang w:eastAsia="fr-FR"/>
        </w:rPr>
      </w:pPr>
      <w:r w:rsidRPr="00286751">
        <w:rPr>
          <w:rFonts w:ascii="Garamond" w:hAnsi="Garamond" w:cs="Aparajita"/>
          <w:b/>
          <w:i/>
          <w:sz w:val="26"/>
          <w:szCs w:val="26"/>
          <w:lang w:eastAsia="fr-FR"/>
        </w:rPr>
        <w:t>A e</w:t>
      </w:r>
      <w:r w:rsidR="00493667" w:rsidRPr="00286751">
        <w:rPr>
          <w:rFonts w:ascii="Garamond" w:hAnsi="Garamond" w:cs="Aparajita"/>
          <w:b/>
          <w:i/>
          <w:sz w:val="26"/>
          <w:szCs w:val="26"/>
          <w:lang w:eastAsia="fr-FR"/>
        </w:rPr>
        <w:t xml:space="preserve">n croire </w:t>
      </w:r>
      <w:r w:rsidR="00A7549B" w:rsidRPr="00286751">
        <w:rPr>
          <w:rFonts w:ascii="Garamond" w:hAnsi="Garamond" w:cs="Aparajita"/>
          <w:b/>
          <w:i/>
          <w:sz w:val="26"/>
          <w:szCs w:val="26"/>
          <w:lang w:eastAsia="fr-FR"/>
        </w:rPr>
        <w:t xml:space="preserve">l’Economiste congolais </w:t>
      </w:r>
      <w:r w:rsidR="0068432A" w:rsidRPr="00286751">
        <w:rPr>
          <w:rFonts w:ascii="Garamond" w:hAnsi="Garamond" w:cs="Aparajita"/>
          <w:b/>
          <w:i/>
          <w:sz w:val="26"/>
          <w:szCs w:val="26"/>
          <w:lang w:eastAsia="fr-FR"/>
        </w:rPr>
        <w:t xml:space="preserve">Jo </w:t>
      </w:r>
      <w:r w:rsidR="00F004D8" w:rsidRPr="00286751">
        <w:rPr>
          <w:rFonts w:ascii="Garamond" w:hAnsi="Garamond" w:cs="Aparajita"/>
          <w:b/>
          <w:i/>
          <w:sz w:val="26"/>
          <w:szCs w:val="26"/>
          <w:lang w:eastAsia="fr-FR"/>
        </w:rPr>
        <w:t>SEKIMONIO</w:t>
      </w:r>
      <w:r w:rsidR="00493667" w:rsidRPr="00286751">
        <w:rPr>
          <w:rFonts w:ascii="Garamond" w:hAnsi="Garamond" w:cs="Aparajita"/>
          <w:b/>
          <w:i/>
          <w:sz w:val="26"/>
          <w:szCs w:val="26"/>
          <w:lang w:eastAsia="fr-FR"/>
        </w:rPr>
        <w:t> : « Le</w:t>
      </w:r>
      <w:r w:rsidR="00F26B70" w:rsidRPr="00286751">
        <w:rPr>
          <w:rFonts w:ascii="Garamond" w:hAnsi="Garamond" w:cs="Aparajita"/>
          <w:b/>
          <w:i/>
          <w:sz w:val="26"/>
          <w:szCs w:val="26"/>
          <w:lang w:eastAsia="fr-FR"/>
        </w:rPr>
        <w:t xml:space="preserve"> vrai débat d’aujourd’hui n’est pas celui </w:t>
      </w:r>
      <w:r w:rsidR="0068432A" w:rsidRPr="00286751">
        <w:rPr>
          <w:rFonts w:ascii="Garamond" w:hAnsi="Garamond" w:cs="Aparajita"/>
          <w:b/>
          <w:i/>
          <w:sz w:val="26"/>
          <w:szCs w:val="26"/>
          <w:lang w:eastAsia="fr-FR"/>
        </w:rPr>
        <w:t xml:space="preserve">du financement des </w:t>
      </w:r>
      <w:r w:rsidR="00F26B70" w:rsidRPr="00286751">
        <w:rPr>
          <w:rFonts w:ascii="Garamond" w:hAnsi="Garamond" w:cs="Aparajita"/>
          <w:b/>
          <w:i/>
          <w:sz w:val="26"/>
          <w:szCs w:val="26"/>
          <w:lang w:eastAsia="fr-FR"/>
        </w:rPr>
        <w:t>investissem</w:t>
      </w:r>
      <w:r w:rsidR="0068432A" w:rsidRPr="00286751">
        <w:rPr>
          <w:rFonts w:ascii="Garamond" w:hAnsi="Garamond" w:cs="Aparajita"/>
          <w:b/>
          <w:i/>
          <w:sz w:val="26"/>
          <w:szCs w:val="26"/>
          <w:lang w:eastAsia="fr-FR"/>
        </w:rPr>
        <w:t xml:space="preserve">ents </w:t>
      </w:r>
      <w:r w:rsidR="00F004D8" w:rsidRPr="00286751">
        <w:rPr>
          <w:rFonts w:ascii="Garamond" w:hAnsi="Garamond" w:cs="Aparajita"/>
          <w:b/>
          <w:i/>
          <w:sz w:val="26"/>
          <w:szCs w:val="26"/>
          <w:lang w:eastAsia="fr-FR"/>
        </w:rPr>
        <w:t xml:space="preserve">lourds et </w:t>
      </w:r>
      <w:r w:rsidR="0068432A" w:rsidRPr="00286751">
        <w:rPr>
          <w:rFonts w:ascii="Garamond" w:hAnsi="Garamond" w:cs="Aparajita"/>
          <w:b/>
          <w:i/>
          <w:sz w:val="26"/>
          <w:szCs w:val="26"/>
          <w:lang w:eastAsia="fr-FR"/>
        </w:rPr>
        <w:t>couteux du genre Inga ou Gé</w:t>
      </w:r>
      <w:r w:rsidR="00F26B70" w:rsidRPr="00286751">
        <w:rPr>
          <w:rFonts w:ascii="Garamond" w:hAnsi="Garamond" w:cs="Aparajita"/>
          <w:b/>
          <w:i/>
          <w:sz w:val="26"/>
          <w:szCs w:val="26"/>
          <w:lang w:eastAsia="fr-FR"/>
        </w:rPr>
        <w:t xml:space="preserve">camines, mais </w:t>
      </w:r>
      <w:r w:rsidR="0068432A" w:rsidRPr="00286751">
        <w:rPr>
          <w:rFonts w:ascii="Garamond" w:hAnsi="Garamond" w:cs="Aparajita"/>
          <w:b/>
          <w:i/>
          <w:sz w:val="26"/>
          <w:szCs w:val="26"/>
          <w:lang w:eastAsia="fr-FR"/>
        </w:rPr>
        <w:t xml:space="preserve">plutôt </w:t>
      </w:r>
      <w:r w:rsidR="00F26B70" w:rsidRPr="00286751">
        <w:rPr>
          <w:rFonts w:ascii="Garamond" w:hAnsi="Garamond" w:cs="Aparajita"/>
          <w:b/>
          <w:i/>
          <w:sz w:val="26"/>
          <w:szCs w:val="26"/>
          <w:lang w:eastAsia="fr-FR"/>
        </w:rPr>
        <w:t xml:space="preserve">le renforcement du capital humain, </w:t>
      </w:r>
      <w:r w:rsidR="0068432A" w:rsidRPr="00286751">
        <w:rPr>
          <w:rFonts w:ascii="Garamond" w:hAnsi="Garamond" w:cs="Aparajita"/>
          <w:b/>
          <w:i/>
          <w:sz w:val="26"/>
          <w:szCs w:val="26"/>
          <w:lang w:eastAsia="fr-FR"/>
        </w:rPr>
        <w:t xml:space="preserve">qui consiste à valoriser </w:t>
      </w:r>
      <w:r w:rsidR="00F26B70" w:rsidRPr="00286751">
        <w:rPr>
          <w:rFonts w:ascii="Garamond" w:hAnsi="Garamond" w:cs="Aparajita"/>
          <w:b/>
          <w:i/>
          <w:sz w:val="26"/>
          <w:szCs w:val="26"/>
          <w:lang w:eastAsia="fr-FR"/>
        </w:rPr>
        <w:t xml:space="preserve">la main-d’œuvre </w:t>
      </w:r>
      <w:r w:rsidR="00DD4237" w:rsidRPr="00286751">
        <w:rPr>
          <w:rFonts w:ascii="Garamond" w:hAnsi="Garamond" w:cs="Aparajita"/>
          <w:b/>
          <w:i/>
          <w:sz w:val="26"/>
          <w:szCs w:val="26"/>
          <w:lang w:eastAsia="fr-FR"/>
        </w:rPr>
        <w:t xml:space="preserve">congolaise </w:t>
      </w:r>
      <w:r w:rsidR="0068432A" w:rsidRPr="00286751">
        <w:rPr>
          <w:rFonts w:ascii="Garamond" w:hAnsi="Garamond" w:cs="Aparajita"/>
          <w:b/>
          <w:i/>
          <w:sz w:val="26"/>
          <w:szCs w:val="26"/>
          <w:lang w:eastAsia="fr-FR"/>
        </w:rPr>
        <w:t xml:space="preserve">à travers l’accès à l’emploi de qualité et au bien-être. </w:t>
      </w:r>
      <w:r w:rsidR="0023087C" w:rsidRPr="00286751">
        <w:rPr>
          <w:rFonts w:ascii="Garamond" w:hAnsi="Garamond" w:cs="Aparajita"/>
          <w:b/>
          <w:i/>
          <w:sz w:val="26"/>
          <w:szCs w:val="26"/>
          <w:lang w:eastAsia="fr-FR"/>
        </w:rPr>
        <w:t>Cela passe</w:t>
      </w:r>
      <w:r w:rsidR="00F004D8" w:rsidRPr="00286751">
        <w:rPr>
          <w:rFonts w:ascii="Garamond" w:hAnsi="Garamond" w:cs="Aparajita"/>
          <w:b/>
          <w:i/>
          <w:sz w:val="26"/>
          <w:szCs w:val="26"/>
          <w:lang w:eastAsia="fr-FR"/>
        </w:rPr>
        <w:t xml:space="preserve"> par</w:t>
      </w:r>
      <w:r w:rsidR="0023087C" w:rsidRPr="00286751">
        <w:rPr>
          <w:rFonts w:ascii="Garamond" w:hAnsi="Garamond" w:cs="Aparajita"/>
          <w:b/>
          <w:i/>
          <w:sz w:val="26"/>
          <w:szCs w:val="26"/>
          <w:lang w:eastAsia="fr-FR"/>
        </w:rPr>
        <w:t xml:space="preserve"> l’application du SMIG pour améliorer le pouvoir d’achat et la réduction du chômage de masse à travers la promotion de </w:t>
      </w:r>
      <w:r w:rsidR="00F26B70" w:rsidRPr="00286751">
        <w:rPr>
          <w:rFonts w:ascii="Garamond" w:hAnsi="Garamond" w:cs="Aparajita"/>
          <w:b/>
          <w:i/>
          <w:sz w:val="26"/>
          <w:szCs w:val="26"/>
          <w:lang w:eastAsia="fr-FR"/>
        </w:rPr>
        <w:t>l’entrepreneuriat et la création de richesse</w:t>
      </w:r>
      <w:r w:rsidR="00F004D8" w:rsidRPr="00286751">
        <w:rPr>
          <w:rFonts w:ascii="Garamond" w:hAnsi="Garamond" w:cs="Aparajita"/>
          <w:b/>
          <w:i/>
          <w:sz w:val="26"/>
          <w:szCs w:val="26"/>
          <w:lang w:eastAsia="fr-FR"/>
        </w:rPr>
        <w:t>.</w:t>
      </w:r>
      <w:r w:rsidR="00493667" w:rsidRPr="00286751">
        <w:rPr>
          <w:rStyle w:val="Appelnotedebasdep"/>
          <w:rFonts w:ascii="Garamond" w:hAnsi="Garamond" w:cs="Aparajita"/>
          <w:sz w:val="26"/>
          <w:szCs w:val="26"/>
          <w:lang w:eastAsia="fr-FR"/>
        </w:rPr>
        <w:footnoteReference w:id="9"/>
      </w:r>
      <w:r w:rsidR="00493667" w:rsidRPr="00286751">
        <w:rPr>
          <w:rFonts w:ascii="Garamond" w:hAnsi="Garamond" w:cs="Aparajita"/>
          <w:sz w:val="26"/>
          <w:szCs w:val="26"/>
          <w:lang w:eastAsia="fr-FR"/>
        </w:rPr>
        <w:t>.</w:t>
      </w:r>
    </w:p>
    <w:p w:rsidR="00192A1F" w:rsidRPr="00286751" w:rsidRDefault="007F00EC" w:rsidP="00192A1F">
      <w:pPr>
        <w:pStyle w:val="Default"/>
        <w:spacing w:line="276" w:lineRule="auto"/>
        <w:ind w:firstLine="426"/>
        <w:jc w:val="both"/>
        <w:rPr>
          <w:rFonts w:ascii="Garamond" w:hAnsi="Garamond" w:cs="Aparajita"/>
          <w:sz w:val="26"/>
          <w:szCs w:val="26"/>
        </w:rPr>
      </w:pPr>
      <w:r w:rsidRPr="00286751">
        <w:rPr>
          <w:rFonts w:ascii="Garamond" w:hAnsi="Garamond" w:cs="Aparajita"/>
          <w:sz w:val="26"/>
          <w:szCs w:val="26"/>
        </w:rPr>
        <w:t>L’</w:t>
      </w:r>
      <w:r w:rsidR="00493667" w:rsidRPr="00286751">
        <w:rPr>
          <w:rFonts w:ascii="Garamond" w:hAnsi="Garamond" w:cs="Aparajita"/>
          <w:sz w:val="26"/>
          <w:szCs w:val="26"/>
        </w:rPr>
        <w:t>ouvrage s’inscrit  dans le ca</w:t>
      </w:r>
      <w:r w:rsidR="002760DE" w:rsidRPr="00286751">
        <w:rPr>
          <w:rFonts w:ascii="Garamond" w:hAnsi="Garamond" w:cs="Aparajita"/>
          <w:sz w:val="26"/>
          <w:szCs w:val="26"/>
        </w:rPr>
        <w:t xml:space="preserve">dre des projets </w:t>
      </w:r>
      <w:r w:rsidR="00525F73" w:rsidRPr="00286751">
        <w:rPr>
          <w:rFonts w:ascii="Garamond" w:hAnsi="Garamond" w:cs="Aparajita"/>
          <w:sz w:val="26"/>
          <w:szCs w:val="26"/>
        </w:rPr>
        <w:t xml:space="preserve">d’analyses des données </w:t>
      </w:r>
      <w:r w:rsidR="00AB2400" w:rsidRPr="00286751">
        <w:rPr>
          <w:rFonts w:ascii="Garamond" w:hAnsi="Garamond" w:cs="Aparajita"/>
          <w:sz w:val="26"/>
          <w:szCs w:val="26"/>
        </w:rPr>
        <w:t>produites sur base d</w:t>
      </w:r>
      <w:r w:rsidR="00525F73" w:rsidRPr="00286751">
        <w:rPr>
          <w:rFonts w:ascii="Garamond" w:hAnsi="Garamond" w:cs="Aparajita"/>
          <w:sz w:val="26"/>
          <w:szCs w:val="26"/>
        </w:rPr>
        <w:t>e</w:t>
      </w:r>
      <w:r w:rsidR="001309BD" w:rsidRPr="00286751">
        <w:rPr>
          <w:rFonts w:ascii="Garamond" w:hAnsi="Garamond" w:cs="Aparajita"/>
          <w:sz w:val="26"/>
          <w:szCs w:val="26"/>
        </w:rPr>
        <w:t>s</w:t>
      </w:r>
      <w:r w:rsidR="00525F73" w:rsidRPr="00286751">
        <w:rPr>
          <w:rFonts w:ascii="Garamond" w:hAnsi="Garamond" w:cs="Aparajita"/>
          <w:sz w:val="26"/>
          <w:szCs w:val="26"/>
        </w:rPr>
        <w:t xml:space="preserve"> statistiques </w:t>
      </w:r>
      <w:r w:rsidR="00AB2400" w:rsidRPr="00286751">
        <w:rPr>
          <w:rFonts w:ascii="Garamond" w:hAnsi="Garamond" w:cs="Aparajita"/>
          <w:sz w:val="26"/>
          <w:szCs w:val="26"/>
        </w:rPr>
        <w:t>exista</w:t>
      </w:r>
      <w:r w:rsidR="00493667" w:rsidRPr="00286751">
        <w:rPr>
          <w:rFonts w:ascii="Garamond" w:hAnsi="Garamond" w:cs="Aparajita"/>
          <w:sz w:val="26"/>
          <w:szCs w:val="26"/>
        </w:rPr>
        <w:t>nt</w:t>
      </w:r>
      <w:r w:rsidR="00525F73" w:rsidRPr="00286751">
        <w:rPr>
          <w:rFonts w:ascii="Garamond" w:hAnsi="Garamond" w:cs="Aparajita"/>
          <w:sz w:val="26"/>
          <w:szCs w:val="26"/>
        </w:rPr>
        <w:t>es</w:t>
      </w:r>
      <w:r w:rsidR="00493667" w:rsidRPr="00286751">
        <w:rPr>
          <w:rFonts w:ascii="Garamond" w:hAnsi="Garamond" w:cs="Aparajita"/>
          <w:sz w:val="26"/>
          <w:szCs w:val="26"/>
        </w:rPr>
        <w:t xml:space="preserve"> en s</w:t>
      </w:r>
      <w:r w:rsidR="00AB2400" w:rsidRPr="00286751">
        <w:rPr>
          <w:rFonts w:ascii="Garamond" w:hAnsi="Garamond" w:cs="Aparajita"/>
          <w:sz w:val="26"/>
          <w:szCs w:val="26"/>
        </w:rPr>
        <w:t>’appuyant</w:t>
      </w:r>
      <w:r w:rsidR="00493667" w:rsidRPr="00286751">
        <w:rPr>
          <w:rFonts w:ascii="Garamond" w:hAnsi="Garamond" w:cs="Aparajita"/>
          <w:sz w:val="26"/>
          <w:szCs w:val="26"/>
        </w:rPr>
        <w:t xml:space="preserve"> sur les cadres juridiques international et national notamment le Code du travail, la convention n°160 et la recommandation n°170 sur les statistiques du travail élaborées </w:t>
      </w:r>
      <w:r w:rsidR="000641B1" w:rsidRPr="00286751">
        <w:rPr>
          <w:rFonts w:ascii="Garamond" w:hAnsi="Garamond" w:cs="Aparajita"/>
          <w:sz w:val="26"/>
          <w:szCs w:val="26"/>
        </w:rPr>
        <w:t xml:space="preserve">et mises en place </w:t>
      </w:r>
      <w:r w:rsidR="00493667" w:rsidRPr="00286751">
        <w:rPr>
          <w:rFonts w:ascii="Garamond" w:hAnsi="Garamond" w:cs="Aparajita"/>
          <w:sz w:val="26"/>
          <w:szCs w:val="26"/>
        </w:rPr>
        <w:t>par l’Organisation Internationale du Travail (OIT)</w:t>
      </w:r>
      <w:r w:rsidR="00AB2400" w:rsidRPr="00286751">
        <w:rPr>
          <w:rStyle w:val="Appelnotedebasdep"/>
          <w:rFonts w:ascii="Garamond" w:hAnsi="Garamond" w:cs="Aparajita"/>
          <w:sz w:val="26"/>
          <w:szCs w:val="26"/>
        </w:rPr>
        <w:footnoteReference w:id="10"/>
      </w:r>
      <w:r w:rsidR="00493667" w:rsidRPr="00286751">
        <w:rPr>
          <w:rFonts w:ascii="Garamond" w:hAnsi="Garamond" w:cs="Aparajita"/>
          <w:sz w:val="26"/>
          <w:szCs w:val="26"/>
        </w:rPr>
        <w:t xml:space="preserve"> ainsi que sur la résolution n°1 de la 19</w:t>
      </w:r>
      <w:r w:rsidR="00493667" w:rsidRPr="00286751">
        <w:rPr>
          <w:rFonts w:ascii="Garamond" w:hAnsi="Garamond" w:cs="Aparajita"/>
          <w:sz w:val="26"/>
          <w:szCs w:val="26"/>
          <w:vertAlign w:val="superscript"/>
        </w:rPr>
        <w:t xml:space="preserve">ème </w:t>
      </w:r>
      <w:r w:rsidR="00493667" w:rsidRPr="00286751">
        <w:rPr>
          <w:rFonts w:ascii="Garamond" w:hAnsi="Garamond" w:cs="Aparajita"/>
          <w:sz w:val="26"/>
          <w:szCs w:val="26"/>
        </w:rPr>
        <w:t xml:space="preserve">Conférence Internationale des Statisticiens du Travail (CIST) portant </w:t>
      </w:r>
      <w:r w:rsidR="000641B1" w:rsidRPr="00286751">
        <w:rPr>
          <w:rFonts w:ascii="Garamond" w:hAnsi="Garamond" w:cs="Aparajita"/>
          <w:sz w:val="26"/>
          <w:szCs w:val="26"/>
        </w:rPr>
        <w:lastRenderedPageBreak/>
        <w:t xml:space="preserve">sur la </w:t>
      </w:r>
      <w:r w:rsidR="00493667" w:rsidRPr="00286751">
        <w:rPr>
          <w:rFonts w:ascii="Garamond" w:hAnsi="Garamond" w:cs="Aparajita"/>
          <w:sz w:val="26"/>
          <w:szCs w:val="26"/>
        </w:rPr>
        <w:t>production des indicateurs de l’emploi et de sous-utilisation de la main-d’œuvre destinées à régule</w:t>
      </w:r>
      <w:r w:rsidR="006E5B95" w:rsidRPr="00286751">
        <w:rPr>
          <w:rFonts w:ascii="Garamond" w:hAnsi="Garamond" w:cs="Aparajita"/>
          <w:sz w:val="26"/>
          <w:szCs w:val="26"/>
        </w:rPr>
        <w:t>r le marché du travail mondial.</w:t>
      </w:r>
      <w:r w:rsidR="00493667" w:rsidRPr="00286751">
        <w:rPr>
          <w:rStyle w:val="Appelnotedebasdep"/>
          <w:rFonts w:ascii="Garamond" w:hAnsi="Garamond" w:cs="Aparajita"/>
          <w:sz w:val="26"/>
          <w:szCs w:val="26"/>
        </w:rPr>
        <w:footnoteReference w:id="11"/>
      </w:r>
    </w:p>
    <w:p w:rsidR="00192A1F" w:rsidRPr="00286751" w:rsidRDefault="009429EF" w:rsidP="00192A1F">
      <w:pPr>
        <w:pStyle w:val="Default"/>
        <w:spacing w:line="276" w:lineRule="auto"/>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 xml:space="preserve">Après </w:t>
      </w:r>
      <w:r w:rsidR="00DD4237" w:rsidRPr="00286751">
        <w:rPr>
          <w:rFonts w:ascii="Garamond" w:eastAsia="Arial Unicode MS" w:hAnsi="Garamond" w:cs="Aparajita"/>
          <w:sz w:val="26"/>
          <w:szCs w:val="26"/>
        </w:rPr>
        <w:t>décryptage</w:t>
      </w:r>
      <w:r w:rsidRPr="00286751">
        <w:rPr>
          <w:rFonts w:ascii="Garamond" w:eastAsia="Arial Unicode MS" w:hAnsi="Garamond" w:cs="Aparajita"/>
          <w:sz w:val="26"/>
          <w:szCs w:val="26"/>
        </w:rPr>
        <w:t>, l</w:t>
      </w:r>
      <w:r w:rsidR="009F6681" w:rsidRPr="00286751">
        <w:rPr>
          <w:rFonts w:ascii="Garamond" w:eastAsia="Arial Unicode MS" w:hAnsi="Garamond" w:cs="Aparajita"/>
          <w:sz w:val="26"/>
          <w:szCs w:val="26"/>
        </w:rPr>
        <w:t xml:space="preserve">e </w:t>
      </w:r>
      <w:r w:rsidR="00493667" w:rsidRPr="00286751">
        <w:rPr>
          <w:rFonts w:ascii="Garamond" w:eastAsia="Arial Unicode MS" w:hAnsi="Garamond" w:cs="Aparajita"/>
          <w:sz w:val="26"/>
          <w:szCs w:val="26"/>
        </w:rPr>
        <w:t>lecteur sera</w:t>
      </w:r>
      <w:r w:rsidR="008150D4" w:rsidRPr="00286751">
        <w:rPr>
          <w:rFonts w:ascii="Garamond" w:eastAsia="Arial Unicode MS" w:hAnsi="Garamond" w:cs="Aparajita"/>
          <w:sz w:val="26"/>
          <w:szCs w:val="26"/>
        </w:rPr>
        <w:t xml:space="preserve"> </w:t>
      </w:r>
      <w:r w:rsidR="00493667" w:rsidRPr="00286751">
        <w:rPr>
          <w:rFonts w:ascii="Garamond" w:eastAsia="Arial Unicode MS" w:hAnsi="Garamond" w:cs="Aparajita"/>
          <w:sz w:val="26"/>
          <w:szCs w:val="26"/>
        </w:rPr>
        <w:t xml:space="preserve">à mesure de calculer, d’évaluer, d’interpréter et de porter un jugement sur les premiers indicateurs sélectionnés notamment le taux d’activité, le taux de chômage, le volume de l’emploi et le taux de sous-emploi. Il comprendra aussi que ces indicateurs dépendent de plusieurs paramètres. La mesure du chômage par exemple dépend notamment de la structure de la population, la santé économique du pays et ne dépasse pas </w:t>
      </w:r>
      <w:r w:rsidR="009F6681" w:rsidRPr="00286751">
        <w:rPr>
          <w:rFonts w:ascii="Garamond" w:eastAsia="Arial Unicode MS" w:hAnsi="Garamond" w:cs="Aparajita"/>
          <w:sz w:val="26"/>
          <w:szCs w:val="26"/>
        </w:rPr>
        <w:t>(</w:t>
      </w:r>
      <w:r w:rsidR="00493667" w:rsidRPr="00286751">
        <w:rPr>
          <w:rFonts w:ascii="Garamond" w:eastAsia="Arial Unicode MS" w:hAnsi="Garamond" w:cs="Aparajita"/>
          <w:sz w:val="26"/>
          <w:szCs w:val="26"/>
        </w:rPr>
        <w:t>30%</w:t>
      </w:r>
      <w:r w:rsidR="009F6681" w:rsidRPr="00286751">
        <w:rPr>
          <w:rFonts w:ascii="Garamond" w:eastAsia="Arial Unicode MS" w:hAnsi="Garamond" w:cs="Aparajita"/>
          <w:sz w:val="26"/>
          <w:szCs w:val="26"/>
        </w:rPr>
        <w:t>)</w:t>
      </w:r>
      <w:r w:rsidR="00493667" w:rsidRPr="00286751">
        <w:rPr>
          <w:rFonts w:ascii="Garamond" w:eastAsia="Arial Unicode MS" w:hAnsi="Garamond" w:cs="Aparajita"/>
          <w:sz w:val="26"/>
          <w:szCs w:val="26"/>
        </w:rPr>
        <w:t xml:space="preserve"> en cas prospérité économique sauf en cas de récession économique</w:t>
      </w:r>
      <w:r w:rsidR="009F6681" w:rsidRPr="00286751">
        <w:rPr>
          <w:rFonts w:ascii="Garamond" w:eastAsia="Arial Unicode MS" w:hAnsi="Garamond" w:cs="Aparajita"/>
          <w:sz w:val="26"/>
          <w:szCs w:val="26"/>
        </w:rPr>
        <w:t>.</w:t>
      </w:r>
      <w:r w:rsidR="00493667" w:rsidRPr="00286751">
        <w:rPr>
          <w:rStyle w:val="Appelnotedebasdep"/>
          <w:rFonts w:ascii="Garamond" w:eastAsia="Arial Unicode MS" w:hAnsi="Garamond" w:cs="Aparajita"/>
          <w:sz w:val="26"/>
          <w:szCs w:val="26"/>
        </w:rPr>
        <w:footnoteReference w:id="12"/>
      </w:r>
    </w:p>
    <w:p w:rsidR="0067105E" w:rsidRPr="00286751" w:rsidRDefault="009F6681" w:rsidP="00192A1F">
      <w:pPr>
        <w:pStyle w:val="Default"/>
        <w:spacing w:line="276" w:lineRule="auto"/>
        <w:ind w:firstLine="426"/>
        <w:jc w:val="both"/>
        <w:rPr>
          <w:rFonts w:ascii="Garamond" w:hAnsi="Garamond" w:cs="Aparajita"/>
          <w:color w:val="auto"/>
          <w:sz w:val="26"/>
          <w:szCs w:val="26"/>
          <w:lang w:eastAsia="fr-FR"/>
        </w:rPr>
      </w:pPr>
      <w:r w:rsidRPr="00286751">
        <w:rPr>
          <w:rFonts w:ascii="Garamond" w:eastAsia="Arial Unicode MS" w:hAnsi="Garamond" w:cs="Aparajita"/>
          <w:sz w:val="26"/>
          <w:szCs w:val="26"/>
        </w:rPr>
        <w:t>P</w:t>
      </w:r>
      <w:r w:rsidR="00493667" w:rsidRPr="00286751">
        <w:rPr>
          <w:rFonts w:ascii="Garamond" w:eastAsia="Arial Unicode MS" w:hAnsi="Garamond" w:cs="Aparajita"/>
          <w:sz w:val="26"/>
          <w:szCs w:val="26"/>
        </w:rPr>
        <w:t xml:space="preserve">our atteindre l’objectif </w:t>
      </w:r>
      <w:r w:rsidR="008150D4" w:rsidRPr="00286751">
        <w:rPr>
          <w:rFonts w:ascii="Garamond" w:eastAsia="Arial Unicode MS" w:hAnsi="Garamond" w:cs="Aparajita"/>
          <w:sz w:val="26"/>
          <w:szCs w:val="26"/>
        </w:rPr>
        <w:t>susmentionné</w:t>
      </w:r>
      <w:r w:rsidR="00493667" w:rsidRPr="00286751">
        <w:rPr>
          <w:rFonts w:ascii="Garamond" w:eastAsia="Arial Unicode MS" w:hAnsi="Garamond" w:cs="Aparajita"/>
          <w:sz w:val="26"/>
          <w:szCs w:val="26"/>
        </w:rPr>
        <w:t>, l’ouvrage est subdivisé en trois chapitres</w:t>
      </w:r>
      <w:r w:rsidR="004606BA" w:rsidRPr="00286751">
        <w:rPr>
          <w:rFonts w:ascii="Garamond" w:eastAsia="Arial Unicode MS" w:hAnsi="Garamond" w:cs="Aparajita"/>
          <w:sz w:val="26"/>
          <w:szCs w:val="26"/>
        </w:rPr>
        <w:t xml:space="preserve">. Le premier </w:t>
      </w:r>
      <w:r w:rsidR="00C91703" w:rsidRPr="00286751">
        <w:rPr>
          <w:rFonts w:ascii="Garamond" w:eastAsia="Arial Unicode MS" w:hAnsi="Garamond" w:cs="Aparajita"/>
          <w:sz w:val="26"/>
          <w:szCs w:val="26"/>
        </w:rPr>
        <w:t xml:space="preserve">s’intitule </w:t>
      </w:r>
      <w:r w:rsidR="0067105E" w:rsidRPr="00286751">
        <w:rPr>
          <w:rFonts w:ascii="Garamond" w:eastAsia="Arial Unicode MS" w:hAnsi="Garamond" w:cs="Aparajita"/>
          <w:sz w:val="26"/>
          <w:szCs w:val="26"/>
        </w:rPr>
        <w:t>:</w:t>
      </w:r>
      <w:r w:rsidR="00493667" w:rsidRPr="00286751">
        <w:rPr>
          <w:rFonts w:ascii="Garamond" w:eastAsia="Arial Unicode MS" w:hAnsi="Garamond" w:cs="Aparajita"/>
          <w:sz w:val="26"/>
          <w:szCs w:val="26"/>
        </w:rPr>
        <w:t xml:space="preserve"> </w:t>
      </w:r>
      <w:r w:rsidRPr="00286751">
        <w:rPr>
          <w:rFonts w:ascii="Garamond" w:eastAsia="Arial Unicode MS" w:hAnsi="Garamond" w:cs="Aparajita"/>
          <w:i/>
          <w:iCs/>
          <w:sz w:val="26"/>
          <w:szCs w:val="26"/>
        </w:rPr>
        <w:t>« </w:t>
      </w:r>
      <w:r w:rsidR="00192A1F" w:rsidRPr="00286751">
        <w:rPr>
          <w:rFonts w:ascii="Garamond" w:eastAsia="Arial Unicode MS" w:hAnsi="Garamond" w:cs="Aparajita"/>
          <w:i/>
          <w:iCs/>
          <w:sz w:val="26"/>
          <w:szCs w:val="26"/>
        </w:rPr>
        <w:t>indicateurs du</w:t>
      </w:r>
      <w:r w:rsidRPr="00286751">
        <w:rPr>
          <w:rFonts w:ascii="Garamond" w:eastAsia="Arial Unicode MS" w:hAnsi="Garamond" w:cs="Aparajita"/>
          <w:i/>
          <w:iCs/>
          <w:sz w:val="26"/>
          <w:szCs w:val="26"/>
        </w:rPr>
        <w:t xml:space="preserve"> marché du travail »</w:t>
      </w:r>
      <w:r w:rsidRPr="00286751">
        <w:rPr>
          <w:rFonts w:ascii="Garamond" w:eastAsia="Arial Unicode MS" w:hAnsi="Garamond" w:cs="Aparajita"/>
          <w:sz w:val="26"/>
          <w:szCs w:val="26"/>
        </w:rPr>
        <w:t xml:space="preserve">, </w:t>
      </w:r>
      <w:r w:rsidR="000854C4" w:rsidRPr="00286751">
        <w:rPr>
          <w:rFonts w:ascii="Garamond" w:eastAsia="Arial Unicode MS" w:hAnsi="Garamond" w:cs="Aparajita"/>
          <w:sz w:val="26"/>
          <w:szCs w:val="26"/>
        </w:rPr>
        <w:t xml:space="preserve">il </w:t>
      </w:r>
      <w:r w:rsidR="00493667" w:rsidRPr="00286751">
        <w:rPr>
          <w:rFonts w:ascii="Garamond" w:eastAsia="Arial Unicode MS" w:hAnsi="Garamond" w:cs="Aparajita"/>
          <w:sz w:val="26"/>
          <w:szCs w:val="26"/>
        </w:rPr>
        <w:t>met l’accent sur le</w:t>
      </w:r>
      <w:r w:rsidRPr="00286751">
        <w:rPr>
          <w:rFonts w:ascii="Garamond" w:eastAsia="Arial Unicode MS" w:hAnsi="Garamond" w:cs="Aparajita"/>
          <w:sz w:val="26"/>
          <w:szCs w:val="26"/>
        </w:rPr>
        <w:t>s six premiers</w:t>
      </w:r>
      <w:r w:rsidR="00493667" w:rsidRPr="00286751">
        <w:rPr>
          <w:rFonts w:ascii="Garamond" w:eastAsia="Arial Unicode MS" w:hAnsi="Garamond" w:cs="Aparajita"/>
          <w:sz w:val="26"/>
          <w:szCs w:val="26"/>
        </w:rPr>
        <w:t xml:space="preserve"> indicateurs</w:t>
      </w:r>
      <w:r w:rsidR="00E04B59" w:rsidRPr="00286751">
        <w:rPr>
          <w:rFonts w:ascii="Garamond" w:eastAsia="Arial Unicode MS" w:hAnsi="Garamond" w:cs="Aparajita"/>
          <w:sz w:val="26"/>
          <w:szCs w:val="26"/>
        </w:rPr>
        <w:t xml:space="preserve"> de base </w:t>
      </w:r>
      <w:r w:rsidR="000854C4" w:rsidRPr="00286751">
        <w:rPr>
          <w:rFonts w:ascii="Garamond" w:eastAsia="Arial Unicode MS" w:hAnsi="Garamond" w:cs="Aparajita"/>
          <w:sz w:val="26"/>
          <w:szCs w:val="26"/>
        </w:rPr>
        <w:t>d</w:t>
      </w:r>
      <w:r w:rsidR="00C91703" w:rsidRPr="00286751">
        <w:rPr>
          <w:rFonts w:ascii="Garamond" w:eastAsia="Arial Unicode MS" w:hAnsi="Garamond" w:cs="Aparajita"/>
          <w:sz w:val="26"/>
          <w:szCs w:val="26"/>
        </w:rPr>
        <w:t xml:space="preserve">e ce </w:t>
      </w:r>
      <w:r w:rsidR="000854C4" w:rsidRPr="00286751">
        <w:rPr>
          <w:rFonts w:ascii="Garamond" w:eastAsia="Arial Unicode MS" w:hAnsi="Garamond" w:cs="Aparajita"/>
          <w:sz w:val="26"/>
          <w:szCs w:val="26"/>
        </w:rPr>
        <w:t>marché</w:t>
      </w:r>
      <w:r w:rsidR="00C91703" w:rsidRPr="00286751">
        <w:rPr>
          <w:rFonts w:ascii="Garamond" w:eastAsia="Arial Unicode MS" w:hAnsi="Garamond" w:cs="Aparajita"/>
          <w:sz w:val="26"/>
          <w:szCs w:val="26"/>
        </w:rPr>
        <w:t>.</w:t>
      </w:r>
      <w:r w:rsidR="00493667" w:rsidRPr="00286751">
        <w:rPr>
          <w:rFonts w:ascii="Garamond" w:eastAsia="Arial Unicode MS" w:hAnsi="Garamond" w:cs="Aparajita"/>
          <w:sz w:val="26"/>
          <w:szCs w:val="26"/>
        </w:rPr>
        <w:t xml:space="preserve"> </w:t>
      </w:r>
      <w:r w:rsidR="000854C4" w:rsidRPr="00286751">
        <w:rPr>
          <w:rFonts w:ascii="Garamond" w:eastAsia="Arial Unicode MS" w:hAnsi="Garamond" w:cs="Aparajita"/>
          <w:sz w:val="26"/>
          <w:szCs w:val="26"/>
        </w:rPr>
        <w:t>Le deuxième chapitre</w:t>
      </w:r>
      <w:r w:rsidR="0067105E" w:rsidRPr="00286751">
        <w:rPr>
          <w:rFonts w:ascii="Garamond" w:eastAsia="Arial Unicode MS" w:hAnsi="Garamond" w:cs="Aparajita"/>
          <w:sz w:val="26"/>
          <w:szCs w:val="26"/>
        </w:rPr>
        <w:t> </w:t>
      </w:r>
      <w:r w:rsidR="00C91703" w:rsidRPr="00286751">
        <w:rPr>
          <w:rFonts w:ascii="Garamond" w:eastAsia="Arial Unicode MS" w:hAnsi="Garamond" w:cs="Aparajita"/>
          <w:sz w:val="26"/>
          <w:szCs w:val="26"/>
        </w:rPr>
        <w:t>porte sur l’</w:t>
      </w:r>
      <w:r w:rsidR="0067105E" w:rsidRPr="00286751">
        <w:rPr>
          <w:rFonts w:ascii="Garamond" w:eastAsia="Arial Unicode MS" w:hAnsi="Garamond" w:cs="Aparajita"/>
          <w:sz w:val="26"/>
          <w:szCs w:val="26"/>
        </w:rPr>
        <w:t>Analyse descript</w:t>
      </w:r>
      <w:r w:rsidR="00B71BE8" w:rsidRPr="00286751">
        <w:rPr>
          <w:rFonts w:ascii="Garamond" w:eastAsia="Arial Unicode MS" w:hAnsi="Garamond" w:cs="Aparajita"/>
          <w:sz w:val="26"/>
          <w:szCs w:val="26"/>
        </w:rPr>
        <w:t xml:space="preserve">ive </w:t>
      </w:r>
      <w:r w:rsidR="00C91703" w:rsidRPr="00286751">
        <w:rPr>
          <w:rFonts w:ascii="Garamond" w:eastAsia="Arial Unicode MS" w:hAnsi="Garamond" w:cs="Aparajita"/>
          <w:sz w:val="26"/>
          <w:szCs w:val="26"/>
        </w:rPr>
        <w:t xml:space="preserve">comparée des indicateurs </w:t>
      </w:r>
      <w:r w:rsidR="0067105E" w:rsidRPr="00286751">
        <w:rPr>
          <w:rFonts w:ascii="Garamond" w:eastAsia="Arial Unicode MS" w:hAnsi="Garamond" w:cs="Aparajita"/>
          <w:sz w:val="26"/>
          <w:szCs w:val="26"/>
        </w:rPr>
        <w:t>du marché du travail mondial »</w:t>
      </w:r>
      <w:r w:rsidR="00C91703" w:rsidRPr="00286751">
        <w:rPr>
          <w:rFonts w:ascii="Garamond" w:eastAsia="Arial Unicode MS" w:hAnsi="Garamond" w:cs="Aparajita"/>
          <w:sz w:val="26"/>
          <w:szCs w:val="26"/>
        </w:rPr>
        <w:t xml:space="preserve">, </w:t>
      </w:r>
      <w:r w:rsidR="0067105E" w:rsidRPr="00286751">
        <w:rPr>
          <w:rFonts w:ascii="Garamond" w:eastAsia="Arial Unicode MS" w:hAnsi="Garamond" w:cs="Aparajita"/>
          <w:sz w:val="26"/>
          <w:szCs w:val="26"/>
        </w:rPr>
        <w:t xml:space="preserve">il </w:t>
      </w:r>
      <w:r w:rsidR="00B71BE8" w:rsidRPr="00286751">
        <w:rPr>
          <w:rFonts w:ascii="Garamond" w:eastAsia="Arial Unicode MS" w:hAnsi="Garamond" w:cs="Aparajita"/>
          <w:sz w:val="26"/>
          <w:szCs w:val="26"/>
        </w:rPr>
        <w:t xml:space="preserve">établit la </w:t>
      </w:r>
      <w:r w:rsidR="0067105E" w:rsidRPr="00286751">
        <w:rPr>
          <w:rFonts w:ascii="Garamond" w:eastAsia="Arial Unicode MS" w:hAnsi="Garamond" w:cs="Aparajita"/>
          <w:sz w:val="26"/>
          <w:szCs w:val="26"/>
        </w:rPr>
        <w:t>compar</w:t>
      </w:r>
      <w:r w:rsidR="00B71BE8" w:rsidRPr="00286751">
        <w:rPr>
          <w:rFonts w:ascii="Garamond" w:eastAsia="Arial Unicode MS" w:hAnsi="Garamond" w:cs="Aparajita"/>
          <w:sz w:val="26"/>
          <w:szCs w:val="26"/>
        </w:rPr>
        <w:t xml:space="preserve">aison </w:t>
      </w:r>
      <w:r w:rsidR="0067105E" w:rsidRPr="00286751">
        <w:rPr>
          <w:rFonts w:ascii="Garamond" w:eastAsia="Arial Unicode MS" w:hAnsi="Garamond" w:cs="Aparajita"/>
          <w:sz w:val="26"/>
          <w:szCs w:val="26"/>
        </w:rPr>
        <w:t>entr</w:t>
      </w:r>
      <w:r w:rsidR="00C91703" w:rsidRPr="00286751">
        <w:rPr>
          <w:rFonts w:ascii="Garamond" w:eastAsia="Arial Unicode MS" w:hAnsi="Garamond" w:cs="Aparajita"/>
          <w:sz w:val="26"/>
          <w:szCs w:val="26"/>
        </w:rPr>
        <w:t>e, d’une part le</w:t>
      </w:r>
      <w:r w:rsidR="0067105E" w:rsidRPr="00286751">
        <w:rPr>
          <w:rFonts w:ascii="Garamond" w:eastAsia="Arial Unicode MS" w:hAnsi="Garamond" w:cs="Aparajita"/>
          <w:sz w:val="26"/>
          <w:szCs w:val="26"/>
        </w:rPr>
        <w:t xml:space="preserve"> marché du travail</w:t>
      </w:r>
      <w:r w:rsidR="00B71BE8" w:rsidRPr="00286751">
        <w:rPr>
          <w:rFonts w:ascii="Garamond" w:eastAsia="Arial Unicode MS" w:hAnsi="Garamond" w:cs="Aparajita"/>
          <w:sz w:val="26"/>
          <w:szCs w:val="26"/>
        </w:rPr>
        <w:t xml:space="preserve"> congolais (</w:t>
      </w:r>
      <w:r w:rsidR="0067105E" w:rsidRPr="00286751">
        <w:rPr>
          <w:rFonts w:ascii="Garamond" w:eastAsia="Arial Unicode MS" w:hAnsi="Garamond" w:cs="Aparajita"/>
          <w:sz w:val="26"/>
          <w:szCs w:val="26"/>
        </w:rPr>
        <w:t>RDC</w:t>
      </w:r>
      <w:r w:rsidR="00B71BE8" w:rsidRPr="00286751">
        <w:rPr>
          <w:rFonts w:ascii="Garamond" w:eastAsia="Arial Unicode MS" w:hAnsi="Garamond" w:cs="Aparajita"/>
          <w:sz w:val="26"/>
          <w:szCs w:val="26"/>
        </w:rPr>
        <w:t>)</w:t>
      </w:r>
      <w:r w:rsidR="0067105E" w:rsidRPr="00286751">
        <w:rPr>
          <w:rFonts w:ascii="Garamond" w:eastAsia="Arial Unicode MS" w:hAnsi="Garamond" w:cs="Aparajita"/>
          <w:sz w:val="26"/>
          <w:szCs w:val="26"/>
        </w:rPr>
        <w:t xml:space="preserve">, </w:t>
      </w:r>
      <w:r w:rsidR="00C91703" w:rsidRPr="00286751">
        <w:rPr>
          <w:rFonts w:ascii="Garamond" w:eastAsia="Arial Unicode MS" w:hAnsi="Garamond" w:cs="Aparajita"/>
          <w:sz w:val="26"/>
          <w:szCs w:val="26"/>
        </w:rPr>
        <w:t xml:space="preserve">les marchés </w:t>
      </w:r>
      <w:r w:rsidR="0067105E" w:rsidRPr="00286751">
        <w:rPr>
          <w:rFonts w:ascii="Garamond" w:eastAsia="Arial Unicode MS" w:hAnsi="Garamond" w:cs="Aparajita"/>
          <w:sz w:val="26"/>
          <w:szCs w:val="26"/>
        </w:rPr>
        <w:t>des pays africains les plus riches (Top 10 du RHB) et ceu</w:t>
      </w:r>
      <w:r w:rsidR="00B71BE8" w:rsidRPr="00286751">
        <w:rPr>
          <w:rFonts w:ascii="Garamond" w:eastAsia="Arial Unicode MS" w:hAnsi="Garamond" w:cs="Aparajita"/>
          <w:sz w:val="26"/>
          <w:szCs w:val="26"/>
        </w:rPr>
        <w:t xml:space="preserve">x des BRICS, des USA et de l’UE, </w:t>
      </w:r>
      <w:r w:rsidR="0067105E" w:rsidRPr="00286751">
        <w:rPr>
          <w:rFonts w:ascii="Garamond" w:eastAsia="Arial Unicode MS" w:hAnsi="Garamond" w:cs="Aparajita"/>
          <w:sz w:val="26"/>
          <w:szCs w:val="26"/>
        </w:rPr>
        <w:t xml:space="preserve">d’autre part, </w:t>
      </w:r>
      <w:r w:rsidR="00E04B59" w:rsidRPr="00286751">
        <w:rPr>
          <w:rFonts w:ascii="Garamond" w:eastAsia="Arial Unicode MS" w:hAnsi="Garamond" w:cs="Aparajita"/>
          <w:sz w:val="26"/>
          <w:szCs w:val="26"/>
        </w:rPr>
        <w:t>et e</w:t>
      </w:r>
      <w:r w:rsidR="000854C4" w:rsidRPr="00286751">
        <w:rPr>
          <w:rFonts w:ascii="Garamond" w:eastAsia="Arial Unicode MS" w:hAnsi="Garamond" w:cs="Aparajita"/>
          <w:sz w:val="26"/>
          <w:szCs w:val="26"/>
        </w:rPr>
        <w:t xml:space="preserve">nfin, </w:t>
      </w:r>
      <w:r w:rsidR="00493667" w:rsidRPr="00286751">
        <w:rPr>
          <w:rFonts w:ascii="Garamond" w:eastAsia="Arial Unicode MS" w:hAnsi="Garamond" w:cs="Aparajita"/>
          <w:sz w:val="26"/>
          <w:szCs w:val="26"/>
        </w:rPr>
        <w:t>le dernier chapitre</w:t>
      </w:r>
      <w:r w:rsidR="0067105E" w:rsidRPr="00286751">
        <w:rPr>
          <w:rFonts w:ascii="Garamond" w:eastAsia="Arial Unicode MS" w:hAnsi="Garamond" w:cs="Aparajita"/>
          <w:sz w:val="26"/>
          <w:szCs w:val="26"/>
        </w:rPr>
        <w:t xml:space="preserve"> parle de la</w:t>
      </w:r>
      <w:r w:rsidR="00493667" w:rsidRPr="00286751">
        <w:rPr>
          <w:rFonts w:ascii="Garamond" w:eastAsia="Arial Unicode MS" w:hAnsi="Garamond" w:cs="Aparajita"/>
          <w:sz w:val="26"/>
          <w:szCs w:val="26"/>
        </w:rPr>
        <w:t xml:space="preserve"> </w:t>
      </w:r>
      <w:r w:rsidR="0067105E" w:rsidRPr="00286751">
        <w:rPr>
          <w:rFonts w:ascii="Garamond" w:eastAsia="Arial Unicode MS" w:hAnsi="Garamond" w:cs="Aparajita"/>
          <w:i/>
          <w:iCs/>
          <w:sz w:val="26"/>
          <w:szCs w:val="26"/>
        </w:rPr>
        <w:t>« productivité et marché du travail »</w:t>
      </w:r>
      <w:r w:rsidR="00B71BE8" w:rsidRPr="00286751">
        <w:rPr>
          <w:rFonts w:ascii="Garamond" w:eastAsia="Arial Unicode MS" w:hAnsi="Garamond" w:cs="Aparajita"/>
          <w:i/>
          <w:iCs/>
          <w:sz w:val="26"/>
          <w:szCs w:val="26"/>
        </w:rPr>
        <w:t>,</w:t>
      </w:r>
      <w:r w:rsidR="00B71BE8" w:rsidRPr="00286751">
        <w:rPr>
          <w:rFonts w:ascii="Garamond" w:eastAsia="Arial Unicode MS" w:hAnsi="Garamond" w:cs="Aparajita"/>
          <w:sz w:val="26"/>
          <w:szCs w:val="26"/>
        </w:rPr>
        <w:t xml:space="preserve"> facteur de dynamisme dudit marché</w:t>
      </w:r>
      <w:r w:rsidR="0067105E" w:rsidRPr="00286751">
        <w:rPr>
          <w:rFonts w:ascii="Garamond" w:eastAsia="Arial Unicode MS" w:hAnsi="Garamond" w:cs="Aparajita"/>
          <w:sz w:val="26"/>
          <w:szCs w:val="26"/>
        </w:rPr>
        <w:t xml:space="preserve">. </w:t>
      </w:r>
    </w:p>
    <w:tbl>
      <w:tblPr>
        <w:tblW w:w="0" w:type="auto"/>
        <w:tblLook w:val="04A0" w:firstRow="1" w:lastRow="0" w:firstColumn="1" w:lastColumn="0" w:noHBand="0" w:noVBand="1"/>
      </w:tblPr>
      <w:tblGrid>
        <w:gridCol w:w="9638"/>
      </w:tblGrid>
      <w:tr w:rsidR="00BF59F9" w:rsidRPr="00286751" w:rsidTr="00D219D5">
        <w:tc>
          <w:tcPr>
            <w:tcW w:w="9887" w:type="dxa"/>
          </w:tcPr>
          <w:p w:rsidR="00BF59F9" w:rsidRPr="00286751" w:rsidRDefault="00BF59F9" w:rsidP="00D219D5">
            <w:pPr>
              <w:spacing w:after="0"/>
              <w:jc w:val="both"/>
              <w:rPr>
                <w:rFonts w:ascii="Garamond" w:eastAsia="Arial Unicode MS" w:hAnsi="Garamond" w:cs="Aparajita"/>
                <w:sz w:val="26"/>
                <w:szCs w:val="26"/>
              </w:rPr>
            </w:pPr>
          </w:p>
        </w:tc>
      </w:tr>
      <w:tr w:rsidR="00BF59F9" w:rsidRPr="00286751" w:rsidTr="00D219D5">
        <w:tc>
          <w:tcPr>
            <w:tcW w:w="9887" w:type="dxa"/>
          </w:tcPr>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BF59F9" w:rsidRPr="00286751" w:rsidRDefault="00BF59F9" w:rsidP="00D219D5">
            <w:pPr>
              <w:spacing w:after="0"/>
              <w:jc w:val="both"/>
              <w:rPr>
                <w:rFonts w:ascii="Garamond" w:eastAsia="Arial Unicode MS" w:hAnsi="Garamond" w:cs="Aparajita"/>
                <w:sz w:val="26"/>
                <w:szCs w:val="26"/>
              </w:rPr>
            </w:pPr>
          </w:p>
          <w:p w:rsidR="00DD4237" w:rsidRPr="00286751" w:rsidRDefault="00DD4237" w:rsidP="00D219D5">
            <w:pPr>
              <w:spacing w:after="0"/>
              <w:jc w:val="both"/>
              <w:rPr>
                <w:rFonts w:ascii="Garamond" w:eastAsia="Arial Unicode MS" w:hAnsi="Garamond" w:cs="Aparajita"/>
                <w:sz w:val="26"/>
                <w:szCs w:val="26"/>
              </w:rPr>
            </w:pPr>
          </w:p>
        </w:tc>
      </w:tr>
      <w:tr w:rsidR="00BF59F9" w:rsidRPr="00286751" w:rsidTr="00D219D5">
        <w:tc>
          <w:tcPr>
            <w:tcW w:w="9887" w:type="dxa"/>
          </w:tcPr>
          <w:p w:rsidR="00BF59F9" w:rsidRPr="00286751" w:rsidRDefault="00BF59F9" w:rsidP="00D219D5">
            <w:pPr>
              <w:spacing w:after="0"/>
              <w:jc w:val="both"/>
              <w:rPr>
                <w:rFonts w:ascii="Garamond" w:eastAsia="Arial Unicode MS" w:hAnsi="Garamond" w:cs="Aparajita"/>
                <w:sz w:val="26"/>
                <w:szCs w:val="26"/>
              </w:rPr>
            </w:pPr>
          </w:p>
        </w:tc>
      </w:tr>
      <w:tr w:rsidR="0023087C" w:rsidRPr="00286751" w:rsidTr="00D219D5">
        <w:tc>
          <w:tcPr>
            <w:tcW w:w="9887" w:type="dxa"/>
          </w:tcPr>
          <w:p w:rsidR="0023087C" w:rsidRPr="00286751" w:rsidRDefault="0023087C" w:rsidP="00D219D5">
            <w:pPr>
              <w:spacing w:after="0"/>
              <w:jc w:val="both"/>
              <w:rPr>
                <w:rFonts w:ascii="Garamond" w:eastAsia="Arial Unicode MS" w:hAnsi="Garamond" w:cs="Aparajita"/>
                <w:sz w:val="26"/>
                <w:szCs w:val="26"/>
              </w:rPr>
            </w:pPr>
          </w:p>
        </w:tc>
      </w:tr>
      <w:tr w:rsidR="0023087C" w:rsidRPr="00286751" w:rsidTr="00D219D5">
        <w:tc>
          <w:tcPr>
            <w:tcW w:w="9887" w:type="dxa"/>
          </w:tcPr>
          <w:p w:rsidR="0023087C" w:rsidRPr="00286751" w:rsidRDefault="0023087C" w:rsidP="00D219D5">
            <w:pPr>
              <w:spacing w:after="0"/>
              <w:jc w:val="both"/>
              <w:rPr>
                <w:rFonts w:ascii="Garamond" w:eastAsia="Arial Unicode MS" w:hAnsi="Garamond" w:cs="Aparajita"/>
                <w:sz w:val="26"/>
                <w:szCs w:val="26"/>
              </w:rPr>
            </w:pPr>
          </w:p>
        </w:tc>
      </w:tr>
      <w:tr w:rsidR="0023087C" w:rsidRPr="00286751" w:rsidTr="00D219D5">
        <w:tc>
          <w:tcPr>
            <w:tcW w:w="9887" w:type="dxa"/>
          </w:tcPr>
          <w:p w:rsidR="0023087C" w:rsidRPr="00286751" w:rsidRDefault="0023087C" w:rsidP="00D219D5">
            <w:pPr>
              <w:spacing w:after="0"/>
              <w:jc w:val="both"/>
              <w:rPr>
                <w:rFonts w:ascii="Garamond" w:eastAsia="Arial Unicode MS" w:hAnsi="Garamond" w:cs="Aparajita"/>
                <w:sz w:val="26"/>
                <w:szCs w:val="26"/>
              </w:rPr>
            </w:pPr>
          </w:p>
        </w:tc>
      </w:tr>
    </w:tbl>
    <w:p w:rsidR="00B71BE8" w:rsidRPr="00286751" w:rsidRDefault="00B71BE8" w:rsidP="00D25E55">
      <w:pPr>
        <w:spacing w:after="0"/>
        <w:ind w:firstLine="1134"/>
        <w:jc w:val="both"/>
        <w:rPr>
          <w:rFonts w:ascii="Garamond" w:eastAsia="Arial Unicode MS" w:hAnsi="Garamond" w:cs="Aparajita"/>
          <w:sz w:val="26"/>
          <w:szCs w:val="26"/>
        </w:rPr>
      </w:pPr>
    </w:p>
    <w:p w:rsidR="00243532" w:rsidRPr="00286751" w:rsidRDefault="00243532" w:rsidP="00243532">
      <w:pPr>
        <w:pStyle w:val="Sansinterligne"/>
        <w:rPr>
          <w:rFonts w:eastAsia="Arial Unicode MS"/>
          <w:lang w:val="fr-FR"/>
        </w:rPr>
      </w:pPr>
      <w:bookmarkStart w:id="26" w:name="_Toc191154291"/>
      <w:bookmarkStart w:id="27" w:name="_Toc191154728"/>
      <w:bookmarkStart w:id="28" w:name="_Toc191144628"/>
      <w:bookmarkStart w:id="29" w:name="_Toc191167874"/>
      <w:bookmarkStart w:id="30" w:name="_Toc533431824"/>
      <w:bookmarkStart w:id="31" w:name="_Toc533965323"/>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43532" w:rsidRPr="00286751" w:rsidRDefault="00243532" w:rsidP="00243532">
      <w:pPr>
        <w:pStyle w:val="Sansinterligne"/>
        <w:rPr>
          <w:rFonts w:eastAsia="Arial Unicode MS"/>
          <w:lang w:val="fr-FR"/>
        </w:rPr>
      </w:pPr>
    </w:p>
    <w:p w:rsidR="00297F2A" w:rsidRPr="00286751" w:rsidRDefault="00243532" w:rsidP="00243532">
      <w:pPr>
        <w:pStyle w:val="Sansinterligne"/>
        <w:jc w:val="center"/>
        <w:outlineLvl w:val="0"/>
        <w:rPr>
          <w:rFonts w:ascii="Garamond" w:eastAsia="Arial Unicode MS" w:hAnsi="Garamond"/>
          <w:b/>
          <w:bCs/>
          <w:sz w:val="36"/>
          <w:szCs w:val="36"/>
          <w:lang w:val="fr-FR"/>
        </w:rPr>
      </w:pPr>
      <w:r w:rsidRPr="00286751">
        <w:rPr>
          <w:rFonts w:ascii="Garamond" w:eastAsia="Arial Unicode MS" w:hAnsi="Garamond"/>
          <w:b/>
          <w:bCs/>
          <w:sz w:val="36"/>
          <w:szCs w:val="36"/>
          <w:lang w:val="fr-FR"/>
        </w:rPr>
        <w:t>CHAPITRE I. INDICATEURS CLÉS DU MARCHÉ DU TRAVAIL</w:t>
      </w:r>
    </w:p>
    <w:p w:rsidR="0009520A" w:rsidRPr="00286751" w:rsidRDefault="0009520A" w:rsidP="00243532">
      <w:pPr>
        <w:pStyle w:val="Sansinterligne"/>
        <w:rPr>
          <w:rFonts w:eastAsia="Arial Unicode MS"/>
          <w:lang w:val="fr-FR"/>
        </w:rPr>
      </w:pPr>
    </w:p>
    <w:p w:rsidR="00243532" w:rsidRPr="00286751" w:rsidRDefault="00243532" w:rsidP="00243532">
      <w:pPr>
        <w:pStyle w:val="Sansinterligne"/>
        <w:jc w:val="both"/>
        <w:rPr>
          <w:rFonts w:ascii="Garamond" w:eastAsia="Arial Unicode MS" w:hAnsi="Garamond"/>
          <w:sz w:val="26"/>
          <w:szCs w:val="26"/>
          <w:lang w:val="fr-FR"/>
        </w:rPr>
      </w:pPr>
      <w:r w:rsidRPr="00286751">
        <w:rPr>
          <w:rFonts w:ascii="Garamond" w:eastAsia="Arial Unicode MS" w:hAnsi="Garamond"/>
          <w:noProof/>
          <w:sz w:val="26"/>
          <w:szCs w:val="26"/>
          <w:lang w:val="fr-FR"/>
        </w:rPr>
        <mc:AlternateContent>
          <mc:Choice Requires="wps">
            <w:drawing>
              <wp:anchor distT="0" distB="0" distL="114300" distR="114300" simplePos="0" relativeHeight="251667456" behindDoc="0" locked="0" layoutInCell="1" allowOverlap="1">
                <wp:simplePos x="0" y="0"/>
                <wp:positionH relativeFrom="column">
                  <wp:posOffset>32945</wp:posOffset>
                </wp:positionH>
                <wp:positionV relativeFrom="paragraph">
                  <wp:posOffset>162795</wp:posOffset>
                </wp:positionV>
                <wp:extent cx="5855234" cy="0"/>
                <wp:effectExtent l="0" t="0" r="0" b="0"/>
                <wp:wrapNone/>
                <wp:docPr id="844586296" name="Connecteur droit 2"/>
                <wp:cNvGraphicFramePr/>
                <a:graphic xmlns:a="http://schemas.openxmlformats.org/drawingml/2006/main">
                  <a:graphicData uri="http://schemas.microsoft.com/office/word/2010/wordprocessingShape">
                    <wps:wsp>
                      <wps:cNvCnPr/>
                      <wps:spPr>
                        <a:xfrm>
                          <a:off x="0" y="0"/>
                          <a:ext cx="585523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87A932" id="Connecteur droit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2.8pt" to="463.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" strokecolor="black [3213]">
                <v:stroke joinstyle="miter"/>
              </v:line>
            </w:pict>
          </mc:Fallback>
        </mc:AlternateContent>
      </w:r>
    </w:p>
    <w:p w:rsidR="00243532" w:rsidRPr="00286751" w:rsidRDefault="00243532" w:rsidP="00243532">
      <w:pPr>
        <w:pStyle w:val="Sansinterligne"/>
        <w:jc w:val="both"/>
        <w:rPr>
          <w:rFonts w:ascii="Garamond" w:eastAsia="Arial Unicode MS" w:hAnsi="Garamond"/>
          <w:sz w:val="26"/>
          <w:szCs w:val="26"/>
          <w:lang w:val="fr-FR"/>
        </w:rPr>
      </w:pPr>
    </w:p>
    <w:p w:rsidR="00243532" w:rsidRPr="00286751" w:rsidRDefault="00243532" w:rsidP="00243532">
      <w:pPr>
        <w:pStyle w:val="Sansinterligne"/>
        <w:jc w:val="both"/>
        <w:rPr>
          <w:rFonts w:ascii="Garamond" w:eastAsia="Arial Unicode MS" w:hAnsi="Garamond"/>
          <w:sz w:val="26"/>
          <w:szCs w:val="26"/>
          <w:lang w:val="fr-FR"/>
        </w:rPr>
      </w:pPr>
    </w:p>
    <w:p w:rsidR="00243532" w:rsidRPr="00286751" w:rsidRDefault="00243532" w:rsidP="00243532">
      <w:pPr>
        <w:pStyle w:val="Sansinterligne"/>
        <w:keepNext/>
        <w:framePr w:dropCap="drop" w:lines="3" w:wrap="around" w:vAnchor="text" w:hAnchor="text"/>
        <w:spacing w:line="877" w:lineRule="exact"/>
        <w:jc w:val="both"/>
        <w:textAlignment w:val="baseline"/>
        <w:rPr>
          <w:rFonts w:ascii="Garamond" w:eastAsia="Arial Unicode MS" w:hAnsi="Garamond"/>
          <w:position w:val="-9"/>
          <w:sz w:val="119"/>
          <w:szCs w:val="26"/>
          <w:lang w:val="fr-FR"/>
        </w:rPr>
      </w:pPr>
      <w:r w:rsidRPr="00286751">
        <w:rPr>
          <w:rFonts w:ascii="Garamond" w:eastAsia="Arial Unicode MS" w:hAnsi="Garamond"/>
          <w:position w:val="-9"/>
          <w:sz w:val="119"/>
          <w:szCs w:val="26"/>
          <w:lang w:val="fr-FR"/>
        </w:rPr>
        <w:t>C</w:t>
      </w:r>
    </w:p>
    <w:p w:rsidR="002B552F" w:rsidRPr="00286751" w:rsidRDefault="00493667" w:rsidP="00243532">
      <w:pPr>
        <w:pStyle w:val="Sansinterligne"/>
        <w:jc w:val="both"/>
        <w:rPr>
          <w:rFonts w:ascii="Garamond" w:eastAsia="Arial Unicode MS" w:hAnsi="Garamond"/>
          <w:sz w:val="26"/>
          <w:szCs w:val="26"/>
          <w:lang w:val="fr-FR"/>
        </w:rPr>
      </w:pPr>
      <w:r w:rsidRPr="00286751">
        <w:rPr>
          <w:rFonts w:ascii="Garamond" w:eastAsia="Arial Unicode MS" w:hAnsi="Garamond"/>
          <w:sz w:val="26"/>
          <w:szCs w:val="26"/>
          <w:lang w:val="fr-FR"/>
        </w:rPr>
        <w:t>e chapitre</w:t>
      </w:r>
      <w:r w:rsidR="002B552F" w:rsidRPr="00286751">
        <w:rPr>
          <w:rFonts w:ascii="Garamond" w:eastAsia="Arial Unicode MS" w:hAnsi="Garamond"/>
          <w:sz w:val="26"/>
          <w:szCs w:val="26"/>
          <w:lang w:val="fr-FR"/>
        </w:rPr>
        <w:t xml:space="preserve"> est subdivisé en </w:t>
      </w:r>
      <w:r w:rsidR="00A57F29" w:rsidRPr="00286751">
        <w:rPr>
          <w:rFonts w:ascii="Garamond" w:eastAsia="Arial Unicode MS" w:hAnsi="Garamond"/>
          <w:sz w:val="26"/>
          <w:szCs w:val="26"/>
          <w:lang w:val="fr-FR"/>
        </w:rPr>
        <w:t xml:space="preserve">trois </w:t>
      </w:r>
      <w:r w:rsidR="00243532" w:rsidRPr="00286751">
        <w:rPr>
          <w:rFonts w:ascii="Garamond" w:eastAsia="Arial Unicode MS" w:hAnsi="Garamond"/>
          <w:sz w:val="26"/>
          <w:szCs w:val="26"/>
          <w:lang w:val="fr-FR"/>
        </w:rPr>
        <w:t>sections :</w:t>
      </w:r>
      <w:r w:rsidR="002B552F" w:rsidRPr="00286751">
        <w:rPr>
          <w:rFonts w:ascii="Garamond" w:eastAsia="Arial Unicode MS" w:hAnsi="Garamond"/>
          <w:sz w:val="26"/>
          <w:szCs w:val="26"/>
          <w:lang w:val="fr-FR"/>
        </w:rPr>
        <w:t xml:space="preserve"> la première porte sur les indicateurs </w:t>
      </w:r>
      <w:r w:rsidR="00A57F29" w:rsidRPr="00286751">
        <w:rPr>
          <w:rFonts w:ascii="Garamond" w:eastAsia="Arial Unicode MS" w:hAnsi="Garamond"/>
          <w:sz w:val="26"/>
          <w:szCs w:val="26"/>
          <w:lang w:val="fr-FR"/>
        </w:rPr>
        <w:t xml:space="preserve">de base du marché du travail. Elle fait le rappel de six </w:t>
      </w:r>
      <w:r w:rsidR="00F166C7" w:rsidRPr="00286751">
        <w:rPr>
          <w:rFonts w:ascii="Garamond" w:eastAsia="Arial Unicode MS" w:hAnsi="Garamond"/>
          <w:sz w:val="26"/>
          <w:szCs w:val="26"/>
          <w:lang w:val="fr-FR"/>
        </w:rPr>
        <w:t xml:space="preserve">premiers de ces indicateurs, </w:t>
      </w:r>
      <w:r w:rsidR="00A57F29" w:rsidRPr="00286751">
        <w:rPr>
          <w:rFonts w:ascii="Garamond" w:eastAsia="Arial Unicode MS" w:hAnsi="Garamond"/>
          <w:sz w:val="26"/>
          <w:szCs w:val="26"/>
          <w:lang w:val="fr-FR"/>
        </w:rPr>
        <w:t xml:space="preserve">leurs définitions et </w:t>
      </w:r>
      <w:r w:rsidR="00F166C7" w:rsidRPr="00286751">
        <w:rPr>
          <w:rFonts w:ascii="Garamond" w:eastAsia="Arial Unicode MS" w:hAnsi="Garamond"/>
          <w:sz w:val="26"/>
          <w:szCs w:val="26"/>
          <w:lang w:val="fr-FR"/>
        </w:rPr>
        <w:t>quelques observations y afférentes</w:t>
      </w:r>
      <w:r w:rsidR="00A57F29" w:rsidRPr="00286751">
        <w:rPr>
          <w:rFonts w:ascii="Garamond" w:eastAsia="Arial Unicode MS" w:hAnsi="Garamond"/>
          <w:sz w:val="26"/>
          <w:szCs w:val="26"/>
          <w:lang w:val="fr-FR"/>
        </w:rPr>
        <w:t>. L</w:t>
      </w:r>
      <w:r w:rsidR="002B552F" w:rsidRPr="00286751">
        <w:rPr>
          <w:rFonts w:ascii="Garamond" w:eastAsia="Arial Unicode MS" w:hAnsi="Garamond"/>
          <w:sz w:val="26"/>
          <w:szCs w:val="26"/>
          <w:lang w:val="fr-FR"/>
        </w:rPr>
        <w:t xml:space="preserve">a </w:t>
      </w:r>
      <w:r w:rsidR="00A57F29" w:rsidRPr="00286751">
        <w:rPr>
          <w:rFonts w:ascii="Garamond" w:eastAsia="Arial Unicode MS" w:hAnsi="Garamond"/>
          <w:sz w:val="26"/>
          <w:szCs w:val="26"/>
          <w:lang w:val="fr-FR"/>
        </w:rPr>
        <w:t xml:space="preserve">deuxième </w:t>
      </w:r>
      <w:r w:rsidR="00B71BE8" w:rsidRPr="00286751">
        <w:rPr>
          <w:rFonts w:ascii="Garamond" w:eastAsia="Arial Unicode MS" w:hAnsi="Garamond"/>
          <w:sz w:val="26"/>
          <w:szCs w:val="26"/>
          <w:lang w:val="fr-FR"/>
        </w:rPr>
        <w:t xml:space="preserve">s’intitule </w:t>
      </w:r>
      <w:r w:rsidR="002B552F" w:rsidRPr="00286751">
        <w:rPr>
          <w:rFonts w:ascii="Garamond" w:eastAsia="Arial Unicode MS" w:hAnsi="Garamond"/>
          <w:sz w:val="26"/>
          <w:szCs w:val="26"/>
          <w:lang w:val="fr-FR"/>
        </w:rPr>
        <w:t>rappel sur le</w:t>
      </w:r>
      <w:r w:rsidR="00A57F29" w:rsidRPr="00286751">
        <w:rPr>
          <w:rFonts w:ascii="Garamond" w:eastAsia="Arial Unicode MS" w:hAnsi="Garamond"/>
          <w:sz w:val="26"/>
          <w:szCs w:val="26"/>
          <w:lang w:val="fr-FR"/>
        </w:rPr>
        <w:t>s</w:t>
      </w:r>
      <w:r w:rsidR="002B552F" w:rsidRPr="00286751">
        <w:rPr>
          <w:rFonts w:ascii="Garamond" w:eastAsia="Arial Unicode MS" w:hAnsi="Garamond"/>
          <w:sz w:val="26"/>
          <w:szCs w:val="26"/>
          <w:lang w:val="fr-FR"/>
        </w:rPr>
        <w:t xml:space="preserve"> </w:t>
      </w:r>
      <w:r w:rsidR="00A57F29" w:rsidRPr="00286751">
        <w:rPr>
          <w:rFonts w:ascii="Garamond" w:eastAsia="Arial Unicode MS" w:hAnsi="Garamond"/>
          <w:sz w:val="26"/>
          <w:szCs w:val="26"/>
          <w:lang w:val="fr-FR"/>
        </w:rPr>
        <w:t>notions du marché du travail. Elle redéfinit le concept marché, le type de</w:t>
      </w:r>
      <w:r w:rsidR="00B71BE8" w:rsidRPr="00286751">
        <w:rPr>
          <w:rFonts w:ascii="Garamond" w:eastAsia="Arial Unicode MS" w:hAnsi="Garamond"/>
          <w:sz w:val="26"/>
          <w:szCs w:val="26"/>
          <w:lang w:val="fr-FR"/>
        </w:rPr>
        <w:t>s</w:t>
      </w:r>
      <w:r w:rsidR="00A57F29" w:rsidRPr="00286751">
        <w:rPr>
          <w:rFonts w:ascii="Garamond" w:eastAsia="Arial Unicode MS" w:hAnsi="Garamond"/>
          <w:sz w:val="26"/>
          <w:szCs w:val="26"/>
          <w:lang w:val="fr-FR"/>
        </w:rPr>
        <w:t xml:space="preserve"> marché</w:t>
      </w:r>
      <w:r w:rsidR="00B71BE8" w:rsidRPr="00286751">
        <w:rPr>
          <w:rFonts w:ascii="Garamond" w:eastAsia="Arial Unicode MS" w:hAnsi="Garamond"/>
          <w:sz w:val="26"/>
          <w:szCs w:val="26"/>
          <w:lang w:val="fr-FR"/>
        </w:rPr>
        <w:t>s</w:t>
      </w:r>
      <w:r w:rsidR="00A57F29" w:rsidRPr="00286751">
        <w:rPr>
          <w:rFonts w:ascii="Garamond" w:eastAsia="Arial Unicode MS" w:hAnsi="Garamond"/>
          <w:sz w:val="26"/>
          <w:szCs w:val="26"/>
          <w:lang w:val="fr-FR"/>
        </w:rPr>
        <w:t xml:space="preserve"> et le marché des facteurs de production. La dernière</w:t>
      </w:r>
      <w:r w:rsidR="00604737" w:rsidRPr="00286751">
        <w:rPr>
          <w:rFonts w:ascii="Garamond" w:eastAsia="Arial Unicode MS" w:hAnsi="Garamond"/>
          <w:sz w:val="26"/>
          <w:szCs w:val="26"/>
          <w:lang w:val="fr-FR"/>
        </w:rPr>
        <w:t xml:space="preserve"> présente </w:t>
      </w:r>
      <w:r w:rsidR="00A57F29" w:rsidRPr="00286751">
        <w:rPr>
          <w:rFonts w:ascii="Garamond" w:eastAsia="Arial Unicode MS" w:hAnsi="Garamond"/>
          <w:sz w:val="26"/>
          <w:szCs w:val="26"/>
          <w:lang w:val="fr-FR"/>
        </w:rPr>
        <w:t>les caractéristiques du m</w:t>
      </w:r>
      <w:r w:rsidR="00604737" w:rsidRPr="00286751">
        <w:rPr>
          <w:rFonts w:ascii="Garamond" w:eastAsia="Arial Unicode MS" w:hAnsi="Garamond"/>
          <w:sz w:val="26"/>
          <w:szCs w:val="26"/>
          <w:lang w:val="fr-FR"/>
        </w:rPr>
        <w:t xml:space="preserve">arché du travail congolais </w:t>
      </w:r>
      <w:r w:rsidR="00F166C7" w:rsidRPr="00286751">
        <w:rPr>
          <w:rFonts w:ascii="Garamond" w:eastAsia="Arial Unicode MS" w:hAnsi="Garamond"/>
          <w:sz w:val="26"/>
          <w:szCs w:val="26"/>
          <w:lang w:val="fr-FR"/>
        </w:rPr>
        <w:t xml:space="preserve">particulièrement </w:t>
      </w:r>
      <w:r w:rsidR="00604737" w:rsidRPr="00286751">
        <w:rPr>
          <w:rFonts w:ascii="Garamond" w:eastAsia="Arial Unicode MS" w:hAnsi="Garamond"/>
          <w:sz w:val="26"/>
          <w:szCs w:val="26"/>
          <w:lang w:val="fr-FR"/>
        </w:rPr>
        <w:t xml:space="preserve">dans ses aspects </w:t>
      </w:r>
      <w:r w:rsidR="00A57F29" w:rsidRPr="00286751">
        <w:rPr>
          <w:rFonts w:ascii="Garamond" w:eastAsia="Arial Unicode MS" w:hAnsi="Garamond"/>
          <w:sz w:val="26"/>
          <w:szCs w:val="26"/>
          <w:lang w:val="fr-FR"/>
        </w:rPr>
        <w:t>sociodémographique et économique.</w:t>
      </w:r>
    </w:p>
    <w:p w:rsidR="00493667" w:rsidRPr="00286751" w:rsidRDefault="00493667" w:rsidP="00243532">
      <w:pPr>
        <w:pStyle w:val="Sansinterligne"/>
        <w:rPr>
          <w:rFonts w:eastAsia="Arial Unicode MS"/>
          <w:lang w:val="fr-FR"/>
        </w:rPr>
      </w:pPr>
      <w:r w:rsidRPr="00286751">
        <w:rPr>
          <w:rFonts w:eastAsia="Arial Unicode MS"/>
          <w:lang w:val="fr-FR"/>
        </w:rPr>
        <w:t xml:space="preserve"> </w:t>
      </w:r>
      <w:bookmarkEnd w:id="25"/>
      <w:bookmarkEnd w:id="26"/>
      <w:bookmarkEnd w:id="27"/>
      <w:bookmarkEnd w:id="28"/>
      <w:bookmarkEnd w:id="29"/>
      <w:bookmarkEnd w:id="30"/>
      <w:bookmarkEnd w:id="31"/>
    </w:p>
    <w:p w:rsidR="00493667" w:rsidRPr="00286751" w:rsidRDefault="00493667" w:rsidP="00243532">
      <w:pPr>
        <w:pStyle w:val="Sansinterligne"/>
        <w:outlineLvl w:val="1"/>
        <w:rPr>
          <w:rFonts w:ascii="Garamond" w:hAnsi="Garamond"/>
          <w:b/>
          <w:bCs/>
          <w:sz w:val="26"/>
          <w:szCs w:val="26"/>
          <w:lang w:val="fr-FR"/>
        </w:rPr>
      </w:pPr>
      <w:r w:rsidRPr="00286751">
        <w:rPr>
          <w:rFonts w:eastAsia="Arial Unicode MS"/>
          <w:b/>
          <w:lang w:val="fr-FR"/>
        </w:rPr>
        <w:t xml:space="preserve"> </w:t>
      </w:r>
      <w:bookmarkStart w:id="32" w:name="_Toc533431830"/>
      <w:bookmarkStart w:id="33" w:name="_Toc533965328"/>
      <w:r w:rsidR="002B552F" w:rsidRPr="00286751">
        <w:rPr>
          <w:rFonts w:ascii="Garamond" w:hAnsi="Garamond"/>
          <w:b/>
          <w:bCs/>
          <w:sz w:val="26"/>
          <w:szCs w:val="26"/>
          <w:lang w:val="fr-FR"/>
        </w:rPr>
        <w:t>Section 1</w:t>
      </w:r>
      <w:r w:rsidR="00554AA4" w:rsidRPr="00286751">
        <w:rPr>
          <w:rFonts w:ascii="Garamond" w:hAnsi="Garamond"/>
          <w:b/>
          <w:bCs/>
          <w:sz w:val="26"/>
          <w:szCs w:val="26"/>
          <w:lang w:val="fr-FR"/>
        </w:rPr>
        <w:t xml:space="preserve">. </w:t>
      </w:r>
      <w:r w:rsidRPr="00286751">
        <w:rPr>
          <w:rFonts w:ascii="Garamond" w:hAnsi="Garamond"/>
          <w:b/>
          <w:bCs/>
          <w:sz w:val="26"/>
          <w:szCs w:val="26"/>
          <w:lang w:val="fr-FR"/>
        </w:rPr>
        <w:t>I</w:t>
      </w:r>
      <w:r w:rsidR="00554AA4" w:rsidRPr="00286751">
        <w:rPr>
          <w:rFonts w:ascii="Garamond" w:hAnsi="Garamond"/>
          <w:b/>
          <w:bCs/>
          <w:sz w:val="26"/>
          <w:szCs w:val="26"/>
          <w:lang w:val="fr-FR"/>
        </w:rPr>
        <w:t xml:space="preserve">ndicateurs de base du marché du travail </w:t>
      </w:r>
      <w:bookmarkEnd w:id="32"/>
      <w:bookmarkEnd w:id="33"/>
    </w:p>
    <w:p w:rsidR="00554AA4" w:rsidRPr="00286751" w:rsidRDefault="00554AA4" w:rsidP="00D25E55">
      <w:pPr>
        <w:spacing w:after="0"/>
        <w:rPr>
          <w:rFonts w:ascii="Garamond" w:hAnsi="Garamond" w:cs="Aparajita"/>
          <w:sz w:val="26"/>
          <w:szCs w:val="26"/>
          <w:lang w:eastAsia="fr-FR"/>
        </w:rPr>
      </w:pPr>
    </w:p>
    <w:p w:rsidR="00243532" w:rsidRPr="00286751" w:rsidRDefault="00493667" w:rsidP="00243532">
      <w:pPr>
        <w:spacing w:after="0"/>
        <w:ind w:firstLine="426"/>
        <w:jc w:val="both"/>
        <w:rPr>
          <w:rFonts w:ascii="Garamond" w:eastAsia="MS Mincho" w:hAnsi="Garamond" w:cs="Aparajita"/>
          <w:sz w:val="26"/>
          <w:szCs w:val="26"/>
        </w:rPr>
      </w:pPr>
      <w:r w:rsidRPr="00286751">
        <w:rPr>
          <w:rFonts w:ascii="Garamond" w:eastAsia="MS Mincho" w:hAnsi="Garamond" w:cs="Aparajita"/>
          <w:sz w:val="26"/>
          <w:szCs w:val="26"/>
        </w:rPr>
        <w:t>Globalement le marché du travail comprend plusieurs indicateurs dont six  indicateurs de base,  dix indicateurs sur la possibilité d’emploi, et les autres sur le gain adéquat et l’emploi productif (1) ; sur les horaires décents (1) ; sur les formes de travail à abolir (1) ; sur la stabilité et sécurité du travail (1) ; sur l’égalité de chance et de traitement dans l’emploi (2) ; sur la sécurité sociale (2) ; sur le contexte économique et social (1) ; sur les politiques actives du marché du travail et sur la formation professionnelle</w:t>
      </w:r>
      <w:r w:rsidRPr="00286751">
        <w:rPr>
          <w:rStyle w:val="Appelnotedebasdep"/>
          <w:rFonts w:ascii="Garamond" w:eastAsia="MS Mincho" w:hAnsi="Garamond" w:cs="Aparajita"/>
          <w:sz w:val="26"/>
          <w:szCs w:val="26"/>
        </w:rPr>
        <w:footnoteReference w:id="13"/>
      </w:r>
      <w:r w:rsidRPr="00286751">
        <w:rPr>
          <w:rFonts w:ascii="Garamond" w:eastAsia="MS Mincho" w:hAnsi="Garamond" w:cs="Aparajita"/>
          <w:sz w:val="26"/>
          <w:szCs w:val="26"/>
        </w:rPr>
        <w:t>.</w:t>
      </w:r>
    </w:p>
    <w:p w:rsidR="00243532" w:rsidRPr="00286751" w:rsidRDefault="00261284" w:rsidP="00020FF7">
      <w:pPr>
        <w:spacing w:after="0"/>
        <w:ind w:firstLine="426"/>
        <w:jc w:val="both"/>
        <w:rPr>
          <w:rFonts w:ascii="Garamond" w:eastAsia="MS Mincho" w:hAnsi="Garamond" w:cs="Aparajita"/>
          <w:sz w:val="26"/>
          <w:szCs w:val="26"/>
        </w:rPr>
      </w:pPr>
      <w:r w:rsidRPr="00286751">
        <w:rPr>
          <w:rFonts w:ascii="Garamond" w:eastAsia="MS Mincho" w:hAnsi="Garamond" w:cs="Aparajita"/>
          <w:sz w:val="26"/>
          <w:szCs w:val="26"/>
        </w:rPr>
        <w:t>Le volume 2 de l’ouvrage table sur les six indicateurs suivants :</w:t>
      </w:r>
      <w:r w:rsidR="00D50313" w:rsidRPr="00286751">
        <w:rPr>
          <w:rFonts w:ascii="Garamond" w:eastAsia="MS Mincho" w:hAnsi="Garamond" w:cs="Aparajita"/>
          <w:sz w:val="26"/>
          <w:szCs w:val="26"/>
        </w:rPr>
        <w:t xml:space="preserve"> i) </w:t>
      </w:r>
      <w:r w:rsidRPr="00286751">
        <w:rPr>
          <w:rFonts w:ascii="Garamond" w:eastAsia="MS Mincho" w:hAnsi="Garamond" w:cs="Aparajita"/>
          <w:sz w:val="26"/>
          <w:szCs w:val="26"/>
        </w:rPr>
        <w:t>la population en âge de travailler ;</w:t>
      </w:r>
      <w:r w:rsidR="00D50313" w:rsidRPr="00286751">
        <w:rPr>
          <w:rFonts w:ascii="Garamond" w:eastAsia="MS Mincho" w:hAnsi="Garamond" w:cs="Aparajita"/>
          <w:sz w:val="26"/>
          <w:szCs w:val="26"/>
        </w:rPr>
        <w:t xml:space="preserve"> ii) </w:t>
      </w:r>
      <w:r w:rsidRPr="00286751">
        <w:rPr>
          <w:rFonts w:ascii="Garamond" w:eastAsia="MS Mincho" w:hAnsi="Garamond" w:cs="Aparajita"/>
          <w:sz w:val="26"/>
          <w:szCs w:val="26"/>
        </w:rPr>
        <w:t>la main-d’œuvre du moment ;</w:t>
      </w:r>
      <w:r w:rsidR="00D50313" w:rsidRPr="00286751">
        <w:rPr>
          <w:rFonts w:ascii="Garamond" w:eastAsia="MS Mincho" w:hAnsi="Garamond" w:cs="Aparajita"/>
          <w:sz w:val="26"/>
          <w:szCs w:val="26"/>
        </w:rPr>
        <w:t xml:space="preserve"> iii) </w:t>
      </w:r>
      <w:r w:rsidRPr="00286751">
        <w:rPr>
          <w:rFonts w:ascii="Garamond" w:eastAsia="MS Mincho" w:hAnsi="Garamond" w:cs="Aparajita"/>
          <w:sz w:val="26"/>
          <w:szCs w:val="26"/>
        </w:rPr>
        <w:t>les personnes en emplois ;</w:t>
      </w:r>
      <w:r w:rsidR="00D50313" w:rsidRPr="00286751">
        <w:rPr>
          <w:rFonts w:ascii="Garamond" w:eastAsia="MS Mincho" w:hAnsi="Garamond" w:cs="Aparajita"/>
          <w:sz w:val="26"/>
          <w:szCs w:val="26"/>
        </w:rPr>
        <w:t xml:space="preserve"> iv) </w:t>
      </w:r>
      <w:r w:rsidRPr="00286751">
        <w:rPr>
          <w:rFonts w:ascii="Garamond" w:eastAsia="MS Mincho" w:hAnsi="Garamond" w:cs="Aparajita"/>
          <w:sz w:val="26"/>
          <w:szCs w:val="26"/>
        </w:rPr>
        <w:t>le taux d’activité ;</w:t>
      </w:r>
      <w:r w:rsidR="00D50313" w:rsidRPr="00286751">
        <w:rPr>
          <w:rFonts w:ascii="Garamond" w:eastAsia="MS Mincho" w:hAnsi="Garamond" w:cs="Aparajita"/>
          <w:sz w:val="26"/>
          <w:szCs w:val="26"/>
        </w:rPr>
        <w:t xml:space="preserve"> v) </w:t>
      </w:r>
      <w:r w:rsidRPr="00286751">
        <w:rPr>
          <w:rFonts w:ascii="Garamond" w:eastAsia="MS Mincho" w:hAnsi="Garamond" w:cs="Aparajita"/>
          <w:sz w:val="26"/>
          <w:szCs w:val="26"/>
        </w:rPr>
        <w:t>le ratio emploi/population en âge de travailler </w:t>
      </w:r>
      <w:r w:rsidR="00D50313" w:rsidRPr="00286751">
        <w:rPr>
          <w:rFonts w:ascii="Garamond" w:eastAsia="MS Mincho" w:hAnsi="Garamond" w:cs="Aparajita"/>
          <w:sz w:val="26"/>
          <w:szCs w:val="26"/>
        </w:rPr>
        <w:t xml:space="preserve">et vi) </w:t>
      </w:r>
      <w:r w:rsidRPr="00286751">
        <w:rPr>
          <w:rFonts w:ascii="Garamond" w:eastAsia="MS Mincho" w:hAnsi="Garamond" w:cs="Aparajita"/>
          <w:sz w:val="26"/>
          <w:szCs w:val="26"/>
        </w:rPr>
        <w:t>le taux de chômage.</w:t>
      </w:r>
    </w:p>
    <w:p w:rsidR="00452122" w:rsidRPr="00286751" w:rsidRDefault="00452122" w:rsidP="00452122">
      <w:pPr>
        <w:pStyle w:val="Sansinterligne"/>
        <w:rPr>
          <w:lang w:val="fr-FR"/>
        </w:rPr>
      </w:pPr>
      <w:bookmarkStart w:id="34" w:name="_Toc191154298"/>
      <w:bookmarkStart w:id="35" w:name="_Toc191154735"/>
      <w:bookmarkStart w:id="36" w:name="_Toc191144635"/>
      <w:bookmarkStart w:id="37" w:name="_Toc191167881"/>
      <w:bookmarkStart w:id="38" w:name="_Toc533431832"/>
      <w:bookmarkStart w:id="39" w:name="_Toc533965330"/>
    </w:p>
    <w:p w:rsidR="00493667" w:rsidRPr="00286751" w:rsidRDefault="00452122" w:rsidP="00452122">
      <w:pPr>
        <w:pStyle w:val="Sansinterligne"/>
        <w:outlineLvl w:val="2"/>
        <w:rPr>
          <w:rFonts w:ascii="Garamond" w:hAnsi="Garamond"/>
          <w:b/>
          <w:bCs/>
          <w:sz w:val="26"/>
          <w:szCs w:val="26"/>
          <w:lang w:val="fr-FR"/>
        </w:rPr>
      </w:pPr>
      <w:r w:rsidRPr="00286751">
        <w:rPr>
          <w:rFonts w:ascii="Garamond" w:hAnsi="Garamond"/>
          <w:b/>
          <w:bCs/>
          <w:sz w:val="26"/>
          <w:szCs w:val="26"/>
          <w:lang w:val="fr-FR"/>
        </w:rPr>
        <w:t xml:space="preserve">1.1.1. </w:t>
      </w:r>
      <w:r w:rsidR="00962CDB" w:rsidRPr="00286751">
        <w:rPr>
          <w:rFonts w:ascii="Garamond" w:hAnsi="Garamond"/>
          <w:b/>
          <w:bCs/>
          <w:sz w:val="26"/>
          <w:szCs w:val="26"/>
          <w:lang w:val="fr-FR"/>
        </w:rPr>
        <w:t>Présentation des indicateurs du marché du travail</w:t>
      </w:r>
      <w:bookmarkEnd w:id="34"/>
      <w:bookmarkEnd w:id="35"/>
      <w:bookmarkEnd w:id="36"/>
      <w:bookmarkEnd w:id="37"/>
      <w:bookmarkEnd w:id="38"/>
      <w:bookmarkEnd w:id="39"/>
    </w:p>
    <w:p w:rsidR="00493667" w:rsidRPr="00286751" w:rsidRDefault="00493667" w:rsidP="00D25E55">
      <w:pPr>
        <w:autoSpaceDE w:val="0"/>
        <w:autoSpaceDN w:val="0"/>
        <w:adjustRightInd w:val="0"/>
        <w:spacing w:after="0"/>
        <w:ind w:firstLine="1134"/>
        <w:jc w:val="both"/>
        <w:rPr>
          <w:rFonts w:ascii="Garamond" w:hAnsi="Garamond" w:cs="Aparajita"/>
          <w:b/>
          <w:sz w:val="26"/>
          <w:szCs w:val="26"/>
        </w:rPr>
      </w:pPr>
    </w:p>
    <w:p w:rsidR="00452122" w:rsidRPr="00286751" w:rsidRDefault="00493667" w:rsidP="00452122">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Avant de présenter les indicateurs de base du marché du travail, il est nécessaire de rappeler que les statistiques du travail de base sont définies par la convention </w:t>
      </w:r>
      <w:r w:rsidR="00F0722D" w:rsidRPr="00286751">
        <w:rPr>
          <w:rFonts w:ascii="Garamond" w:hAnsi="Garamond" w:cs="Aparajita"/>
          <w:sz w:val="26"/>
          <w:szCs w:val="26"/>
        </w:rPr>
        <w:t>ci-haut citée</w:t>
      </w:r>
      <w:r w:rsidR="00F166C7" w:rsidRPr="00286751">
        <w:rPr>
          <w:rFonts w:ascii="Garamond" w:hAnsi="Garamond" w:cs="Aparajita"/>
          <w:sz w:val="26"/>
          <w:szCs w:val="26"/>
        </w:rPr>
        <w:t xml:space="preserve"> </w:t>
      </w:r>
      <w:r w:rsidRPr="00286751">
        <w:rPr>
          <w:rFonts w:ascii="Garamond" w:hAnsi="Garamond" w:cs="Aparajita"/>
          <w:sz w:val="26"/>
          <w:szCs w:val="26"/>
        </w:rPr>
        <w:t xml:space="preserve">que les Etats devraient produire pour répondre en partie à leurs obligations vis-à-vis du BIT en vue de lui permettre de faire des analyses sur le marché du travail notamment sur l’emploi et les conditions de l’emploi pour un bon pilotage du secteur. </w:t>
      </w:r>
    </w:p>
    <w:p w:rsidR="00493667" w:rsidRPr="00286751" w:rsidRDefault="0009520A" w:rsidP="00452122">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En effet, les six </w:t>
      </w:r>
      <w:r w:rsidR="0000565E" w:rsidRPr="00286751">
        <w:rPr>
          <w:rFonts w:ascii="Garamond" w:hAnsi="Garamond" w:cs="Aparajita"/>
          <w:sz w:val="26"/>
          <w:szCs w:val="26"/>
        </w:rPr>
        <w:t>premiers indicateurs</w:t>
      </w:r>
      <w:r w:rsidRPr="00286751">
        <w:rPr>
          <w:rFonts w:ascii="Garamond" w:hAnsi="Garamond" w:cs="Aparajita"/>
          <w:sz w:val="26"/>
          <w:szCs w:val="26"/>
        </w:rPr>
        <w:t xml:space="preserve"> de base du marché du travail </w:t>
      </w:r>
      <w:r w:rsidR="00493667" w:rsidRPr="00286751">
        <w:rPr>
          <w:rFonts w:ascii="Garamond" w:hAnsi="Garamond" w:cs="Aparajita"/>
          <w:sz w:val="26"/>
          <w:szCs w:val="26"/>
        </w:rPr>
        <w:t>sont hiérarchisés et organisés comme suit :</w:t>
      </w:r>
    </w:p>
    <w:p w:rsidR="0000565E" w:rsidRPr="00286751" w:rsidRDefault="0000565E" w:rsidP="00020FF7">
      <w:pPr>
        <w:autoSpaceDE w:val="0"/>
        <w:autoSpaceDN w:val="0"/>
        <w:adjustRightInd w:val="0"/>
        <w:spacing w:after="0"/>
        <w:jc w:val="both"/>
        <w:rPr>
          <w:rFonts w:ascii="Garamond" w:hAnsi="Garamond" w:cs="Aparajit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71BE8" w:rsidRPr="00286751" w:rsidTr="00061E93">
        <w:tc>
          <w:tcPr>
            <w:tcW w:w="9887" w:type="dxa"/>
            <w:shd w:val="clear" w:color="auto" w:fill="F2F2F2"/>
          </w:tcPr>
          <w:p w:rsidR="00B71BE8" w:rsidRPr="00286751" w:rsidRDefault="00925032" w:rsidP="00D25E55">
            <w:pPr>
              <w:numPr>
                <w:ilvl w:val="0"/>
                <w:numId w:val="16"/>
              </w:numPr>
              <w:autoSpaceDE w:val="0"/>
              <w:autoSpaceDN w:val="0"/>
              <w:adjustRightInd w:val="0"/>
              <w:spacing w:after="0"/>
              <w:jc w:val="center"/>
              <w:rPr>
                <w:rFonts w:ascii="Garamond" w:hAnsi="Garamond" w:cs="Aparajita"/>
                <w:sz w:val="26"/>
                <w:szCs w:val="26"/>
              </w:rPr>
            </w:pPr>
            <w:r w:rsidRPr="00286751">
              <w:rPr>
                <w:rFonts w:ascii="Garamond" w:hAnsi="Garamond" w:cs="Aparajita"/>
                <w:b/>
                <w:sz w:val="26"/>
                <w:szCs w:val="26"/>
                <w:lang w:eastAsia="fr-FR"/>
              </w:rPr>
              <w:t>Population en âge de travailler (PAT)</w:t>
            </w:r>
          </w:p>
        </w:tc>
      </w:tr>
      <w:tr w:rsidR="00B71BE8" w:rsidRPr="00286751" w:rsidTr="00061E93">
        <w:tc>
          <w:tcPr>
            <w:tcW w:w="9887" w:type="dxa"/>
          </w:tcPr>
          <w:p w:rsidR="00AA6B52" w:rsidRPr="00286751" w:rsidRDefault="00AA6B52" w:rsidP="00D25E55">
            <w:pPr>
              <w:autoSpaceDE w:val="0"/>
              <w:autoSpaceDN w:val="0"/>
              <w:adjustRightInd w:val="0"/>
              <w:spacing w:after="0"/>
              <w:jc w:val="both"/>
              <w:rPr>
                <w:rFonts w:ascii="Garamond" w:hAnsi="Garamond" w:cs="Aparajita"/>
                <w:b/>
                <w:sz w:val="26"/>
                <w:szCs w:val="26"/>
              </w:rPr>
            </w:pPr>
          </w:p>
          <w:p w:rsidR="00925032" w:rsidRPr="00286751" w:rsidRDefault="00925032"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Définition :</w:t>
            </w:r>
          </w:p>
          <w:p w:rsidR="00AA6B52" w:rsidRPr="00286751" w:rsidRDefault="00AA6B52" w:rsidP="0000565E">
            <w:pPr>
              <w:autoSpaceDE w:val="0"/>
              <w:autoSpaceDN w:val="0"/>
              <w:adjustRightInd w:val="0"/>
              <w:spacing w:after="0"/>
              <w:ind w:firstLine="451"/>
              <w:jc w:val="both"/>
              <w:rPr>
                <w:rFonts w:ascii="Garamond" w:hAnsi="Garamond" w:cs="Aparajita"/>
                <w:sz w:val="8"/>
                <w:szCs w:val="8"/>
              </w:rPr>
            </w:pPr>
          </w:p>
          <w:p w:rsidR="00B71BE8" w:rsidRPr="00286751" w:rsidRDefault="00925032" w:rsidP="0000565E">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 xml:space="preserve">La population en âge de travailler comprend toute personne (homme ou femme) âgée de 15 ans et plus. La limite inférieure est fixée par la Charte africaine sur les Droits et le Bien Etre </w:t>
            </w:r>
            <w:r w:rsidRPr="00286751">
              <w:rPr>
                <w:rFonts w:ascii="Garamond" w:hAnsi="Garamond" w:cs="Aparajita"/>
                <w:sz w:val="26"/>
                <w:szCs w:val="26"/>
              </w:rPr>
              <w:lastRenderedPageBreak/>
              <w:t>de l’Enfant. Les pays ont cependant la possibilité de l’adapter à leur propre contexte. Il ne doit en aucun cas être inférieur à 15 ans, âge révolu. Enfin, il n’est pas à confondre avec l’âge de contracter fixé à 18 ans par le Code du Travail</w:t>
            </w:r>
            <w:r w:rsidR="00F166C7" w:rsidRPr="00286751">
              <w:rPr>
                <w:rFonts w:ascii="Garamond" w:hAnsi="Garamond" w:cs="Aparajita"/>
                <w:sz w:val="26"/>
                <w:szCs w:val="26"/>
              </w:rPr>
              <w:t xml:space="preserve"> en RDC</w:t>
            </w:r>
            <w:r w:rsidRPr="00286751">
              <w:rPr>
                <w:rFonts w:ascii="Garamond" w:hAnsi="Garamond" w:cs="Aparajita"/>
                <w:sz w:val="26"/>
                <w:szCs w:val="26"/>
              </w:rPr>
              <w:t>.</w:t>
            </w:r>
          </w:p>
        </w:tc>
      </w:tr>
      <w:tr w:rsidR="00B71BE8" w:rsidRPr="00286751" w:rsidTr="00061E93">
        <w:tc>
          <w:tcPr>
            <w:tcW w:w="9887" w:type="dxa"/>
          </w:tcPr>
          <w:p w:rsidR="00AA6B52" w:rsidRPr="00286751" w:rsidRDefault="00AA6B52" w:rsidP="00D25E55">
            <w:pPr>
              <w:autoSpaceDE w:val="0"/>
              <w:autoSpaceDN w:val="0"/>
              <w:adjustRightInd w:val="0"/>
              <w:spacing w:after="0"/>
              <w:jc w:val="both"/>
              <w:rPr>
                <w:rFonts w:ascii="Garamond" w:hAnsi="Garamond" w:cs="Aparajita"/>
                <w:b/>
                <w:sz w:val="26"/>
                <w:szCs w:val="26"/>
                <w:lang w:eastAsia="fr-FR"/>
              </w:rPr>
            </w:pPr>
          </w:p>
          <w:p w:rsidR="00925032" w:rsidRPr="00286751" w:rsidRDefault="00925032" w:rsidP="00D25E55">
            <w:pPr>
              <w:autoSpaceDE w:val="0"/>
              <w:autoSpaceDN w:val="0"/>
              <w:adjustRightInd w:val="0"/>
              <w:spacing w:after="0"/>
              <w:jc w:val="both"/>
              <w:rPr>
                <w:rFonts w:ascii="Garamond" w:hAnsi="Garamond" w:cs="Aparajita"/>
                <w:b/>
                <w:sz w:val="26"/>
                <w:szCs w:val="26"/>
                <w:lang w:eastAsia="fr-FR"/>
              </w:rPr>
            </w:pPr>
            <w:r w:rsidRPr="00286751">
              <w:rPr>
                <w:rFonts w:ascii="Garamond" w:hAnsi="Garamond" w:cs="Aparajita"/>
                <w:b/>
                <w:sz w:val="26"/>
                <w:szCs w:val="26"/>
                <w:lang w:eastAsia="fr-FR"/>
              </w:rPr>
              <w:t xml:space="preserve">Observation : </w:t>
            </w:r>
          </w:p>
          <w:p w:rsidR="00AA6B52" w:rsidRPr="00286751" w:rsidRDefault="00AA6B52" w:rsidP="0000565E">
            <w:pPr>
              <w:autoSpaceDE w:val="0"/>
              <w:autoSpaceDN w:val="0"/>
              <w:adjustRightInd w:val="0"/>
              <w:spacing w:after="0"/>
              <w:ind w:firstLine="451"/>
              <w:jc w:val="both"/>
              <w:rPr>
                <w:rFonts w:ascii="Garamond" w:hAnsi="Garamond" w:cs="Aparajita"/>
                <w:sz w:val="8"/>
                <w:szCs w:val="8"/>
                <w:lang w:eastAsia="fr-FR"/>
              </w:rPr>
            </w:pPr>
          </w:p>
          <w:p w:rsidR="00B71BE8" w:rsidRPr="00286751" w:rsidRDefault="00925032" w:rsidP="0000565E">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lang w:eastAsia="fr-FR"/>
              </w:rPr>
              <w:t xml:space="preserve">La PAT est le premier indicateur du marché du travail. La fixation de sa limite inférieure à 15 ans est liée à la Convention n°138 de l’OIT sur l’âge minimum d’accès sur le marché du travail. Elle est considérée comme une brèche créée par le législateur en vue de </w:t>
            </w:r>
            <w:r w:rsidR="0000565E" w:rsidRPr="00286751">
              <w:rPr>
                <w:rFonts w:ascii="Garamond" w:hAnsi="Garamond" w:cs="Aparajita"/>
                <w:sz w:val="26"/>
                <w:szCs w:val="26"/>
                <w:lang w:eastAsia="fr-FR"/>
              </w:rPr>
              <w:t>permettre aux</w:t>
            </w:r>
            <w:r w:rsidRPr="00286751">
              <w:rPr>
                <w:rFonts w:ascii="Garamond" w:hAnsi="Garamond" w:cs="Aparajita"/>
                <w:sz w:val="26"/>
                <w:szCs w:val="26"/>
                <w:lang w:eastAsia="fr-FR"/>
              </w:rPr>
              <w:t xml:space="preserve"> personnes dépourvues de moyens nécessaires de poursuivre leurs études suite à une raison ou une autre. Par contre, une personne de 15 ans désirant accéder à l’emploi doit obligatoirement demander l’autorisation de l’Inspecteur Général du travail.</w:t>
            </w:r>
          </w:p>
        </w:tc>
      </w:tr>
      <w:tr w:rsidR="00925032" w:rsidRPr="00286751" w:rsidTr="00061E93">
        <w:tc>
          <w:tcPr>
            <w:tcW w:w="9887" w:type="dxa"/>
          </w:tcPr>
          <w:p w:rsidR="00925032" w:rsidRPr="00286751" w:rsidRDefault="00925032" w:rsidP="00D25E55">
            <w:pPr>
              <w:autoSpaceDE w:val="0"/>
              <w:autoSpaceDN w:val="0"/>
              <w:adjustRightInd w:val="0"/>
              <w:spacing w:after="0"/>
              <w:jc w:val="both"/>
              <w:rPr>
                <w:rFonts w:ascii="Garamond" w:hAnsi="Garamond" w:cs="Aparajita"/>
                <w:sz w:val="26"/>
                <w:szCs w:val="26"/>
                <w:lang w:eastAsia="fr-FR"/>
              </w:rPr>
            </w:pPr>
          </w:p>
        </w:tc>
      </w:tr>
      <w:tr w:rsidR="00925032" w:rsidRPr="00286751" w:rsidTr="00061E93">
        <w:tc>
          <w:tcPr>
            <w:tcW w:w="9887" w:type="dxa"/>
            <w:shd w:val="clear" w:color="auto" w:fill="F2F2F2"/>
          </w:tcPr>
          <w:p w:rsidR="00925032" w:rsidRPr="00286751" w:rsidRDefault="0000565E" w:rsidP="00D25E55">
            <w:pPr>
              <w:numPr>
                <w:ilvl w:val="0"/>
                <w:numId w:val="16"/>
              </w:numPr>
              <w:autoSpaceDE w:val="0"/>
              <w:autoSpaceDN w:val="0"/>
              <w:adjustRightInd w:val="0"/>
              <w:spacing w:after="0"/>
              <w:jc w:val="center"/>
              <w:rPr>
                <w:rFonts w:ascii="Garamond" w:hAnsi="Garamond" w:cs="Aparajita"/>
                <w:sz w:val="26"/>
                <w:szCs w:val="26"/>
                <w:lang w:eastAsia="fr-FR"/>
              </w:rPr>
            </w:pPr>
            <w:r w:rsidRPr="00286751">
              <w:rPr>
                <w:rFonts w:ascii="Garamond" w:hAnsi="Garamond" w:cs="Aparajita"/>
                <w:b/>
                <w:sz w:val="26"/>
                <w:szCs w:val="26"/>
              </w:rPr>
              <w:t>La main</w:t>
            </w:r>
            <w:r w:rsidR="00925032" w:rsidRPr="00286751">
              <w:rPr>
                <w:rFonts w:ascii="Garamond" w:hAnsi="Garamond" w:cs="Aparajita"/>
                <w:b/>
                <w:sz w:val="26"/>
                <w:szCs w:val="26"/>
              </w:rPr>
              <w:t>-d’œuvre actuelle (M-O)</w:t>
            </w:r>
          </w:p>
        </w:tc>
      </w:tr>
      <w:tr w:rsidR="00925032" w:rsidRPr="00286751" w:rsidTr="00061E93">
        <w:tc>
          <w:tcPr>
            <w:tcW w:w="9887" w:type="dxa"/>
          </w:tcPr>
          <w:p w:rsidR="0000565E" w:rsidRPr="00286751" w:rsidRDefault="0000565E" w:rsidP="00D25E55">
            <w:pPr>
              <w:autoSpaceDE w:val="0"/>
              <w:autoSpaceDN w:val="0"/>
              <w:adjustRightInd w:val="0"/>
              <w:spacing w:after="0"/>
              <w:jc w:val="both"/>
              <w:rPr>
                <w:rFonts w:ascii="Garamond" w:hAnsi="Garamond" w:cs="Aparajita"/>
                <w:b/>
                <w:sz w:val="26"/>
                <w:szCs w:val="26"/>
              </w:rPr>
            </w:pPr>
          </w:p>
          <w:p w:rsidR="00925032" w:rsidRPr="00286751" w:rsidRDefault="00925032"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Définition :</w:t>
            </w:r>
          </w:p>
          <w:p w:rsidR="00AA6B52" w:rsidRPr="00286751" w:rsidRDefault="00AA6B52" w:rsidP="00D25E55">
            <w:pPr>
              <w:autoSpaceDE w:val="0"/>
              <w:autoSpaceDN w:val="0"/>
              <w:adjustRightInd w:val="0"/>
              <w:spacing w:after="0"/>
              <w:jc w:val="both"/>
              <w:rPr>
                <w:rFonts w:ascii="Garamond" w:hAnsi="Garamond" w:cs="Aparajita"/>
                <w:sz w:val="8"/>
                <w:szCs w:val="8"/>
              </w:rPr>
            </w:pPr>
          </w:p>
          <w:p w:rsidR="00925032" w:rsidRPr="00286751" w:rsidRDefault="00925032" w:rsidP="00AA6B52">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 xml:space="preserve">La </w:t>
            </w:r>
            <w:r w:rsidRPr="00286751">
              <w:rPr>
                <w:rFonts w:ascii="Garamond" w:hAnsi="Garamond" w:cs="Aparajita"/>
                <w:iCs/>
                <w:sz w:val="26"/>
                <w:szCs w:val="26"/>
              </w:rPr>
              <w:t xml:space="preserve">main-d’œuvre </w:t>
            </w:r>
            <w:r w:rsidRPr="00286751">
              <w:rPr>
                <w:rFonts w:ascii="Garamond" w:hAnsi="Garamond" w:cs="Aparajita"/>
                <w:sz w:val="26"/>
                <w:szCs w:val="26"/>
              </w:rPr>
              <w:t xml:space="preserve">(anciennement appelée population active) est </w:t>
            </w:r>
            <w:r w:rsidRPr="00286751">
              <w:rPr>
                <w:rFonts w:ascii="Garamond" w:eastAsia="MS Mincho" w:hAnsi="Garamond" w:cs="Aparajita"/>
                <w:sz w:val="26"/>
                <w:szCs w:val="26"/>
              </w:rPr>
              <w:t xml:space="preserve">la somme du nombre de personnes âgées de 15 ans et plus, qui sont occupées et qui sont au chômage. </w:t>
            </w:r>
            <w:r w:rsidRPr="00286751">
              <w:rPr>
                <w:rFonts w:ascii="Garamond" w:hAnsi="Garamond" w:cs="Aparajita"/>
                <w:sz w:val="26"/>
                <w:szCs w:val="26"/>
              </w:rPr>
              <w:t>Le concept « </w:t>
            </w:r>
            <w:r w:rsidRPr="00286751">
              <w:rPr>
                <w:rFonts w:ascii="Garamond" w:hAnsi="Garamond" w:cs="Aparajita"/>
                <w:bCs/>
                <w:sz w:val="26"/>
                <w:szCs w:val="26"/>
              </w:rPr>
              <w:t xml:space="preserve">main-d’œuvre » </w:t>
            </w:r>
            <w:r w:rsidRPr="00286751">
              <w:rPr>
                <w:rFonts w:ascii="Garamond" w:hAnsi="Garamond" w:cs="Aparajita"/>
                <w:sz w:val="26"/>
                <w:szCs w:val="26"/>
              </w:rPr>
              <w:t>fait référence à l’offre de travail du moment pour la production de biens et services en échange d’une rémunération ou d’un profit.</w:t>
            </w:r>
          </w:p>
          <w:p w:rsidR="0009520A" w:rsidRPr="00286751" w:rsidRDefault="0009520A" w:rsidP="00D25E55">
            <w:pPr>
              <w:autoSpaceDE w:val="0"/>
              <w:autoSpaceDN w:val="0"/>
              <w:adjustRightInd w:val="0"/>
              <w:spacing w:after="0"/>
              <w:jc w:val="both"/>
              <w:rPr>
                <w:rFonts w:ascii="Garamond" w:hAnsi="Garamond" w:cs="Aparajita"/>
                <w:b/>
                <w:sz w:val="26"/>
                <w:szCs w:val="26"/>
              </w:rPr>
            </w:pPr>
          </w:p>
        </w:tc>
      </w:tr>
      <w:tr w:rsidR="00925032" w:rsidRPr="00286751" w:rsidTr="00061E93">
        <w:tc>
          <w:tcPr>
            <w:tcW w:w="9887" w:type="dxa"/>
          </w:tcPr>
          <w:p w:rsidR="00AA6B52" w:rsidRPr="00286751" w:rsidRDefault="00AA6B52" w:rsidP="00D25E55">
            <w:pPr>
              <w:autoSpaceDE w:val="0"/>
              <w:autoSpaceDN w:val="0"/>
              <w:adjustRightInd w:val="0"/>
              <w:spacing w:after="0"/>
              <w:jc w:val="both"/>
              <w:rPr>
                <w:rFonts w:ascii="Garamond" w:hAnsi="Garamond" w:cs="Aparajita"/>
                <w:b/>
                <w:sz w:val="26"/>
                <w:szCs w:val="26"/>
              </w:rPr>
            </w:pPr>
          </w:p>
          <w:p w:rsidR="00925032" w:rsidRPr="00286751" w:rsidRDefault="00925032"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Observation :</w:t>
            </w:r>
          </w:p>
          <w:p w:rsidR="00AA6B52" w:rsidRPr="00286751" w:rsidRDefault="00AA6B52" w:rsidP="00D25E55">
            <w:pPr>
              <w:autoSpaceDE w:val="0"/>
              <w:autoSpaceDN w:val="0"/>
              <w:adjustRightInd w:val="0"/>
              <w:spacing w:after="0"/>
              <w:jc w:val="both"/>
              <w:rPr>
                <w:rFonts w:ascii="Garamond" w:hAnsi="Garamond" w:cs="Aparajita"/>
                <w:sz w:val="8"/>
                <w:szCs w:val="8"/>
              </w:rPr>
            </w:pPr>
          </w:p>
          <w:p w:rsidR="007A7090" w:rsidRDefault="00925032" w:rsidP="001C6F93">
            <w:pPr>
              <w:autoSpaceDE w:val="0"/>
              <w:autoSpaceDN w:val="0"/>
              <w:adjustRightInd w:val="0"/>
              <w:spacing w:after="0"/>
              <w:ind w:firstLine="310"/>
              <w:jc w:val="both"/>
              <w:rPr>
                <w:rFonts w:ascii="Garamond" w:hAnsi="Garamond" w:cs="Aparajita"/>
                <w:sz w:val="26"/>
                <w:szCs w:val="26"/>
              </w:rPr>
            </w:pPr>
            <w:r w:rsidRPr="00286751">
              <w:rPr>
                <w:rFonts w:ascii="Garamond" w:hAnsi="Garamond" w:cs="Aparajita"/>
                <w:sz w:val="26"/>
                <w:szCs w:val="26"/>
              </w:rPr>
              <w:t>L’indicateur renseigne sur la force de travail disponible et elle permet de mesurer le niveau de la main-d’œuvre disponible. Un volume de l’indicateur qui croît peut s’expliquer par l’entrée sur le marché du travail de nouvelles personnes en quête d’emploi, notamment les jeunes (garçon et fille) qui viennent d’achever leurs études ou par le fait d’une forte migration.</w:t>
            </w:r>
          </w:p>
          <w:p w:rsidR="007A7090" w:rsidRPr="00286751" w:rsidRDefault="007A7090" w:rsidP="00D25E55">
            <w:pPr>
              <w:autoSpaceDE w:val="0"/>
              <w:autoSpaceDN w:val="0"/>
              <w:adjustRightInd w:val="0"/>
              <w:spacing w:after="0"/>
              <w:jc w:val="both"/>
              <w:rPr>
                <w:rFonts w:ascii="Garamond" w:hAnsi="Garamond" w:cs="Aparajita"/>
                <w:sz w:val="26"/>
                <w:szCs w:val="26"/>
              </w:rPr>
            </w:pPr>
          </w:p>
        </w:tc>
      </w:tr>
      <w:tr w:rsidR="00925032" w:rsidRPr="00286751" w:rsidTr="00061E93">
        <w:tc>
          <w:tcPr>
            <w:tcW w:w="9887" w:type="dxa"/>
            <w:shd w:val="clear" w:color="auto" w:fill="F2F2F2"/>
          </w:tcPr>
          <w:p w:rsidR="00925032" w:rsidRPr="00286751" w:rsidRDefault="00925032" w:rsidP="00D25E55">
            <w:pPr>
              <w:numPr>
                <w:ilvl w:val="0"/>
                <w:numId w:val="16"/>
              </w:numPr>
              <w:autoSpaceDE w:val="0"/>
              <w:autoSpaceDN w:val="0"/>
              <w:adjustRightInd w:val="0"/>
              <w:spacing w:after="0"/>
              <w:jc w:val="center"/>
              <w:rPr>
                <w:rFonts w:ascii="Garamond" w:hAnsi="Garamond" w:cs="Aparajita"/>
                <w:b/>
                <w:sz w:val="26"/>
                <w:szCs w:val="26"/>
              </w:rPr>
            </w:pPr>
            <w:r w:rsidRPr="00286751">
              <w:rPr>
                <w:rFonts w:ascii="Garamond" w:hAnsi="Garamond" w:cs="Aparajita"/>
                <w:b/>
                <w:sz w:val="26"/>
                <w:szCs w:val="26"/>
              </w:rPr>
              <w:t>Les personnes en emploi</w:t>
            </w:r>
            <w:r w:rsidR="0009520A" w:rsidRPr="00286751">
              <w:rPr>
                <w:rFonts w:ascii="Garamond" w:hAnsi="Garamond" w:cs="Aparajita"/>
                <w:b/>
                <w:sz w:val="26"/>
                <w:szCs w:val="26"/>
              </w:rPr>
              <w:t xml:space="preserve"> (actifs occupés)</w:t>
            </w:r>
          </w:p>
        </w:tc>
      </w:tr>
      <w:tr w:rsidR="00925032" w:rsidRPr="00286751" w:rsidTr="00061E93">
        <w:tc>
          <w:tcPr>
            <w:tcW w:w="9887" w:type="dxa"/>
          </w:tcPr>
          <w:p w:rsidR="00542D16" w:rsidRPr="00286751" w:rsidRDefault="00542D16" w:rsidP="00D25E55">
            <w:pPr>
              <w:spacing w:after="0"/>
              <w:jc w:val="both"/>
              <w:rPr>
                <w:rFonts w:ascii="Garamond" w:hAnsi="Garamond" w:cs="Aparajita"/>
                <w:b/>
                <w:sz w:val="26"/>
                <w:szCs w:val="26"/>
              </w:rPr>
            </w:pPr>
          </w:p>
          <w:p w:rsidR="00925032" w:rsidRPr="00286751" w:rsidRDefault="00925032" w:rsidP="00D25E55">
            <w:pPr>
              <w:spacing w:after="0"/>
              <w:jc w:val="both"/>
              <w:rPr>
                <w:rFonts w:ascii="Garamond" w:hAnsi="Garamond" w:cs="Aparajita"/>
                <w:b/>
                <w:sz w:val="26"/>
                <w:szCs w:val="26"/>
              </w:rPr>
            </w:pPr>
            <w:r w:rsidRPr="00286751">
              <w:rPr>
                <w:rFonts w:ascii="Garamond" w:hAnsi="Garamond" w:cs="Aparajita"/>
                <w:b/>
                <w:sz w:val="26"/>
                <w:szCs w:val="26"/>
              </w:rPr>
              <w:t xml:space="preserve">Définition : </w:t>
            </w:r>
          </w:p>
          <w:p w:rsidR="00542D16" w:rsidRPr="00286751" w:rsidRDefault="00542D16" w:rsidP="00D25E55">
            <w:pPr>
              <w:spacing w:after="0"/>
              <w:jc w:val="both"/>
              <w:rPr>
                <w:rFonts w:ascii="Garamond" w:hAnsi="Garamond" w:cs="Aparajita"/>
                <w:sz w:val="8"/>
                <w:szCs w:val="8"/>
              </w:rPr>
            </w:pPr>
          </w:p>
          <w:p w:rsidR="00925032" w:rsidRPr="00286751" w:rsidRDefault="00925032" w:rsidP="00542D16">
            <w:pPr>
              <w:spacing w:after="0"/>
              <w:ind w:firstLine="451"/>
              <w:jc w:val="both"/>
              <w:rPr>
                <w:rFonts w:ascii="Garamond" w:hAnsi="Garamond" w:cs="Aparajita"/>
                <w:sz w:val="26"/>
                <w:szCs w:val="26"/>
              </w:rPr>
            </w:pPr>
            <w:r w:rsidRPr="00286751">
              <w:rPr>
                <w:rFonts w:ascii="Garamond" w:hAnsi="Garamond" w:cs="Aparajita"/>
                <w:sz w:val="26"/>
                <w:szCs w:val="26"/>
              </w:rPr>
              <w:t xml:space="preserve">Les personnes en emploi comprennent toutes les personnes âgées de 15 ans et plus qui, au cours de la période de référence (fixée à 7 jours pour l’harmonisation) ont été soit au travail, soit pourvues d’un emploi sans l’exercer pour des raisons définies. La population occupée donne le volume total de l’emploi. Cette donnée est nécessaire pour la réalisation des autres indicateurs.  </w:t>
            </w:r>
          </w:p>
        </w:tc>
      </w:tr>
      <w:tr w:rsidR="00925032" w:rsidRPr="00286751" w:rsidTr="00061E93">
        <w:tc>
          <w:tcPr>
            <w:tcW w:w="9887" w:type="dxa"/>
          </w:tcPr>
          <w:p w:rsidR="00542D16" w:rsidRPr="00286751" w:rsidRDefault="00542D16" w:rsidP="00D25E55">
            <w:pPr>
              <w:spacing w:after="0"/>
              <w:jc w:val="both"/>
              <w:rPr>
                <w:rFonts w:ascii="Garamond" w:hAnsi="Garamond" w:cs="Aparajita"/>
                <w:b/>
                <w:sz w:val="26"/>
                <w:szCs w:val="26"/>
              </w:rPr>
            </w:pPr>
          </w:p>
          <w:p w:rsidR="00542D16" w:rsidRPr="00286751" w:rsidRDefault="00542D16" w:rsidP="00D25E55">
            <w:pPr>
              <w:spacing w:after="0"/>
              <w:jc w:val="both"/>
              <w:rPr>
                <w:rFonts w:ascii="Garamond" w:hAnsi="Garamond" w:cs="Aparajita"/>
                <w:b/>
                <w:sz w:val="26"/>
                <w:szCs w:val="26"/>
              </w:rPr>
            </w:pPr>
          </w:p>
          <w:p w:rsidR="00925032" w:rsidRPr="00286751" w:rsidRDefault="00925032" w:rsidP="00D25E55">
            <w:pPr>
              <w:spacing w:after="0"/>
              <w:jc w:val="both"/>
              <w:rPr>
                <w:rFonts w:ascii="Garamond" w:hAnsi="Garamond" w:cs="Aparajita"/>
                <w:b/>
                <w:sz w:val="26"/>
                <w:szCs w:val="26"/>
              </w:rPr>
            </w:pPr>
            <w:r w:rsidRPr="00286751">
              <w:rPr>
                <w:rFonts w:ascii="Garamond" w:hAnsi="Garamond" w:cs="Aparajita"/>
                <w:b/>
                <w:sz w:val="26"/>
                <w:szCs w:val="26"/>
              </w:rPr>
              <w:t>Observation :</w:t>
            </w:r>
          </w:p>
          <w:p w:rsidR="00542D16" w:rsidRPr="00286751" w:rsidRDefault="00542D16" w:rsidP="00D25E55">
            <w:pPr>
              <w:spacing w:after="0"/>
              <w:jc w:val="both"/>
              <w:rPr>
                <w:rFonts w:ascii="Garamond" w:hAnsi="Garamond" w:cs="Aparajita"/>
                <w:sz w:val="8"/>
                <w:szCs w:val="8"/>
              </w:rPr>
            </w:pPr>
          </w:p>
          <w:p w:rsidR="00925032" w:rsidRPr="00286751" w:rsidRDefault="00925032" w:rsidP="00542D16">
            <w:pPr>
              <w:spacing w:after="0"/>
              <w:ind w:firstLine="451"/>
              <w:jc w:val="both"/>
              <w:rPr>
                <w:rFonts w:ascii="Garamond" w:hAnsi="Garamond" w:cs="Aparajita"/>
                <w:b/>
                <w:sz w:val="26"/>
                <w:szCs w:val="26"/>
              </w:rPr>
            </w:pPr>
            <w:r w:rsidRPr="00286751">
              <w:rPr>
                <w:rFonts w:ascii="Garamond" w:hAnsi="Garamond" w:cs="Aparajita"/>
                <w:sz w:val="26"/>
                <w:szCs w:val="26"/>
              </w:rPr>
              <w:t>La population occupée permet de mesurer l’emploi dans le pays. Elle est la somme de toutes les personnes âgées de 15 ans et plus qui, pendant la période de l’enquête sont au travail ou pourvues d’un emploi, mais ne l’ont pas exercé.</w:t>
            </w:r>
          </w:p>
        </w:tc>
      </w:tr>
      <w:tr w:rsidR="00925032" w:rsidRPr="00286751" w:rsidTr="00061E93">
        <w:tc>
          <w:tcPr>
            <w:tcW w:w="9887" w:type="dxa"/>
            <w:shd w:val="clear" w:color="auto" w:fill="D9D9D9"/>
          </w:tcPr>
          <w:p w:rsidR="00925032" w:rsidRPr="00286751" w:rsidRDefault="00925032" w:rsidP="00D25E55">
            <w:pPr>
              <w:numPr>
                <w:ilvl w:val="0"/>
                <w:numId w:val="16"/>
              </w:numPr>
              <w:spacing w:after="0"/>
              <w:jc w:val="center"/>
              <w:rPr>
                <w:rFonts w:ascii="Garamond" w:hAnsi="Garamond" w:cs="Aparajita"/>
                <w:b/>
                <w:sz w:val="26"/>
                <w:szCs w:val="26"/>
              </w:rPr>
            </w:pPr>
            <w:r w:rsidRPr="00286751">
              <w:rPr>
                <w:rFonts w:ascii="Garamond" w:hAnsi="Garamond" w:cs="Aparajita"/>
                <w:b/>
                <w:sz w:val="26"/>
                <w:szCs w:val="26"/>
              </w:rPr>
              <w:lastRenderedPageBreak/>
              <w:t>Taux d’activité (TAC)</w:t>
            </w:r>
          </w:p>
        </w:tc>
      </w:tr>
      <w:tr w:rsidR="00925032" w:rsidRPr="00286751" w:rsidTr="00061E93">
        <w:tc>
          <w:tcPr>
            <w:tcW w:w="9887" w:type="dxa"/>
          </w:tcPr>
          <w:p w:rsidR="00276E55" w:rsidRPr="00286751" w:rsidRDefault="00276E55" w:rsidP="00D25E55">
            <w:pPr>
              <w:autoSpaceDE w:val="0"/>
              <w:autoSpaceDN w:val="0"/>
              <w:adjustRightInd w:val="0"/>
              <w:spacing w:after="0"/>
              <w:jc w:val="both"/>
              <w:rPr>
                <w:rFonts w:ascii="Garamond" w:hAnsi="Garamond" w:cs="Aparajita"/>
                <w:b/>
                <w:sz w:val="26"/>
                <w:szCs w:val="26"/>
              </w:rPr>
            </w:pPr>
          </w:p>
          <w:p w:rsidR="00925032" w:rsidRPr="00286751" w:rsidRDefault="00925032"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Définition :</w:t>
            </w:r>
          </w:p>
          <w:p w:rsidR="00276E55" w:rsidRPr="00286751" w:rsidRDefault="00276E55" w:rsidP="00D25E55">
            <w:pPr>
              <w:autoSpaceDE w:val="0"/>
              <w:autoSpaceDN w:val="0"/>
              <w:adjustRightInd w:val="0"/>
              <w:spacing w:after="0"/>
              <w:jc w:val="both"/>
              <w:rPr>
                <w:rFonts w:ascii="Garamond" w:hAnsi="Garamond" w:cs="Aparajita"/>
                <w:sz w:val="8"/>
                <w:szCs w:val="8"/>
              </w:rPr>
            </w:pPr>
          </w:p>
          <w:p w:rsidR="00925032" w:rsidRPr="00286751" w:rsidRDefault="00925032" w:rsidP="00276E55">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Le taux d’activité indique la part en pourcentage de la population en âge de travailler disponible pour l’activité économique. Il permet de connaître le volume de la population disponible pour la production de biens et services et il est nécessaire pour l’élaboration des politiques d’emploi.</w:t>
            </w:r>
            <w:r w:rsidRPr="00286751">
              <w:rPr>
                <w:rStyle w:val="Appelnotedebasdep"/>
                <w:rFonts w:ascii="Garamond" w:hAnsi="Garamond" w:cs="Aparajita"/>
                <w:sz w:val="26"/>
                <w:szCs w:val="26"/>
              </w:rPr>
              <w:footnoteReference w:id="14"/>
            </w:r>
            <w:r w:rsidRPr="00286751">
              <w:rPr>
                <w:rFonts w:ascii="Garamond" w:hAnsi="Garamond" w:cs="Aparajita"/>
                <w:sz w:val="26"/>
                <w:szCs w:val="26"/>
              </w:rPr>
              <w:t xml:space="preserve"> </w:t>
            </w:r>
            <w:r w:rsidRPr="00286751">
              <w:rPr>
                <w:rStyle w:val="Appelnotedebasdep"/>
                <w:rFonts w:ascii="Garamond" w:hAnsi="Garamond" w:cs="Aparajita"/>
                <w:sz w:val="26"/>
                <w:szCs w:val="26"/>
              </w:rPr>
              <w:footnoteReference w:id="15"/>
            </w:r>
            <w:r w:rsidRPr="00286751">
              <w:rPr>
                <w:rFonts w:ascii="Garamond" w:hAnsi="Garamond" w:cs="Aparajita"/>
                <w:sz w:val="26"/>
                <w:szCs w:val="26"/>
              </w:rPr>
              <w:t xml:space="preserve"> </w:t>
            </w:r>
          </w:p>
          <w:p w:rsidR="00F166C7" w:rsidRPr="00286751" w:rsidRDefault="00F166C7" w:rsidP="00D25E55">
            <w:pPr>
              <w:autoSpaceDE w:val="0"/>
              <w:autoSpaceDN w:val="0"/>
              <w:adjustRightInd w:val="0"/>
              <w:spacing w:after="0"/>
              <w:jc w:val="both"/>
              <w:rPr>
                <w:rFonts w:ascii="Garamond" w:hAnsi="Garamond" w:cs="Aparajita"/>
                <w:sz w:val="26"/>
                <w:szCs w:val="26"/>
              </w:rPr>
            </w:pPr>
          </w:p>
        </w:tc>
      </w:tr>
      <w:tr w:rsidR="00925032" w:rsidRPr="00286751" w:rsidTr="00061E93">
        <w:tc>
          <w:tcPr>
            <w:tcW w:w="9887" w:type="dxa"/>
          </w:tcPr>
          <w:p w:rsidR="00276E55" w:rsidRPr="00286751" w:rsidRDefault="00276E55" w:rsidP="00D25E55">
            <w:pPr>
              <w:autoSpaceDE w:val="0"/>
              <w:autoSpaceDN w:val="0"/>
              <w:adjustRightInd w:val="0"/>
              <w:spacing w:after="0"/>
              <w:jc w:val="both"/>
              <w:rPr>
                <w:rFonts w:ascii="Garamond" w:hAnsi="Garamond" w:cs="Aparajita"/>
                <w:b/>
                <w:sz w:val="26"/>
                <w:szCs w:val="26"/>
              </w:rPr>
            </w:pPr>
          </w:p>
          <w:p w:rsidR="00925032" w:rsidRPr="00286751" w:rsidRDefault="00925032"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Observation :</w:t>
            </w:r>
          </w:p>
          <w:p w:rsidR="00276E55" w:rsidRPr="00286751" w:rsidRDefault="00276E55" w:rsidP="00D25E55">
            <w:pPr>
              <w:autoSpaceDE w:val="0"/>
              <w:autoSpaceDN w:val="0"/>
              <w:adjustRightInd w:val="0"/>
              <w:spacing w:after="0"/>
              <w:jc w:val="both"/>
              <w:rPr>
                <w:rFonts w:ascii="Garamond" w:hAnsi="Garamond" w:cs="Aparajita"/>
                <w:sz w:val="8"/>
                <w:szCs w:val="8"/>
              </w:rPr>
            </w:pPr>
          </w:p>
          <w:p w:rsidR="00925032" w:rsidRPr="00286751" w:rsidRDefault="00925032" w:rsidP="00276E55">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Dans des pays développés le taux d’activité est faible suite à l’importance de taux de scolarisation des personnes de (15 à 24 ans) qui mettent beaucoup de temps dans le système éducatif  face à l’augmentation continue de la population en âge de travailler. Ce qui n’est pas le cas dans les pays en développement</w:t>
            </w:r>
            <w:r w:rsidRPr="00286751">
              <w:rPr>
                <w:rStyle w:val="Appelnotedebasdep"/>
                <w:rFonts w:ascii="Garamond" w:hAnsi="Garamond" w:cs="Aparajita"/>
                <w:sz w:val="26"/>
                <w:szCs w:val="26"/>
              </w:rPr>
              <w:footnoteReference w:id="16"/>
            </w:r>
            <w:r w:rsidRPr="00286751">
              <w:rPr>
                <w:rFonts w:ascii="Garamond" w:hAnsi="Garamond" w:cs="Aparajita"/>
                <w:sz w:val="26"/>
                <w:szCs w:val="26"/>
              </w:rPr>
              <w:t>.</w:t>
            </w:r>
          </w:p>
        </w:tc>
      </w:tr>
      <w:tr w:rsidR="00925032" w:rsidRPr="00286751" w:rsidTr="00061E93">
        <w:tc>
          <w:tcPr>
            <w:tcW w:w="9887" w:type="dxa"/>
          </w:tcPr>
          <w:p w:rsidR="00CD1667" w:rsidRDefault="00CD1667" w:rsidP="00D25E55">
            <w:pPr>
              <w:autoSpaceDE w:val="0"/>
              <w:autoSpaceDN w:val="0"/>
              <w:adjustRightInd w:val="0"/>
              <w:spacing w:after="0"/>
              <w:jc w:val="both"/>
              <w:rPr>
                <w:rFonts w:ascii="Garamond" w:hAnsi="Garamond" w:cs="Aparajita"/>
                <w:b/>
                <w:sz w:val="26"/>
                <w:szCs w:val="26"/>
              </w:rPr>
            </w:pPr>
          </w:p>
          <w:p w:rsidR="007A7090" w:rsidRPr="00286751" w:rsidRDefault="007A7090" w:rsidP="00D25E55">
            <w:pPr>
              <w:autoSpaceDE w:val="0"/>
              <w:autoSpaceDN w:val="0"/>
              <w:adjustRightInd w:val="0"/>
              <w:spacing w:after="0"/>
              <w:jc w:val="both"/>
              <w:rPr>
                <w:rFonts w:ascii="Garamond" w:hAnsi="Garamond" w:cs="Aparajita"/>
                <w:b/>
                <w:sz w:val="26"/>
                <w:szCs w:val="26"/>
              </w:rPr>
            </w:pPr>
          </w:p>
        </w:tc>
      </w:tr>
      <w:tr w:rsidR="00CD1667" w:rsidRPr="00286751" w:rsidTr="00061E93">
        <w:tc>
          <w:tcPr>
            <w:tcW w:w="9887" w:type="dxa"/>
            <w:shd w:val="clear" w:color="auto" w:fill="D9D9D9"/>
          </w:tcPr>
          <w:p w:rsidR="00CD1667" w:rsidRPr="00286751" w:rsidRDefault="00CD1667" w:rsidP="00D25E55">
            <w:pPr>
              <w:numPr>
                <w:ilvl w:val="0"/>
                <w:numId w:val="16"/>
              </w:numPr>
              <w:autoSpaceDE w:val="0"/>
              <w:autoSpaceDN w:val="0"/>
              <w:adjustRightInd w:val="0"/>
              <w:spacing w:after="0"/>
              <w:jc w:val="center"/>
              <w:rPr>
                <w:rFonts w:ascii="Garamond" w:hAnsi="Garamond" w:cs="Aparajita"/>
                <w:b/>
                <w:sz w:val="26"/>
                <w:szCs w:val="26"/>
              </w:rPr>
            </w:pPr>
            <w:r w:rsidRPr="00286751">
              <w:rPr>
                <w:rFonts w:ascii="Garamond" w:hAnsi="Garamond" w:cs="Aparajita"/>
                <w:b/>
                <w:sz w:val="26"/>
                <w:szCs w:val="26"/>
              </w:rPr>
              <w:t>Ratio emploi-population en âge de travailler</w:t>
            </w:r>
          </w:p>
        </w:tc>
      </w:tr>
      <w:tr w:rsidR="00CD1667" w:rsidRPr="00286751" w:rsidTr="00061E93">
        <w:tc>
          <w:tcPr>
            <w:tcW w:w="9887" w:type="dxa"/>
          </w:tcPr>
          <w:p w:rsidR="00276E55" w:rsidRPr="00286751" w:rsidRDefault="00276E55" w:rsidP="00D25E55">
            <w:pPr>
              <w:autoSpaceDE w:val="0"/>
              <w:autoSpaceDN w:val="0"/>
              <w:adjustRightInd w:val="0"/>
              <w:spacing w:after="0"/>
              <w:jc w:val="both"/>
              <w:rPr>
                <w:rFonts w:ascii="Garamond" w:hAnsi="Garamond" w:cs="Aparajita"/>
                <w:b/>
                <w:sz w:val="26"/>
                <w:szCs w:val="26"/>
              </w:rPr>
            </w:pPr>
          </w:p>
          <w:p w:rsidR="00CD1667" w:rsidRPr="00286751" w:rsidRDefault="00CD1667"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Définition :</w:t>
            </w:r>
          </w:p>
          <w:p w:rsidR="00276E55" w:rsidRPr="00286751" w:rsidRDefault="00276E55" w:rsidP="00D25E55">
            <w:pPr>
              <w:autoSpaceDE w:val="0"/>
              <w:autoSpaceDN w:val="0"/>
              <w:adjustRightInd w:val="0"/>
              <w:spacing w:after="0"/>
              <w:jc w:val="both"/>
              <w:rPr>
                <w:rFonts w:ascii="Garamond" w:hAnsi="Garamond" w:cs="Aparajita"/>
                <w:sz w:val="8"/>
                <w:szCs w:val="8"/>
              </w:rPr>
            </w:pPr>
          </w:p>
          <w:p w:rsidR="00276E55" w:rsidRPr="00286751" w:rsidRDefault="00CD1667" w:rsidP="00276E55">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Le ratio emploi/population est le pourcentage de la population âgée de 15 ans et plus qui est employée pa</w:t>
            </w:r>
            <w:r w:rsidR="00F166C7" w:rsidRPr="00286751">
              <w:rPr>
                <w:rFonts w:ascii="Garamond" w:hAnsi="Garamond" w:cs="Aparajita"/>
                <w:sz w:val="26"/>
                <w:szCs w:val="26"/>
              </w:rPr>
              <w:t>r rapport à la population</w:t>
            </w:r>
            <w:r w:rsidRPr="00286751">
              <w:rPr>
                <w:rFonts w:ascii="Garamond" w:hAnsi="Garamond" w:cs="Aparajita"/>
                <w:sz w:val="26"/>
                <w:szCs w:val="26"/>
              </w:rPr>
              <w:t xml:space="preserve"> âgée de 15 ans et plus. Il fournit des informations sur la capacité d’une économie à assurer des emplois à sa population en âge de travailler. La valeur et les variations dans le temps du ratio peuvent être mises en relation avec la croissance économique, afin de déterminer dans quelle mesure cette croissance est une croissance pro-emploi. </w:t>
            </w:r>
          </w:p>
          <w:p w:rsidR="00CD1667" w:rsidRPr="00286751" w:rsidRDefault="00CD1667" w:rsidP="00276E55">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Il doit impérativement être mis en parallèle avec le taux de croissance économique.</w:t>
            </w:r>
          </w:p>
        </w:tc>
      </w:tr>
      <w:tr w:rsidR="00CD1667" w:rsidRPr="00286751" w:rsidTr="00061E93">
        <w:tc>
          <w:tcPr>
            <w:tcW w:w="9887" w:type="dxa"/>
          </w:tcPr>
          <w:p w:rsidR="00276E55" w:rsidRPr="00286751" w:rsidRDefault="00276E55" w:rsidP="00D25E55">
            <w:pPr>
              <w:autoSpaceDE w:val="0"/>
              <w:autoSpaceDN w:val="0"/>
              <w:adjustRightInd w:val="0"/>
              <w:spacing w:after="0"/>
              <w:jc w:val="both"/>
              <w:rPr>
                <w:rFonts w:ascii="Garamond" w:hAnsi="Garamond" w:cs="Aparajita"/>
                <w:b/>
                <w:sz w:val="26"/>
                <w:szCs w:val="26"/>
              </w:rPr>
            </w:pPr>
          </w:p>
          <w:p w:rsidR="00CD1667" w:rsidRPr="00286751" w:rsidRDefault="00CD1667"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Observation :</w:t>
            </w:r>
          </w:p>
          <w:p w:rsidR="00276E55" w:rsidRPr="00286751" w:rsidRDefault="00276E55" w:rsidP="00D25E55">
            <w:pPr>
              <w:autoSpaceDE w:val="0"/>
              <w:autoSpaceDN w:val="0"/>
              <w:adjustRightInd w:val="0"/>
              <w:spacing w:after="0"/>
              <w:jc w:val="both"/>
              <w:rPr>
                <w:rFonts w:ascii="Garamond" w:hAnsi="Garamond" w:cs="Aparajita"/>
                <w:sz w:val="8"/>
                <w:szCs w:val="8"/>
              </w:rPr>
            </w:pPr>
          </w:p>
          <w:p w:rsidR="00CD1667" w:rsidRDefault="00CD1667" w:rsidP="00276E55">
            <w:pPr>
              <w:autoSpaceDE w:val="0"/>
              <w:autoSpaceDN w:val="0"/>
              <w:adjustRightInd w:val="0"/>
              <w:spacing w:after="0"/>
              <w:ind w:firstLine="451"/>
              <w:jc w:val="both"/>
              <w:rPr>
                <w:rFonts w:ascii="Garamond" w:hAnsi="Garamond" w:cs="Aparajita"/>
                <w:sz w:val="26"/>
                <w:szCs w:val="26"/>
              </w:rPr>
            </w:pPr>
            <w:r w:rsidRPr="00286751">
              <w:rPr>
                <w:rFonts w:ascii="Garamond" w:hAnsi="Garamond" w:cs="Aparajita"/>
                <w:sz w:val="26"/>
                <w:szCs w:val="26"/>
              </w:rPr>
              <w:t>L’indicateur permet d’apprécier dans quelle mesure l’économie du pays offre du travail à la population d’une tranche d’âge quelconque et quelle est la part de la population qui participe effectivement à la production de biens et services. En pourcentage, il devient le taux d’emploi.</w:t>
            </w:r>
            <w:r w:rsidR="002D6CE5" w:rsidRPr="00286751">
              <w:rPr>
                <w:rFonts w:ascii="Garamond" w:hAnsi="Garamond" w:cs="Aparajita"/>
                <w:sz w:val="26"/>
                <w:szCs w:val="26"/>
              </w:rPr>
              <w:t xml:space="preserve"> </w:t>
            </w:r>
            <w:r w:rsidRPr="00286751">
              <w:rPr>
                <w:rFonts w:ascii="Garamond" w:hAnsi="Garamond" w:cs="Aparajita"/>
                <w:sz w:val="26"/>
                <w:szCs w:val="26"/>
              </w:rPr>
              <w:t>Le ratio emploi/population doit être calculé par sexe, selon le groupe d’âge faisant apparaître les jeunes, les adultes et les personnes âgées. Il peut être désagrégé selon le milieu (urbain /rural) et selon les provinces pour apercevoir celles dont l’emploi contribue plus à la production économique.</w:t>
            </w:r>
          </w:p>
          <w:p w:rsidR="007A7090" w:rsidRPr="00286751" w:rsidRDefault="007A7090" w:rsidP="001C6F93">
            <w:pPr>
              <w:autoSpaceDE w:val="0"/>
              <w:autoSpaceDN w:val="0"/>
              <w:adjustRightInd w:val="0"/>
              <w:spacing w:after="0"/>
              <w:jc w:val="both"/>
              <w:rPr>
                <w:rFonts w:ascii="Garamond" w:hAnsi="Garamond" w:cs="Aparajita"/>
                <w:sz w:val="26"/>
                <w:szCs w:val="26"/>
              </w:rPr>
            </w:pPr>
          </w:p>
        </w:tc>
      </w:tr>
      <w:tr w:rsidR="00CD1667" w:rsidRPr="00286751" w:rsidTr="00061E93">
        <w:tc>
          <w:tcPr>
            <w:tcW w:w="9887" w:type="dxa"/>
            <w:shd w:val="clear" w:color="auto" w:fill="D9D9D9"/>
          </w:tcPr>
          <w:p w:rsidR="00CD1667" w:rsidRPr="00286751" w:rsidRDefault="00CD1667" w:rsidP="00D25E55">
            <w:pPr>
              <w:numPr>
                <w:ilvl w:val="0"/>
                <w:numId w:val="16"/>
              </w:numPr>
              <w:autoSpaceDE w:val="0"/>
              <w:autoSpaceDN w:val="0"/>
              <w:adjustRightInd w:val="0"/>
              <w:spacing w:after="0"/>
              <w:jc w:val="center"/>
              <w:rPr>
                <w:rFonts w:ascii="Garamond" w:hAnsi="Garamond" w:cs="Aparajita"/>
                <w:b/>
                <w:sz w:val="26"/>
                <w:szCs w:val="26"/>
              </w:rPr>
            </w:pPr>
            <w:r w:rsidRPr="00286751">
              <w:rPr>
                <w:rFonts w:ascii="Garamond" w:hAnsi="Garamond" w:cs="Aparajita"/>
                <w:b/>
                <w:sz w:val="26"/>
                <w:szCs w:val="26"/>
              </w:rPr>
              <w:t>Taux de chômage (LU1 ou SU1)</w:t>
            </w:r>
            <w:r w:rsidRPr="00286751">
              <w:rPr>
                <w:rStyle w:val="Appelnotedebasdep"/>
                <w:rFonts w:ascii="Garamond" w:hAnsi="Garamond" w:cs="Aparajita"/>
                <w:b/>
                <w:sz w:val="26"/>
                <w:szCs w:val="26"/>
              </w:rPr>
              <w:footnoteReference w:id="17"/>
            </w:r>
          </w:p>
        </w:tc>
      </w:tr>
      <w:tr w:rsidR="00CD1667" w:rsidRPr="00286751" w:rsidTr="00061E93">
        <w:tc>
          <w:tcPr>
            <w:tcW w:w="9887" w:type="dxa"/>
          </w:tcPr>
          <w:p w:rsidR="00DD07C1" w:rsidRPr="00286751" w:rsidRDefault="00DD07C1" w:rsidP="00D25E55">
            <w:pPr>
              <w:autoSpaceDE w:val="0"/>
              <w:autoSpaceDN w:val="0"/>
              <w:adjustRightInd w:val="0"/>
              <w:spacing w:after="0"/>
              <w:jc w:val="both"/>
              <w:rPr>
                <w:rFonts w:ascii="Garamond" w:hAnsi="Garamond" w:cs="Aparajita"/>
                <w:b/>
                <w:sz w:val="26"/>
                <w:szCs w:val="26"/>
              </w:rPr>
            </w:pPr>
          </w:p>
          <w:p w:rsidR="00CD1667" w:rsidRPr="00286751" w:rsidRDefault="00CD1667" w:rsidP="00D25E55">
            <w:pPr>
              <w:autoSpaceDE w:val="0"/>
              <w:autoSpaceDN w:val="0"/>
              <w:adjustRightInd w:val="0"/>
              <w:spacing w:after="0"/>
              <w:jc w:val="both"/>
              <w:rPr>
                <w:rFonts w:ascii="Garamond" w:hAnsi="Garamond" w:cs="Aparajita"/>
                <w:b/>
                <w:sz w:val="26"/>
                <w:szCs w:val="26"/>
              </w:rPr>
            </w:pPr>
            <w:r w:rsidRPr="00286751">
              <w:rPr>
                <w:rFonts w:ascii="Garamond" w:hAnsi="Garamond" w:cs="Aparajita"/>
                <w:b/>
                <w:sz w:val="26"/>
                <w:szCs w:val="26"/>
              </w:rPr>
              <w:t>Définition :</w:t>
            </w:r>
          </w:p>
          <w:p w:rsidR="00DD07C1" w:rsidRPr="00286751" w:rsidRDefault="00DD07C1" w:rsidP="008D7A81">
            <w:pPr>
              <w:autoSpaceDE w:val="0"/>
              <w:autoSpaceDN w:val="0"/>
              <w:adjustRightInd w:val="0"/>
              <w:spacing w:after="0"/>
              <w:jc w:val="both"/>
              <w:rPr>
                <w:rFonts w:ascii="Garamond" w:hAnsi="Garamond" w:cs="Aparajita"/>
                <w:sz w:val="8"/>
                <w:szCs w:val="8"/>
              </w:rPr>
            </w:pPr>
          </w:p>
          <w:p w:rsidR="00CD1667" w:rsidRPr="00286751" w:rsidRDefault="00CD1667" w:rsidP="00DD07C1">
            <w:pPr>
              <w:autoSpaceDE w:val="0"/>
              <w:autoSpaceDN w:val="0"/>
              <w:adjustRightInd w:val="0"/>
              <w:spacing w:after="0"/>
              <w:ind w:firstLine="451"/>
              <w:jc w:val="both"/>
              <w:rPr>
                <w:rFonts w:ascii="Garamond" w:hAnsi="Garamond" w:cs="Aparajita"/>
                <w:b/>
                <w:sz w:val="26"/>
                <w:szCs w:val="26"/>
              </w:rPr>
            </w:pPr>
            <w:r w:rsidRPr="00286751">
              <w:rPr>
                <w:rFonts w:ascii="Garamond" w:hAnsi="Garamond" w:cs="Aparajita"/>
                <w:sz w:val="26"/>
                <w:szCs w:val="26"/>
              </w:rPr>
              <w:t xml:space="preserve">Le taux de chômage est le rapport entre le </w:t>
            </w:r>
            <w:r w:rsidR="008D7A81" w:rsidRPr="00286751">
              <w:rPr>
                <w:rFonts w:ascii="Garamond" w:hAnsi="Garamond" w:cs="Aparajita"/>
                <w:sz w:val="26"/>
                <w:szCs w:val="26"/>
              </w:rPr>
              <w:t>nombre de</w:t>
            </w:r>
            <w:r w:rsidRPr="00286751">
              <w:rPr>
                <w:rFonts w:ascii="Garamond" w:hAnsi="Garamond" w:cs="Aparajita"/>
                <w:sz w:val="26"/>
                <w:szCs w:val="26"/>
              </w:rPr>
              <w:t xml:space="preserve"> chômeurs et la main- d’œuvre du moment. Il permet d’apprécier la part de la population active qui, quoique disponible pour travailler, ne dispose pas d’un emploi. L’indicateur poursuit l’objectif d’apprécier l’efficacité des politiques économiques, des politiques d’emploi, des politiques du marché du travail et des politiques de formation professionnelle. Et doit être ventilé par sexe, niveau d’instruction, type et niveau de formation, et par milieu de résidence tout en ressortant le taux de chômage des jeunes.</w:t>
            </w:r>
          </w:p>
        </w:tc>
      </w:tr>
      <w:tr w:rsidR="00CD1667" w:rsidRPr="00286751" w:rsidTr="00061E93">
        <w:tc>
          <w:tcPr>
            <w:tcW w:w="9887" w:type="dxa"/>
          </w:tcPr>
          <w:p w:rsidR="00DD07C1" w:rsidRPr="007A7090" w:rsidRDefault="00DD07C1" w:rsidP="007A7090">
            <w:pPr>
              <w:autoSpaceDE w:val="0"/>
              <w:autoSpaceDN w:val="0"/>
              <w:adjustRightInd w:val="0"/>
              <w:spacing w:after="0"/>
              <w:jc w:val="both"/>
              <w:rPr>
                <w:rFonts w:ascii="Garamond" w:hAnsi="Garamond" w:cs="Aparajita"/>
                <w:b/>
                <w:sz w:val="26"/>
                <w:szCs w:val="26"/>
              </w:rPr>
            </w:pPr>
          </w:p>
          <w:p w:rsidR="00CD1667" w:rsidRPr="007A7090" w:rsidRDefault="00CD1667" w:rsidP="007A7090">
            <w:pPr>
              <w:autoSpaceDE w:val="0"/>
              <w:autoSpaceDN w:val="0"/>
              <w:adjustRightInd w:val="0"/>
              <w:spacing w:after="0"/>
              <w:jc w:val="both"/>
              <w:rPr>
                <w:rFonts w:ascii="Garamond" w:hAnsi="Garamond" w:cs="Aparajita"/>
                <w:b/>
                <w:sz w:val="26"/>
                <w:szCs w:val="26"/>
              </w:rPr>
            </w:pPr>
            <w:r w:rsidRPr="007A7090">
              <w:rPr>
                <w:rFonts w:ascii="Garamond" w:hAnsi="Garamond" w:cs="Aparajita"/>
                <w:b/>
                <w:sz w:val="26"/>
                <w:szCs w:val="26"/>
              </w:rPr>
              <w:t>Observation :</w:t>
            </w:r>
          </w:p>
          <w:p w:rsidR="00DD07C1" w:rsidRPr="00286751" w:rsidRDefault="00DD07C1" w:rsidP="00DD07C1">
            <w:pPr>
              <w:autoSpaceDE w:val="0"/>
              <w:autoSpaceDN w:val="0"/>
              <w:adjustRightInd w:val="0"/>
              <w:spacing w:after="0"/>
              <w:jc w:val="both"/>
              <w:rPr>
                <w:rFonts w:ascii="Garamond" w:hAnsi="Garamond" w:cs="Aparajita"/>
                <w:sz w:val="14"/>
                <w:szCs w:val="14"/>
              </w:rPr>
            </w:pPr>
          </w:p>
          <w:p w:rsidR="00F13C3E" w:rsidRPr="00286751" w:rsidRDefault="00DD07C1" w:rsidP="00DD07C1">
            <w:pPr>
              <w:pStyle w:val="Paragraphedeliste"/>
              <w:numPr>
                <w:ilvl w:val="0"/>
                <w:numId w:val="20"/>
              </w:numPr>
              <w:autoSpaceDE w:val="0"/>
              <w:autoSpaceDN w:val="0"/>
              <w:adjustRightInd w:val="0"/>
              <w:spacing w:after="0"/>
              <w:jc w:val="both"/>
              <w:rPr>
                <w:rFonts w:ascii="Garamond" w:hAnsi="Garamond" w:cs="Aparajita"/>
                <w:sz w:val="26"/>
                <w:szCs w:val="26"/>
                <w:lang w:val="fr-FR"/>
              </w:rPr>
            </w:pPr>
            <w:r w:rsidRPr="00286751">
              <w:rPr>
                <w:rFonts w:ascii="Garamond" w:hAnsi="Garamond" w:cs="Aparajita"/>
                <w:sz w:val="26"/>
                <w:szCs w:val="26"/>
                <w:lang w:val="fr-FR"/>
              </w:rPr>
              <w:t>Un</w:t>
            </w:r>
            <w:r w:rsidR="00F13C3E" w:rsidRPr="00286751">
              <w:rPr>
                <w:rFonts w:ascii="Garamond" w:hAnsi="Garamond" w:cs="Aparajita"/>
                <w:sz w:val="26"/>
                <w:szCs w:val="26"/>
                <w:lang w:val="fr-FR"/>
              </w:rPr>
              <w:t xml:space="preserve"> </w:t>
            </w:r>
            <w:r w:rsidR="00CD1667" w:rsidRPr="00286751">
              <w:rPr>
                <w:rFonts w:ascii="Garamond" w:hAnsi="Garamond" w:cs="Aparajita"/>
                <w:sz w:val="26"/>
                <w:szCs w:val="26"/>
                <w:lang w:val="fr-FR"/>
              </w:rPr>
              <w:t>taux de chômage élevé peut traduire l’incapacité de l’économie à générer des emplois et un taux de chômage bas peut être dû au fait que la population s’adonne à des activités</w:t>
            </w:r>
            <w:r w:rsidR="00F13C3E" w:rsidRPr="00286751">
              <w:rPr>
                <w:rFonts w:ascii="Garamond" w:hAnsi="Garamond" w:cs="Aparajita"/>
                <w:sz w:val="26"/>
                <w:szCs w:val="26"/>
                <w:lang w:val="fr-FR"/>
              </w:rPr>
              <w:t> ;</w:t>
            </w:r>
          </w:p>
          <w:p w:rsidR="00F13C3E" w:rsidRPr="00286751" w:rsidRDefault="00DD07C1" w:rsidP="00DD07C1">
            <w:pPr>
              <w:pStyle w:val="Paragraphedeliste"/>
              <w:numPr>
                <w:ilvl w:val="0"/>
                <w:numId w:val="20"/>
              </w:numPr>
              <w:autoSpaceDE w:val="0"/>
              <w:autoSpaceDN w:val="0"/>
              <w:adjustRightInd w:val="0"/>
              <w:spacing w:after="0"/>
              <w:jc w:val="both"/>
              <w:rPr>
                <w:rFonts w:ascii="Garamond" w:hAnsi="Garamond" w:cs="Aparajita"/>
                <w:sz w:val="26"/>
                <w:szCs w:val="26"/>
                <w:lang w:val="fr-FR"/>
              </w:rPr>
            </w:pPr>
            <w:r w:rsidRPr="00286751">
              <w:rPr>
                <w:rFonts w:ascii="Garamond" w:hAnsi="Garamond" w:cs="Aparajita"/>
                <w:sz w:val="26"/>
                <w:szCs w:val="26"/>
                <w:lang w:val="fr-FR"/>
              </w:rPr>
              <w:t>Une</w:t>
            </w:r>
            <w:r w:rsidR="00CD1667" w:rsidRPr="00286751">
              <w:rPr>
                <w:rFonts w:ascii="Garamond" w:hAnsi="Garamond" w:cs="Aparajita"/>
                <w:sz w:val="26"/>
                <w:szCs w:val="26"/>
                <w:lang w:val="fr-FR"/>
              </w:rPr>
              <w:t xml:space="preserve"> baisse du taux de chômage idéale doit s’accompagner de l’amélioration des revenus et du gain de productiv</w:t>
            </w:r>
            <w:r w:rsidR="00F13C3E" w:rsidRPr="00286751">
              <w:rPr>
                <w:rFonts w:ascii="Garamond" w:hAnsi="Garamond" w:cs="Aparajita"/>
                <w:sz w:val="26"/>
                <w:szCs w:val="26"/>
                <w:lang w:val="fr-FR"/>
              </w:rPr>
              <w:t xml:space="preserve">ité du </w:t>
            </w:r>
            <w:r w:rsidRPr="00286751">
              <w:rPr>
                <w:rFonts w:ascii="Garamond" w:hAnsi="Garamond" w:cs="Aparajita"/>
                <w:sz w:val="26"/>
                <w:szCs w:val="26"/>
                <w:lang w:val="fr-FR"/>
              </w:rPr>
              <w:t>travail ;</w:t>
            </w:r>
          </w:p>
          <w:p w:rsidR="00F13C3E" w:rsidRPr="00286751" w:rsidRDefault="00DD07C1" w:rsidP="00DD07C1">
            <w:pPr>
              <w:pStyle w:val="Paragraphedeliste"/>
              <w:numPr>
                <w:ilvl w:val="0"/>
                <w:numId w:val="20"/>
              </w:numPr>
              <w:autoSpaceDE w:val="0"/>
              <w:autoSpaceDN w:val="0"/>
              <w:adjustRightInd w:val="0"/>
              <w:spacing w:after="0"/>
              <w:jc w:val="both"/>
              <w:rPr>
                <w:rFonts w:ascii="Garamond" w:hAnsi="Garamond" w:cs="Aparajita"/>
                <w:sz w:val="26"/>
                <w:szCs w:val="26"/>
                <w:lang w:val="fr-FR"/>
              </w:rPr>
            </w:pPr>
            <w:r w:rsidRPr="00286751">
              <w:rPr>
                <w:rFonts w:ascii="Garamond" w:hAnsi="Garamond" w:cs="Aparajita"/>
                <w:sz w:val="26"/>
                <w:szCs w:val="26"/>
                <w:lang w:val="fr-FR"/>
              </w:rPr>
              <w:t>Le</w:t>
            </w:r>
            <w:r w:rsidR="00CD1667" w:rsidRPr="00286751">
              <w:rPr>
                <w:rFonts w:ascii="Garamond" w:hAnsi="Garamond" w:cs="Aparajita"/>
                <w:sz w:val="26"/>
                <w:szCs w:val="26"/>
                <w:lang w:val="fr-FR"/>
              </w:rPr>
              <w:t xml:space="preserve"> taux de chômage n’exprime pas tous les problèmes </w:t>
            </w:r>
            <w:r w:rsidRPr="00286751">
              <w:rPr>
                <w:rFonts w:ascii="Garamond" w:hAnsi="Garamond" w:cs="Aparajita"/>
                <w:sz w:val="26"/>
                <w:szCs w:val="26"/>
                <w:lang w:val="fr-FR"/>
              </w:rPr>
              <w:t>d’emploi ;</w:t>
            </w:r>
          </w:p>
          <w:p w:rsidR="00CD1667" w:rsidRPr="00286751" w:rsidRDefault="00CD1667" w:rsidP="00DD07C1">
            <w:pPr>
              <w:pStyle w:val="Paragraphedeliste"/>
              <w:numPr>
                <w:ilvl w:val="0"/>
                <w:numId w:val="20"/>
              </w:numPr>
              <w:autoSpaceDE w:val="0"/>
              <w:autoSpaceDN w:val="0"/>
              <w:adjustRightInd w:val="0"/>
              <w:spacing w:after="0"/>
              <w:jc w:val="both"/>
              <w:rPr>
                <w:rFonts w:ascii="Garamond" w:hAnsi="Garamond" w:cs="Aparajita"/>
                <w:sz w:val="26"/>
                <w:szCs w:val="26"/>
                <w:lang w:val="fr-FR"/>
              </w:rPr>
            </w:pPr>
            <w:r w:rsidRPr="00286751">
              <w:rPr>
                <w:rFonts w:ascii="Garamond" w:hAnsi="Garamond" w:cs="Aparajita"/>
                <w:sz w:val="26"/>
                <w:szCs w:val="26"/>
                <w:lang w:val="fr-FR"/>
              </w:rPr>
              <w:t>Le taux de chômage au sens de la 19</w:t>
            </w:r>
            <w:r w:rsidRPr="00286751">
              <w:rPr>
                <w:rFonts w:ascii="Garamond" w:hAnsi="Garamond" w:cs="Aparajita"/>
                <w:sz w:val="26"/>
                <w:szCs w:val="26"/>
                <w:vertAlign w:val="superscript"/>
                <w:lang w:val="fr-FR"/>
              </w:rPr>
              <w:t>ème</w:t>
            </w:r>
            <w:r w:rsidRPr="00286751">
              <w:rPr>
                <w:rFonts w:ascii="Garamond" w:hAnsi="Garamond" w:cs="Aparajita"/>
                <w:sz w:val="26"/>
                <w:szCs w:val="26"/>
                <w:lang w:val="fr-FR"/>
              </w:rPr>
              <w:t xml:space="preserve"> CIST est le rapport entre les personnes au chômage et la main-d’œuvre. Les personnes au chômage comprennent les chômeurs au sens strict, élargi, ceux de longue durée et les chômeurs découragés.</w:t>
            </w:r>
          </w:p>
        </w:tc>
      </w:tr>
    </w:tbl>
    <w:p w:rsidR="00CD1667" w:rsidRPr="00286751" w:rsidRDefault="00CD1667" w:rsidP="00D25E55">
      <w:pPr>
        <w:autoSpaceDE w:val="0"/>
        <w:autoSpaceDN w:val="0"/>
        <w:adjustRightInd w:val="0"/>
        <w:spacing w:after="0"/>
        <w:jc w:val="both"/>
        <w:rPr>
          <w:rFonts w:ascii="Garamond" w:hAnsi="Garamond" w:cs="Aparajita"/>
          <w:sz w:val="26"/>
          <w:szCs w:val="26"/>
        </w:rPr>
      </w:pPr>
    </w:p>
    <w:p w:rsidR="00DD07C1" w:rsidRPr="00286751" w:rsidRDefault="00DD07C1" w:rsidP="00D25E55">
      <w:pPr>
        <w:autoSpaceDE w:val="0"/>
        <w:autoSpaceDN w:val="0"/>
        <w:adjustRightInd w:val="0"/>
        <w:spacing w:after="0"/>
        <w:jc w:val="both"/>
        <w:rPr>
          <w:rFonts w:ascii="Garamond" w:hAnsi="Garamond" w:cs="Aparajita"/>
          <w:b/>
          <w:sz w:val="26"/>
          <w:szCs w:val="26"/>
        </w:rPr>
      </w:pPr>
    </w:p>
    <w:p w:rsidR="005C6661" w:rsidRPr="00286751" w:rsidRDefault="002B7354" w:rsidP="00DD07C1">
      <w:pPr>
        <w:autoSpaceDE w:val="0"/>
        <w:autoSpaceDN w:val="0"/>
        <w:adjustRightInd w:val="0"/>
        <w:spacing w:after="0"/>
        <w:jc w:val="both"/>
        <w:outlineLvl w:val="1"/>
        <w:rPr>
          <w:rFonts w:ascii="Garamond" w:hAnsi="Garamond" w:cs="Aparajita"/>
          <w:b/>
          <w:sz w:val="26"/>
          <w:szCs w:val="26"/>
        </w:rPr>
      </w:pPr>
      <w:r w:rsidRPr="00286751">
        <w:rPr>
          <w:rFonts w:ascii="Garamond" w:hAnsi="Garamond" w:cs="Aparajita"/>
          <w:b/>
          <w:sz w:val="26"/>
          <w:szCs w:val="26"/>
        </w:rPr>
        <w:t xml:space="preserve">Section 2. Rappel sur les notions du marché du travail </w:t>
      </w:r>
    </w:p>
    <w:p w:rsidR="00C37815" w:rsidRPr="00286751" w:rsidRDefault="00C37815" w:rsidP="00D25E55">
      <w:pPr>
        <w:spacing w:after="0"/>
        <w:rPr>
          <w:rFonts w:ascii="Garamond" w:hAnsi="Garamond" w:cs="Aparajita"/>
          <w:sz w:val="26"/>
          <w:szCs w:val="26"/>
          <w:lang w:eastAsia="fr-FR"/>
        </w:rPr>
      </w:pPr>
    </w:p>
    <w:p w:rsidR="00684A12" w:rsidRPr="00286751" w:rsidRDefault="00406EA1" w:rsidP="00DD07C1">
      <w:pPr>
        <w:pStyle w:val="Normal1"/>
        <w:spacing w:before="0" w:after="0" w:line="276" w:lineRule="auto"/>
        <w:outlineLvl w:val="2"/>
        <w:rPr>
          <w:rFonts w:ascii="Garamond" w:hAnsi="Garamond"/>
          <w:b/>
          <w:bCs/>
          <w:sz w:val="26"/>
          <w:szCs w:val="26"/>
          <w:lang w:val="fr-FR"/>
        </w:rPr>
      </w:pPr>
      <w:bookmarkStart w:id="40" w:name="_Toc191154302"/>
      <w:bookmarkStart w:id="41" w:name="_Toc191154739"/>
      <w:bookmarkStart w:id="42" w:name="_Toc191144639"/>
      <w:bookmarkStart w:id="43" w:name="_Toc191167885"/>
      <w:bookmarkStart w:id="44" w:name="_Toc533431839"/>
      <w:bookmarkStart w:id="45" w:name="_Toc533965333"/>
      <w:r w:rsidRPr="00286751">
        <w:rPr>
          <w:rFonts w:ascii="Garamond" w:hAnsi="Garamond"/>
          <w:b/>
          <w:bCs/>
          <w:sz w:val="26"/>
          <w:szCs w:val="26"/>
          <w:lang w:val="fr-FR"/>
        </w:rPr>
        <w:t xml:space="preserve"> </w:t>
      </w:r>
      <w:r w:rsidR="002B7354" w:rsidRPr="00286751">
        <w:rPr>
          <w:rFonts w:ascii="Garamond" w:hAnsi="Garamond"/>
          <w:b/>
          <w:bCs/>
          <w:sz w:val="26"/>
          <w:szCs w:val="26"/>
          <w:lang w:val="fr-FR"/>
        </w:rPr>
        <w:t xml:space="preserve">1.2.1. </w:t>
      </w:r>
      <w:r w:rsidR="00684A12" w:rsidRPr="00286751">
        <w:rPr>
          <w:rFonts w:ascii="Garamond" w:hAnsi="Garamond"/>
          <w:b/>
          <w:bCs/>
          <w:sz w:val="26"/>
          <w:szCs w:val="26"/>
          <w:lang w:val="fr-FR"/>
        </w:rPr>
        <w:t>D</w:t>
      </w:r>
      <w:r w:rsidR="001B39D0" w:rsidRPr="00286751">
        <w:rPr>
          <w:rFonts w:ascii="Garamond" w:hAnsi="Garamond"/>
          <w:b/>
          <w:bCs/>
          <w:sz w:val="26"/>
          <w:szCs w:val="26"/>
          <w:lang w:val="fr-FR"/>
        </w:rPr>
        <w:t>éfinition du concept marché</w:t>
      </w:r>
      <w:bookmarkEnd w:id="40"/>
      <w:bookmarkEnd w:id="41"/>
      <w:bookmarkEnd w:id="42"/>
      <w:bookmarkEnd w:id="43"/>
      <w:bookmarkEnd w:id="44"/>
      <w:bookmarkEnd w:id="45"/>
    </w:p>
    <w:p w:rsidR="00D53C19" w:rsidRPr="00286751" w:rsidRDefault="00D53C19" w:rsidP="00D25E55">
      <w:pPr>
        <w:spacing w:after="0"/>
        <w:jc w:val="both"/>
        <w:rPr>
          <w:rFonts w:ascii="Garamond" w:hAnsi="Garamond" w:cs="Aparajita"/>
          <w:b/>
          <w:sz w:val="26"/>
          <w:szCs w:val="26"/>
          <w:lang w:eastAsia="fr-FR"/>
        </w:rPr>
      </w:pPr>
    </w:p>
    <w:p w:rsidR="00DD07C1" w:rsidRPr="00286751" w:rsidRDefault="00D53C19" w:rsidP="00DD07C1">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lastRenderedPageBreak/>
        <w:t>Un marché est un endroit physique ou abstrait où se croisent les offreurs et les demandeurs</w:t>
      </w:r>
      <w:r w:rsidR="00D95CE2" w:rsidRPr="00286751">
        <w:rPr>
          <w:rFonts w:ascii="Garamond" w:hAnsi="Garamond" w:cs="Aparajita"/>
          <w:sz w:val="26"/>
          <w:szCs w:val="26"/>
          <w:lang w:eastAsia="fr-FR"/>
        </w:rPr>
        <w:t xml:space="preserve"> d</w:t>
      </w:r>
      <w:r w:rsidR="00735C30" w:rsidRPr="00286751">
        <w:rPr>
          <w:rFonts w:ascii="Garamond" w:hAnsi="Garamond" w:cs="Aparajita"/>
          <w:sz w:val="26"/>
          <w:szCs w:val="26"/>
          <w:lang w:eastAsia="fr-FR"/>
        </w:rPr>
        <w:t xml:space="preserve">es </w:t>
      </w:r>
      <w:r w:rsidR="00D95CE2" w:rsidRPr="00286751">
        <w:rPr>
          <w:rFonts w:ascii="Garamond" w:hAnsi="Garamond" w:cs="Aparajita"/>
          <w:sz w:val="26"/>
          <w:szCs w:val="26"/>
          <w:lang w:eastAsia="fr-FR"/>
        </w:rPr>
        <w:t>bien</w:t>
      </w:r>
      <w:r w:rsidR="00735C30" w:rsidRPr="00286751">
        <w:rPr>
          <w:rFonts w:ascii="Garamond" w:hAnsi="Garamond" w:cs="Aparajita"/>
          <w:sz w:val="26"/>
          <w:szCs w:val="26"/>
          <w:lang w:eastAsia="fr-FR"/>
        </w:rPr>
        <w:t>s</w:t>
      </w:r>
      <w:r w:rsidR="00D95CE2" w:rsidRPr="00286751">
        <w:rPr>
          <w:rFonts w:ascii="Garamond" w:hAnsi="Garamond" w:cs="Aparajita"/>
          <w:sz w:val="26"/>
          <w:szCs w:val="26"/>
          <w:lang w:eastAsia="fr-FR"/>
        </w:rPr>
        <w:t xml:space="preserve"> ou </w:t>
      </w:r>
      <w:r w:rsidR="00781D74" w:rsidRPr="00286751">
        <w:rPr>
          <w:rFonts w:ascii="Garamond" w:hAnsi="Garamond" w:cs="Aparajita"/>
          <w:sz w:val="26"/>
          <w:szCs w:val="26"/>
          <w:lang w:eastAsia="fr-FR"/>
        </w:rPr>
        <w:t xml:space="preserve">des </w:t>
      </w:r>
      <w:r w:rsidR="00D95CE2" w:rsidRPr="00286751">
        <w:rPr>
          <w:rFonts w:ascii="Garamond" w:hAnsi="Garamond" w:cs="Aparajita"/>
          <w:sz w:val="26"/>
          <w:szCs w:val="26"/>
          <w:lang w:eastAsia="fr-FR"/>
        </w:rPr>
        <w:t>service</w:t>
      </w:r>
      <w:r w:rsidR="00735C30" w:rsidRPr="00286751">
        <w:rPr>
          <w:rFonts w:ascii="Garamond" w:hAnsi="Garamond" w:cs="Aparajita"/>
          <w:sz w:val="26"/>
          <w:szCs w:val="26"/>
          <w:lang w:eastAsia="fr-FR"/>
        </w:rPr>
        <w:t>s</w:t>
      </w:r>
      <w:r w:rsidRPr="00286751">
        <w:rPr>
          <w:rFonts w:ascii="Garamond" w:hAnsi="Garamond" w:cs="Aparajita"/>
          <w:sz w:val="26"/>
          <w:szCs w:val="26"/>
          <w:lang w:eastAsia="fr-FR"/>
        </w:rPr>
        <w:t xml:space="preserve">. Il peut représenter </w:t>
      </w:r>
      <w:r w:rsidR="00735C30" w:rsidRPr="00286751">
        <w:rPr>
          <w:rFonts w:ascii="Garamond" w:hAnsi="Garamond" w:cs="Aparajita"/>
          <w:sz w:val="26"/>
          <w:szCs w:val="26"/>
          <w:lang w:eastAsia="fr-FR"/>
        </w:rPr>
        <w:t xml:space="preserve">également </w:t>
      </w:r>
      <w:r w:rsidRPr="00286751">
        <w:rPr>
          <w:rFonts w:ascii="Garamond" w:hAnsi="Garamond" w:cs="Aparajita"/>
          <w:sz w:val="26"/>
          <w:szCs w:val="26"/>
          <w:lang w:eastAsia="fr-FR"/>
        </w:rPr>
        <w:t>le marché d’</w:t>
      </w:r>
      <w:r w:rsidR="008B7144" w:rsidRPr="00286751">
        <w:rPr>
          <w:rFonts w:ascii="Garamond" w:hAnsi="Garamond" w:cs="Aparajita"/>
          <w:sz w:val="26"/>
          <w:szCs w:val="26"/>
          <w:lang w:eastAsia="fr-FR"/>
        </w:rPr>
        <w:t>un bien ou d’un service, ou</w:t>
      </w:r>
      <w:r w:rsidRPr="00286751">
        <w:rPr>
          <w:rFonts w:ascii="Garamond" w:hAnsi="Garamond" w:cs="Aparajita"/>
          <w:sz w:val="26"/>
          <w:szCs w:val="26"/>
          <w:lang w:eastAsia="fr-FR"/>
        </w:rPr>
        <w:t xml:space="preserve"> des plusieurs. A titre d’exemple, l’on peut citer le marché des véhicules, le marché des titres immobiliers, etc. </w:t>
      </w:r>
    </w:p>
    <w:p w:rsidR="00DD07C1" w:rsidRPr="00286751" w:rsidRDefault="00735C30" w:rsidP="00DD07C1">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En effet, a</w:t>
      </w:r>
      <w:r w:rsidR="001B39D0" w:rsidRPr="00286751">
        <w:rPr>
          <w:rFonts w:ascii="Garamond" w:hAnsi="Garamond" w:cs="Aparajita"/>
          <w:sz w:val="26"/>
          <w:szCs w:val="26"/>
          <w:lang w:eastAsia="fr-FR"/>
        </w:rPr>
        <w:t xml:space="preserve">vant de comprendre le </w:t>
      </w:r>
      <w:r w:rsidRPr="00286751">
        <w:rPr>
          <w:rFonts w:ascii="Garamond" w:hAnsi="Garamond" w:cs="Aparajita"/>
          <w:sz w:val="26"/>
          <w:szCs w:val="26"/>
          <w:lang w:eastAsia="fr-FR"/>
        </w:rPr>
        <w:t>concept « </w:t>
      </w:r>
      <w:r w:rsidR="001B39D0" w:rsidRPr="00286751">
        <w:rPr>
          <w:rFonts w:ascii="Garamond" w:hAnsi="Garamond" w:cs="Aparajita"/>
          <w:sz w:val="26"/>
          <w:szCs w:val="26"/>
          <w:lang w:eastAsia="fr-FR"/>
        </w:rPr>
        <w:t>marché du travail</w:t>
      </w:r>
      <w:r w:rsidRPr="00286751">
        <w:rPr>
          <w:rFonts w:ascii="Garamond" w:hAnsi="Garamond" w:cs="Aparajita"/>
          <w:sz w:val="26"/>
          <w:szCs w:val="26"/>
          <w:lang w:eastAsia="fr-FR"/>
        </w:rPr>
        <w:t> » et son fonctionnement</w:t>
      </w:r>
      <w:r w:rsidR="001B39D0" w:rsidRPr="00286751">
        <w:rPr>
          <w:rFonts w:ascii="Garamond" w:hAnsi="Garamond" w:cs="Aparajita"/>
          <w:sz w:val="26"/>
          <w:szCs w:val="26"/>
          <w:lang w:eastAsia="fr-FR"/>
        </w:rPr>
        <w:t xml:space="preserve">, il est tout </w:t>
      </w:r>
      <w:r w:rsidR="00F924BA" w:rsidRPr="00286751">
        <w:rPr>
          <w:rFonts w:ascii="Garamond" w:hAnsi="Garamond" w:cs="Aparajita"/>
          <w:sz w:val="26"/>
          <w:szCs w:val="26"/>
          <w:lang w:eastAsia="fr-FR"/>
        </w:rPr>
        <w:t xml:space="preserve">de </w:t>
      </w:r>
      <w:r w:rsidR="001B39D0" w:rsidRPr="00286751">
        <w:rPr>
          <w:rFonts w:ascii="Garamond" w:hAnsi="Garamond" w:cs="Aparajita"/>
          <w:sz w:val="26"/>
          <w:szCs w:val="26"/>
          <w:lang w:eastAsia="fr-FR"/>
        </w:rPr>
        <w:t xml:space="preserve">même nécessaire </w:t>
      </w:r>
      <w:r w:rsidRPr="00286751">
        <w:rPr>
          <w:rFonts w:ascii="Garamond" w:hAnsi="Garamond" w:cs="Aparajita"/>
          <w:sz w:val="26"/>
          <w:szCs w:val="26"/>
          <w:lang w:eastAsia="fr-FR"/>
        </w:rPr>
        <w:t xml:space="preserve">de comprendre le modèle de la fonction </w:t>
      </w:r>
      <w:r w:rsidR="00DD07C1" w:rsidRPr="00286751">
        <w:rPr>
          <w:rFonts w:ascii="Garamond" w:hAnsi="Garamond" w:cs="Aparajita"/>
          <w:sz w:val="26"/>
          <w:szCs w:val="26"/>
          <w:lang w:eastAsia="fr-FR"/>
        </w:rPr>
        <w:t>de production</w:t>
      </w:r>
      <w:r w:rsidRPr="00286751">
        <w:rPr>
          <w:rFonts w:ascii="Garamond" w:hAnsi="Garamond" w:cs="Aparajita"/>
          <w:sz w:val="26"/>
          <w:szCs w:val="26"/>
          <w:lang w:eastAsia="fr-FR"/>
        </w:rPr>
        <w:t xml:space="preserve"> </w:t>
      </w:r>
      <w:r w:rsidR="008A1A47" w:rsidRPr="00286751">
        <w:rPr>
          <w:rFonts w:ascii="Garamond" w:hAnsi="Garamond" w:cs="Aparajita"/>
          <w:b/>
          <w:i/>
          <w:sz w:val="26"/>
          <w:szCs w:val="26"/>
          <w:lang w:eastAsia="fr-FR"/>
        </w:rPr>
        <w:t>Q=</w:t>
      </w:r>
      <w:r w:rsidR="00941907" w:rsidRPr="00286751">
        <w:rPr>
          <w:rFonts w:ascii="Garamond" w:hAnsi="Garamond" w:cs="Aparajita"/>
          <w:b/>
          <w:i/>
          <w:sz w:val="26"/>
          <w:szCs w:val="26"/>
          <w:lang w:eastAsia="fr-FR"/>
        </w:rPr>
        <w:t>f (K, L</w:t>
      </w:r>
      <w:r w:rsidRPr="00286751">
        <w:rPr>
          <w:rFonts w:ascii="Garamond" w:hAnsi="Garamond" w:cs="Aparajita"/>
          <w:b/>
          <w:i/>
          <w:sz w:val="26"/>
          <w:szCs w:val="26"/>
          <w:lang w:eastAsia="fr-FR"/>
        </w:rPr>
        <w:t>)</w:t>
      </w:r>
      <w:r w:rsidRPr="00286751">
        <w:rPr>
          <w:rFonts w:ascii="Garamond" w:hAnsi="Garamond" w:cs="Aparajita"/>
          <w:sz w:val="26"/>
          <w:szCs w:val="26"/>
          <w:lang w:eastAsia="fr-FR"/>
        </w:rPr>
        <w:t xml:space="preserve"> composée de ses </w:t>
      </w:r>
      <w:r w:rsidR="008D7A81" w:rsidRPr="00286751">
        <w:rPr>
          <w:rFonts w:ascii="Garamond" w:hAnsi="Garamond" w:cs="Aparajita"/>
          <w:sz w:val="26"/>
          <w:szCs w:val="26"/>
          <w:lang w:eastAsia="fr-FR"/>
        </w:rPr>
        <w:t xml:space="preserve">deux </w:t>
      </w:r>
      <w:r w:rsidRPr="00286751">
        <w:rPr>
          <w:rFonts w:ascii="Garamond" w:hAnsi="Garamond" w:cs="Aparajita"/>
          <w:sz w:val="26"/>
          <w:szCs w:val="26"/>
          <w:lang w:eastAsia="fr-FR"/>
        </w:rPr>
        <w:t xml:space="preserve">facteurs </w:t>
      </w:r>
      <w:r w:rsidR="008A1A47" w:rsidRPr="00286751">
        <w:rPr>
          <w:rFonts w:ascii="Garamond" w:hAnsi="Garamond" w:cs="Aparajita"/>
          <w:sz w:val="26"/>
          <w:szCs w:val="26"/>
          <w:lang w:eastAsia="fr-FR"/>
        </w:rPr>
        <w:t xml:space="preserve">suivants : </w:t>
      </w:r>
      <w:r w:rsidR="005704CB" w:rsidRPr="00286751">
        <w:rPr>
          <w:rFonts w:ascii="Garamond" w:hAnsi="Garamond" w:cs="Aparajita"/>
          <w:sz w:val="26"/>
          <w:szCs w:val="26"/>
          <w:lang w:eastAsia="fr-FR"/>
        </w:rPr>
        <w:t xml:space="preserve">i) </w:t>
      </w:r>
      <w:r w:rsidR="00E73CEE" w:rsidRPr="00286751">
        <w:rPr>
          <w:rFonts w:ascii="Garamond" w:hAnsi="Garamond" w:cs="Aparajita"/>
          <w:sz w:val="26"/>
          <w:szCs w:val="26"/>
          <w:lang w:eastAsia="fr-FR"/>
        </w:rPr>
        <w:t>L</w:t>
      </w:r>
      <w:r w:rsidRPr="00286751">
        <w:rPr>
          <w:rFonts w:ascii="Garamond" w:hAnsi="Garamond" w:cs="Aparajita"/>
          <w:sz w:val="26"/>
          <w:szCs w:val="26"/>
          <w:lang w:eastAsia="fr-FR"/>
        </w:rPr>
        <w:t>e</w:t>
      </w:r>
      <w:r w:rsidR="00E73CEE" w:rsidRPr="00286751">
        <w:rPr>
          <w:rFonts w:ascii="Garamond" w:hAnsi="Garamond" w:cs="Aparajita"/>
          <w:sz w:val="26"/>
          <w:szCs w:val="26"/>
          <w:lang w:eastAsia="fr-FR"/>
        </w:rPr>
        <w:t xml:space="preserve"> facteur capital, machine ou liquidité</w:t>
      </w:r>
      <w:r w:rsidR="008A1A47" w:rsidRPr="00286751">
        <w:rPr>
          <w:rFonts w:ascii="Garamond" w:hAnsi="Garamond" w:cs="Aparajita"/>
          <w:sz w:val="26"/>
          <w:szCs w:val="26"/>
          <w:lang w:eastAsia="fr-FR"/>
        </w:rPr>
        <w:t xml:space="preserve"> et </w:t>
      </w:r>
      <w:r w:rsidR="005704CB" w:rsidRPr="00286751">
        <w:rPr>
          <w:rFonts w:ascii="Garamond" w:hAnsi="Garamond" w:cs="Aparajita"/>
          <w:sz w:val="26"/>
          <w:szCs w:val="26"/>
          <w:lang w:eastAsia="fr-FR"/>
        </w:rPr>
        <w:t xml:space="preserve">ii) </w:t>
      </w:r>
      <w:r w:rsidR="00E73CEE" w:rsidRPr="00286751">
        <w:rPr>
          <w:rFonts w:ascii="Garamond" w:hAnsi="Garamond" w:cs="Aparajita"/>
          <w:sz w:val="26"/>
          <w:szCs w:val="26"/>
          <w:lang w:eastAsia="fr-FR"/>
        </w:rPr>
        <w:t>Le fa</w:t>
      </w:r>
      <w:r w:rsidR="008A1A47" w:rsidRPr="00286751">
        <w:rPr>
          <w:rFonts w:ascii="Garamond" w:hAnsi="Garamond" w:cs="Aparajita"/>
          <w:sz w:val="26"/>
          <w:szCs w:val="26"/>
          <w:lang w:eastAsia="fr-FR"/>
        </w:rPr>
        <w:t>cteur travail, la main d’œuvre</w:t>
      </w:r>
      <w:r w:rsidR="00D9233E" w:rsidRPr="00286751">
        <w:rPr>
          <w:rFonts w:ascii="Garamond" w:hAnsi="Garamond" w:cs="Aparajita"/>
          <w:sz w:val="26"/>
          <w:szCs w:val="26"/>
          <w:lang w:eastAsia="fr-FR"/>
        </w:rPr>
        <w:t>, d’une part</w:t>
      </w:r>
      <w:r w:rsidR="008A1A47" w:rsidRPr="00286751">
        <w:rPr>
          <w:rFonts w:ascii="Garamond" w:hAnsi="Garamond" w:cs="Aparajita"/>
          <w:sz w:val="26"/>
          <w:szCs w:val="26"/>
          <w:lang w:eastAsia="fr-FR"/>
        </w:rPr>
        <w:t xml:space="preserve"> et l</w:t>
      </w:r>
      <w:r w:rsidR="00CA7E36" w:rsidRPr="00286751">
        <w:rPr>
          <w:rFonts w:ascii="Garamond" w:hAnsi="Garamond" w:cs="Aparajita"/>
          <w:sz w:val="26"/>
          <w:szCs w:val="26"/>
          <w:lang w:eastAsia="fr-FR"/>
        </w:rPr>
        <w:t xml:space="preserve">e </w:t>
      </w:r>
      <w:r w:rsidR="001B39D0" w:rsidRPr="00286751">
        <w:rPr>
          <w:rFonts w:ascii="Garamond" w:hAnsi="Garamond" w:cs="Aparajita"/>
          <w:sz w:val="26"/>
          <w:szCs w:val="26"/>
          <w:lang w:eastAsia="fr-FR"/>
        </w:rPr>
        <w:t>circuit économique</w:t>
      </w:r>
      <w:r w:rsidR="00CA7E36" w:rsidRPr="00286751">
        <w:rPr>
          <w:rFonts w:ascii="Garamond" w:hAnsi="Garamond" w:cs="Aparajita"/>
          <w:sz w:val="26"/>
          <w:szCs w:val="26"/>
          <w:lang w:eastAsia="fr-FR"/>
        </w:rPr>
        <w:t xml:space="preserve"> </w:t>
      </w:r>
      <w:r w:rsidR="008A1A47" w:rsidRPr="00286751">
        <w:rPr>
          <w:rFonts w:ascii="Garamond" w:hAnsi="Garamond" w:cs="Aparajita"/>
          <w:sz w:val="26"/>
          <w:szCs w:val="26"/>
          <w:lang w:eastAsia="fr-FR"/>
        </w:rPr>
        <w:t xml:space="preserve">qui </w:t>
      </w:r>
      <w:r w:rsidR="00CA7E36" w:rsidRPr="00286751">
        <w:rPr>
          <w:rFonts w:ascii="Garamond" w:hAnsi="Garamond" w:cs="Aparajita"/>
          <w:sz w:val="26"/>
          <w:szCs w:val="26"/>
          <w:lang w:eastAsia="fr-FR"/>
        </w:rPr>
        <w:t xml:space="preserve">est </w:t>
      </w:r>
      <w:r w:rsidR="001B39D0" w:rsidRPr="00286751">
        <w:rPr>
          <w:rFonts w:ascii="Garamond" w:hAnsi="Garamond" w:cs="Aparajita"/>
          <w:sz w:val="26"/>
          <w:szCs w:val="26"/>
          <w:lang w:eastAsia="fr-FR"/>
        </w:rPr>
        <w:t xml:space="preserve">une représentation schématique </w:t>
      </w:r>
      <w:r w:rsidR="00D9233E" w:rsidRPr="00286751">
        <w:rPr>
          <w:rFonts w:ascii="Garamond" w:hAnsi="Garamond" w:cs="Aparajita"/>
          <w:sz w:val="26"/>
          <w:szCs w:val="26"/>
          <w:lang w:eastAsia="fr-FR"/>
        </w:rPr>
        <w:t>met</w:t>
      </w:r>
      <w:r w:rsidR="008A1A47" w:rsidRPr="00286751">
        <w:rPr>
          <w:rFonts w:ascii="Garamond" w:hAnsi="Garamond" w:cs="Aparajita"/>
          <w:sz w:val="26"/>
          <w:szCs w:val="26"/>
          <w:lang w:eastAsia="fr-FR"/>
        </w:rPr>
        <w:t>tant</w:t>
      </w:r>
      <w:r w:rsidR="001B39D0" w:rsidRPr="00286751">
        <w:rPr>
          <w:rFonts w:ascii="Garamond" w:hAnsi="Garamond" w:cs="Aparajita"/>
          <w:sz w:val="26"/>
          <w:szCs w:val="26"/>
          <w:lang w:eastAsia="fr-FR"/>
        </w:rPr>
        <w:t xml:space="preserve"> en évidence plusieurs secteurs institutionnels</w:t>
      </w:r>
      <w:r w:rsidR="005704CB" w:rsidRPr="00286751">
        <w:rPr>
          <w:rFonts w:ascii="Garamond" w:hAnsi="Garamond" w:cs="Aparajita"/>
          <w:sz w:val="26"/>
          <w:szCs w:val="26"/>
          <w:lang w:eastAsia="fr-FR"/>
        </w:rPr>
        <w:t>, d’autre par</w:t>
      </w:r>
      <w:r w:rsidR="00FE79A8" w:rsidRPr="00286751">
        <w:rPr>
          <w:rFonts w:ascii="Garamond" w:hAnsi="Garamond" w:cs="Aparajita"/>
          <w:sz w:val="26"/>
          <w:szCs w:val="26"/>
          <w:lang w:eastAsia="fr-FR"/>
        </w:rPr>
        <w:t>t.</w:t>
      </w:r>
    </w:p>
    <w:p w:rsidR="0009520A" w:rsidRDefault="005704CB" w:rsidP="007A7090">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P</w:t>
      </w:r>
      <w:r w:rsidR="001B39D0" w:rsidRPr="00286751">
        <w:rPr>
          <w:rFonts w:ascii="Garamond" w:hAnsi="Garamond" w:cs="Aparajita"/>
          <w:sz w:val="26"/>
          <w:szCs w:val="26"/>
          <w:lang w:eastAsia="fr-FR"/>
        </w:rPr>
        <w:t xml:space="preserve">armi </w:t>
      </w:r>
      <w:r w:rsidRPr="00286751">
        <w:rPr>
          <w:rFonts w:ascii="Garamond" w:hAnsi="Garamond" w:cs="Aparajita"/>
          <w:sz w:val="26"/>
          <w:szCs w:val="26"/>
          <w:lang w:eastAsia="fr-FR"/>
        </w:rPr>
        <w:t xml:space="preserve">ces secteurs, l’on cite les </w:t>
      </w:r>
      <w:r w:rsidR="001B39D0" w:rsidRPr="00286751">
        <w:rPr>
          <w:rFonts w:ascii="Garamond" w:hAnsi="Garamond" w:cs="Aparajita"/>
          <w:sz w:val="26"/>
          <w:szCs w:val="26"/>
          <w:lang w:eastAsia="fr-FR"/>
        </w:rPr>
        <w:t>ménages</w:t>
      </w:r>
      <w:r w:rsidR="00D9233E" w:rsidRPr="00286751">
        <w:rPr>
          <w:rFonts w:ascii="Garamond" w:hAnsi="Garamond" w:cs="Aparajita"/>
          <w:sz w:val="26"/>
          <w:szCs w:val="26"/>
          <w:lang w:eastAsia="fr-FR"/>
        </w:rPr>
        <w:t xml:space="preserve">, les entreprises et l’Etat </w:t>
      </w:r>
      <w:r w:rsidR="001B39D0" w:rsidRPr="00286751">
        <w:rPr>
          <w:rFonts w:ascii="Garamond" w:hAnsi="Garamond" w:cs="Aparajita"/>
          <w:sz w:val="26"/>
          <w:szCs w:val="26"/>
          <w:lang w:eastAsia="fr-FR"/>
        </w:rPr>
        <w:t>qui jouent des rôles important</w:t>
      </w:r>
      <w:r w:rsidR="003A3AAC" w:rsidRPr="00286751">
        <w:rPr>
          <w:rFonts w:ascii="Garamond" w:hAnsi="Garamond" w:cs="Aparajita"/>
          <w:sz w:val="26"/>
          <w:szCs w:val="26"/>
          <w:lang w:eastAsia="fr-FR"/>
        </w:rPr>
        <w:t>s</w:t>
      </w:r>
      <w:r w:rsidR="001B39D0" w:rsidRPr="00286751">
        <w:rPr>
          <w:rFonts w:ascii="Garamond" w:hAnsi="Garamond" w:cs="Aparajita"/>
          <w:sz w:val="26"/>
          <w:szCs w:val="26"/>
          <w:lang w:eastAsia="fr-FR"/>
        </w:rPr>
        <w:t xml:space="preserve"> au sein de</w:t>
      </w:r>
      <w:r w:rsidR="00CA7E36" w:rsidRPr="00286751">
        <w:rPr>
          <w:rFonts w:ascii="Garamond" w:hAnsi="Garamond" w:cs="Aparajita"/>
          <w:sz w:val="26"/>
          <w:szCs w:val="26"/>
          <w:lang w:eastAsia="fr-FR"/>
        </w:rPr>
        <w:t xml:space="preserve"> l’économie du marché</w:t>
      </w:r>
      <w:r w:rsidR="001B39D0" w:rsidRPr="00286751">
        <w:rPr>
          <w:rFonts w:ascii="Garamond" w:hAnsi="Garamond" w:cs="Aparajita"/>
          <w:sz w:val="26"/>
          <w:szCs w:val="26"/>
          <w:lang w:eastAsia="fr-FR"/>
        </w:rPr>
        <w:t xml:space="preserve">. </w:t>
      </w:r>
      <w:r w:rsidR="008D7A81" w:rsidRPr="00286751">
        <w:rPr>
          <w:rFonts w:ascii="Garamond" w:hAnsi="Garamond" w:cs="Aparajita"/>
          <w:sz w:val="26"/>
          <w:szCs w:val="26"/>
          <w:lang w:eastAsia="fr-FR"/>
        </w:rPr>
        <w:t xml:space="preserve">Le circuit économique donne une image claire puisqu’il est une </w:t>
      </w:r>
      <w:r w:rsidR="003A3AAC" w:rsidRPr="00286751">
        <w:rPr>
          <w:rFonts w:ascii="Garamond" w:hAnsi="Garamond" w:cs="Aparajita"/>
          <w:sz w:val="26"/>
          <w:szCs w:val="26"/>
          <w:lang w:eastAsia="fr-FR"/>
        </w:rPr>
        <w:t>représentation à partir de laquelle on</w:t>
      </w:r>
      <w:r w:rsidR="001B39D0" w:rsidRPr="00286751">
        <w:rPr>
          <w:rFonts w:ascii="Garamond" w:hAnsi="Garamond" w:cs="Aparajita"/>
          <w:sz w:val="26"/>
          <w:szCs w:val="26"/>
          <w:lang w:eastAsia="fr-FR"/>
        </w:rPr>
        <w:t xml:space="preserve"> en dédui</w:t>
      </w:r>
      <w:r w:rsidR="003A3AAC" w:rsidRPr="00286751">
        <w:rPr>
          <w:rFonts w:ascii="Garamond" w:hAnsi="Garamond" w:cs="Aparajita"/>
          <w:sz w:val="26"/>
          <w:szCs w:val="26"/>
          <w:lang w:eastAsia="fr-FR"/>
        </w:rPr>
        <w:t>t</w:t>
      </w:r>
      <w:r w:rsidR="001B39D0" w:rsidRPr="00286751">
        <w:rPr>
          <w:rFonts w:ascii="Garamond" w:hAnsi="Garamond" w:cs="Aparajita"/>
          <w:sz w:val="26"/>
          <w:szCs w:val="26"/>
          <w:lang w:eastAsia="fr-FR"/>
        </w:rPr>
        <w:t xml:space="preserve"> un certain nombre de</w:t>
      </w:r>
      <w:r w:rsidR="00D9233E" w:rsidRPr="00286751">
        <w:rPr>
          <w:rFonts w:ascii="Garamond" w:hAnsi="Garamond" w:cs="Aparajita"/>
          <w:sz w:val="26"/>
          <w:szCs w:val="26"/>
          <w:lang w:eastAsia="fr-FR"/>
        </w:rPr>
        <w:t xml:space="preserve">s paramètres </w:t>
      </w:r>
      <w:r w:rsidR="008D7A81" w:rsidRPr="00286751">
        <w:rPr>
          <w:rFonts w:ascii="Garamond" w:hAnsi="Garamond" w:cs="Aparajita"/>
          <w:sz w:val="26"/>
          <w:szCs w:val="26"/>
          <w:lang w:eastAsia="fr-FR"/>
        </w:rPr>
        <w:t>sur les grand</w:t>
      </w:r>
      <w:r w:rsidR="001B39D0" w:rsidRPr="00286751">
        <w:rPr>
          <w:rFonts w:ascii="Garamond" w:hAnsi="Garamond" w:cs="Aparajita"/>
          <w:sz w:val="26"/>
          <w:szCs w:val="26"/>
          <w:lang w:eastAsia="fr-FR"/>
        </w:rPr>
        <w:t xml:space="preserve">s équilibres macroéconomiques ou les grandes fonctions comme la consommation, </w:t>
      </w:r>
      <w:r w:rsidR="00D9233E" w:rsidRPr="00286751">
        <w:rPr>
          <w:rFonts w:ascii="Garamond" w:hAnsi="Garamond" w:cs="Aparajita"/>
          <w:sz w:val="26"/>
          <w:szCs w:val="26"/>
          <w:lang w:eastAsia="fr-FR"/>
        </w:rPr>
        <w:t>l’investissement et sur tout</w:t>
      </w:r>
      <w:r w:rsidR="001B39D0" w:rsidRPr="00286751">
        <w:rPr>
          <w:rFonts w:ascii="Garamond" w:hAnsi="Garamond" w:cs="Aparajita"/>
          <w:sz w:val="26"/>
          <w:szCs w:val="26"/>
          <w:lang w:eastAsia="fr-FR"/>
        </w:rPr>
        <w:t xml:space="preserve"> le revenu national</w:t>
      </w:r>
      <w:r w:rsidR="00F924BA" w:rsidRPr="00286751">
        <w:rPr>
          <w:rFonts w:ascii="Garamond" w:hAnsi="Garamond" w:cs="Aparajita"/>
          <w:sz w:val="26"/>
          <w:szCs w:val="26"/>
          <w:lang w:eastAsia="fr-FR"/>
        </w:rPr>
        <w:t xml:space="preserve"> (PIB)</w:t>
      </w:r>
      <w:r w:rsidR="00F924BA" w:rsidRPr="00286751">
        <w:rPr>
          <w:rStyle w:val="Appelnotedebasdep"/>
          <w:rFonts w:ascii="Garamond" w:hAnsi="Garamond" w:cs="Aparajita"/>
          <w:sz w:val="26"/>
          <w:szCs w:val="26"/>
          <w:lang w:eastAsia="fr-FR"/>
        </w:rPr>
        <w:footnoteReference w:id="18"/>
      </w:r>
      <w:r w:rsidR="001B39D0" w:rsidRPr="00286751">
        <w:rPr>
          <w:rFonts w:ascii="Garamond" w:hAnsi="Garamond" w:cs="Aparajita"/>
          <w:sz w:val="26"/>
          <w:szCs w:val="26"/>
          <w:lang w:eastAsia="fr-FR"/>
        </w:rPr>
        <w:t>.</w:t>
      </w:r>
    </w:p>
    <w:p w:rsidR="001C6F93" w:rsidRPr="00286751" w:rsidRDefault="001C6F93" w:rsidP="007A7090">
      <w:pPr>
        <w:spacing w:after="0"/>
        <w:ind w:firstLine="426"/>
        <w:jc w:val="both"/>
        <w:rPr>
          <w:rFonts w:ascii="Garamond" w:hAnsi="Garamond" w:cs="Aparajita"/>
          <w:sz w:val="26"/>
          <w:szCs w:val="26"/>
          <w:lang w:eastAsia="fr-FR"/>
        </w:rPr>
      </w:pPr>
    </w:p>
    <w:p w:rsidR="00FD776E" w:rsidRPr="00286751" w:rsidRDefault="00684A12" w:rsidP="008670FA">
      <w:pPr>
        <w:pStyle w:val="Paragraphedeliste"/>
        <w:numPr>
          <w:ilvl w:val="2"/>
          <w:numId w:val="8"/>
        </w:numPr>
        <w:spacing w:after="0"/>
        <w:jc w:val="both"/>
        <w:outlineLvl w:val="2"/>
        <w:rPr>
          <w:rFonts w:ascii="Garamond" w:hAnsi="Garamond" w:cs="Aparajita"/>
          <w:b/>
          <w:sz w:val="26"/>
          <w:szCs w:val="26"/>
          <w:lang w:val="fr-FR" w:eastAsia="fr-FR"/>
        </w:rPr>
      </w:pPr>
      <w:r w:rsidRPr="00286751">
        <w:rPr>
          <w:rFonts w:ascii="Garamond" w:hAnsi="Garamond" w:cs="Aparajita"/>
          <w:b/>
          <w:sz w:val="26"/>
          <w:szCs w:val="26"/>
          <w:lang w:val="fr-FR" w:eastAsia="fr-FR"/>
        </w:rPr>
        <w:t>T</w:t>
      </w:r>
      <w:r w:rsidR="00920C7E" w:rsidRPr="00286751">
        <w:rPr>
          <w:rFonts w:ascii="Garamond" w:hAnsi="Garamond" w:cs="Aparajita"/>
          <w:b/>
          <w:sz w:val="26"/>
          <w:szCs w:val="26"/>
          <w:lang w:val="fr-FR" w:eastAsia="fr-FR"/>
        </w:rPr>
        <w:t>ype</w:t>
      </w:r>
      <w:r w:rsidR="00F945C8" w:rsidRPr="00286751">
        <w:rPr>
          <w:rFonts w:ascii="Garamond" w:hAnsi="Garamond" w:cs="Aparajita"/>
          <w:b/>
          <w:sz w:val="26"/>
          <w:szCs w:val="26"/>
          <w:lang w:val="fr-FR" w:eastAsia="fr-FR"/>
        </w:rPr>
        <w:t xml:space="preserve"> de marchés</w:t>
      </w:r>
    </w:p>
    <w:p w:rsidR="00684A12" w:rsidRPr="00286751" w:rsidRDefault="00684A12" w:rsidP="008670FA">
      <w:pPr>
        <w:pStyle w:val="Paragraphedeliste"/>
        <w:numPr>
          <w:ilvl w:val="3"/>
          <w:numId w:val="8"/>
        </w:numPr>
        <w:spacing w:after="0"/>
        <w:ind w:left="1077" w:hanging="1077"/>
        <w:jc w:val="both"/>
        <w:outlineLvl w:val="3"/>
        <w:rPr>
          <w:rFonts w:ascii="Garamond" w:hAnsi="Garamond" w:cs="Aparajita"/>
          <w:b/>
          <w:sz w:val="26"/>
          <w:szCs w:val="26"/>
          <w:lang w:val="fr-FR" w:eastAsia="fr-FR"/>
        </w:rPr>
      </w:pPr>
      <w:r w:rsidRPr="00286751">
        <w:rPr>
          <w:rFonts w:ascii="Garamond" w:hAnsi="Garamond" w:cs="Aparajita"/>
          <w:b/>
          <w:sz w:val="26"/>
          <w:szCs w:val="26"/>
          <w:lang w:val="fr-FR" w:eastAsia="fr-FR"/>
        </w:rPr>
        <w:t>Marché</w:t>
      </w:r>
      <w:r w:rsidR="000F7883" w:rsidRPr="00286751">
        <w:rPr>
          <w:rFonts w:ascii="Garamond" w:hAnsi="Garamond" w:cs="Aparajita"/>
          <w:b/>
          <w:sz w:val="26"/>
          <w:szCs w:val="26"/>
          <w:lang w:val="fr-FR" w:eastAsia="fr-FR"/>
        </w:rPr>
        <w:t>s</w:t>
      </w:r>
      <w:r w:rsidRPr="00286751">
        <w:rPr>
          <w:rFonts w:ascii="Garamond" w:hAnsi="Garamond" w:cs="Aparajita"/>
          <w:b/>
          <w:sz w:val="26"/>
          <w:szCs w:val="26"/>
          <w:lang w:val="fr-FR" w:eastAsia="fr-FR"/>
        </w:rPr>
        <w:t xml:space="preserve"> des facteurs</w:t>
      </w:r>
    </w:p>
    <w:p w:rsidR="000F5E0E" w:rsidRPr="00286751" w:rsidRDefault="000F5E0E" w:rsidP="00D25E55">
      <w:pPr>
        <w:pStyle w:val="Paragraphedeliste"/>
        <w:spacing w:after="0"/>
        <w:jc w:val="both"/>
        <w:rPr>
          <w:rFonts w:ascii="Garamond" w:hAnsi="Garamond" w:cs="Aparajita"/>
          <w:b/>
          <w:sz w:val="26"/>
          <w:szCs w:val="26"/>
          <w:lang w:val="fr-FR" w:eastAsia="fr-FR"/>
        </w:rPr>
      </w:pPr>
    </w:p>
    <w:p w:rsidR="008670FA" w:rsidRPr="00286751" w:rsidRDefault="00F52B52" w:rsidP="008670FA">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Les entreprises appart</w:t>
      </w:r>
      <w:r w:rsidR="00D9233E" w:rsidRPr="00286751">
        <w:rPr>
          <w:rFonts w:ascii="Garamond" w:hAnsi="Garamond" w:cs="Aparajita"/>
          <w:sz w:val="26"/>
          <w:szCs w:val="26"/>
          <w:lang w:eastAsia="fr-FR"/>
        </w:rPr>
        <w:t xml:space="preserve">iennent aux ménages, les deux </w:t>
      </w:r>
      <w:r w:rsidRPr="00286751">
        <w:rPr>
          <w:rFonts w:ascii="Garamond" w:hAnsi="Garamond" w:cs="Aparajita"/>
          <w:sz w:val="26"/>
          <w:szCs w:val="26"/>
          <w:lang w:eastAsia="fr-FR"/>
        </w:rPr>
        <w:t>échangent un certain nombre de biens et services en contrepartie du salaire et d</w:t>
      </w:r>
      <w:r w:rsidR="00313D71" w:rsidRPr="00286751">
        <w:rPr>
          <w:rFonts w:ascii="Garamond" w:hAnsi="Garamond" w:cs="Aparajita"/>
          <w:sz w:val="26"/>
          <w:szCs w:val="26"/>
          <w:lang w:eastAsia="fr-FR"/>
        </w:rPr>
        <w:t>u</w:t>
      </w:r>
      <w:r w:rsidRPr="00286751">
        <w:rPr>
          <w:rFonts w:ascii="Garamond" w:hAnsi="Garamond" w:cs="Aparajita"/>
          <w:sz w:val="26"/>
          <w:szCs w:val="26"/>
          <w:lang w:eastAsia="fr-FR"/>
        </w:rPr>
        <w:t xml:space="preserve"> profit.</w:t>
      </w:r>
      <w:r w:rsidR="009E4670" w:rsidRPr="00286751">
        <w:rPr>
          <w:rFonts w:ascii="Garamond" w:hAnsi="Garamond" w:cs="Aparajita"/>
          <w:sz w:val="26"/>
          <w:szCs w:val="26"/>
          <w:lang w:eastAsia="fr-FR"/>
        </w:rPr>
        <w:t xml:space="preserve"> Pour que l’entreprise fonctionne, il fau</w:t>
      </w:r>
      <w:r w:rsidR="00440C3B" w:rsidRPr="00286751">
        <w:rPr>
          <w:rFonts w:ascii="Garamond" w:hAnsi="Garamond" w:cs="Aparajita"/>
          <w:sz w:val="26"/>
          <w:szCs w:val="26"/>
          <w:lang w:eastAsia="fr-FR"/>
        </w:rPr>
        <w:t xml:space="preserve">drait </w:t>
      </w:r>
      <w:r w:rsidR="009E4670" w:rsidRPr="00286751">
        <w:rPr>
          <w:rFonts w:ascii="Garamond" w:hAnsi="Garamond" w:cs="Aparajita"/>
          <w:sz w:val="26"/>
          <w:szCs w:val="26"/>
          <w:lang w:eastAsia="fr-FR"/>
        </w:rPr>
        <w:t>que le ménag</w:t>
      </w:r>
      <w:r w:rsidR="00D9233E" w:rsidRPr="00286751">
        <w:rPr>
          <w:rFonts w:ascii="Garamond" w:hAnsi="Garamond" w:cs="Aparajita"/>
          <w:sz w:val="26"/>
          <w:szCs w:val="26"/>
          <w:lang w:eastAsia="fr-FR"/>
        </w:rPr>
        <w:t>e l</w:t>
      </w:r>
      <w:r w:rsidR="00313D71" w:rsidRPr="00286751">
        <w:rPr>
          <w:rFonts w:ascii="Garamond" w:hAnsi="Garamond" w:cs="Aparajita"/>
          <w:sz w:val="26"/>
          <w:szCs w:val="26"/>
          <w:lang w:eastAsia="fr-FR"/>
        </w:rPr>
        <w:t xml:space="preserve">ui </w:t>
      </w:r>
      <w:r w:rsidR="00D9233E" w:rsidRPr="00286751">
        <w:rPr>
          <w:rFonts w:ascii="Garamond" w:hAnsi="Garamond" w:cs="Aparajita"/>
          <w:sz w:val="26"/>
          <w:szCs w:val="26"/>
          <w:lang w:eastAsia="fr-FR"/>
        </w:rPr>
        <w:t xml:space="preserve">offre du L et du K. </w:t>
      </w:r>
      <w:r w:rsidR="00440C3B" w:rsidRPr="00286751">
        <w:rPr>
          <w:rFonts w:ascii="Garamond" w:hAnsi="Garamond" w:cs="Aparajita"/>
          <w:sz w:val="26"/>
          <w:szCs w:val="26"/>
          <w:lang w:eastAsia="fr-FR"/>
        </w:rPr>
        <w:t>C</w:t>
      </w:r>
      <w:r w:rsidR="00313D71" w:rsidRPr="00286751">
        <w:rPr>
          <w:rFonts w:ascii="Garamond" w:hAnsi="Garamond" w:cs="Aparajita"/>
          <w:sz w:val="26"/>
          <w:szCs w:val="26"/>
          <w:lang w:eastAsia="fr-FR"/>
        </w:rPr>
        <w:t>e dernier offre</w:t>
      </w:r>
      <w:r w:rsidR="009E4670" w:rsidRPr="00286751">
        <w:rPr>
          <w:rFonts w:ascii="Garamond" w:hAnsi="Garamond" w:cs="Aparajita"/>
          <w:sz w:val="26"/>
          <w:szCs w:val="26"/>
          <w:lang w:eastAsia="fr-FR"/>
        </w:rPr>
        <w:t xml:space="preserve"> également aux entreprises la terre dans le cadre des Entreprises agricoles, c’est pourquoi, la fonction de production Q s’écrit également Q = </w:t>
      </w:r>
      <w:r w:rsidR="00D53C19" w:rsidRPr="00286751">
        <w:rPr>
          <w:rFonts w:ascii="Garamond" w:hAnsi="Garamond" w:cs="Aparajita"/>
          <w:sz w:val="26"/>
          <w:szCs w:val="26"/>
          <w:lang w:eastAsia="fr-FR"/>
        </w:rPr>
        <w:t>F</w:t>
      </w:r>
      <w:r w:rsidR="009E4670" w:rsidRPr="00286751">
        <w:rPr>
          <w:rFonts w:ascii="Garamond" w:hAnsi="Garamond" w:cs="Aparajita"/>
          <w:sz w:val="26"/>
          <w:szCs w:val="26"/>
          <w:lang w:eastAsia="fr-FR"/>
        </w:rPr>
        <w:t>(K,L,t)</w:t>
      </w:r>
      <w:r w:rsidR="00FE2D30" w:rsidRPr="00286751">
        <w:rPr>
          <w:rStyle w:val="Appelnotedebasdep"/>
          <w:rFonts w:ascii="Garamond" w:hAnsi="Garamond" w:cs="Aparajita"/>
          <w:sz w:val="26"/>
          <w:szCs w:val="26"/>
          <w:lang w:eastAsia="fr-FR"/>
        </w:rPr>
        <w:footnoteReference w:id="19"/>
      </w:r>
      <w:r w:rsidR="00FE2D30" w:rsidRPr="00286751">
        <w:rPr>
          <w:rFonts w:ascii="Garamond" w:hAnsi="Garamond" w:cs="Aparajita"/>
          <w:sz w:val="26"/>
          <w:szCs w:val="26"/>
          <w:lang w:eastAsia="fr-FR"/>
        </w:rPr>
        <w:t>.</w:t>
      </w:r>
    </w:p>
    <w:p w:rsidR="008670FA" w:rsidRPr="00286751" w:rsidRDefault="00144241" w:rsidP="008670FA">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A la lumière de ce qui précède, il y’a lieu de noter parmi les marchés de</w:t>
      </w:r>
      <w:r w:rsidR="00D53C19" w:rsidRPr="00286751">
        <w:rPr>
          <w:rFonts w:ascii="Garamond" w:hAnsi="Garamond" w:cs="Aparajita"/>
          <w:sz w:val="26"/>
          <w:szCs w:val="26"/>
          <w:lang w:eastAsia="fr-FR"/>
        </w:rPr>
        <w:t>s</w:t>
      </w:r>
      <w:r w:rsidRPr="00286751">
        <w:rPr>
          <w:rFonts w:ascii="Garamond" w:hAnsi="Garamond" w:cs="Aparajita"/>
          <w:sz w:val="26"/>
          <w:szCs w:val="26"/>
          <w:lang w:eastAsia="fr-FR"/>
        </w:rPr>
        <w:t xml:space="preserve"> facteur</w:t>
      </w:r>
      <w:r w:rsidR="00D53C19" w:rsidRPr="00286751">
        <w:rPr>
          <w:rFonts w:ascii="Garamond" w:hAnsi="Garamond" w:cs="Aparajita"/>
          <w:sz w:val="26"/>
          <w:szCs w:val="26"/>
          <w:lang w:eastAsia="fr-FR"/>
        </w:rPr>
        <w:t>s,</w:t>
      </w:r>
      <w:r w:rsidRPr="00286751">
        <w:rPr>
          <w:rFonts w:ascii="Garamond" w:hAnsi="Garamond" w:cs="Aparajita"/>
          <w:sz w:val="26"/>
          <w:szCs w:val="26"/>
          <w:lang w:eastAsia="fr-FR"/>
        </w:rPr>
        <w:t xml:space="preserve"> le marché des capitaux et celui du travail.</w:t>
      </w:r>
      <w:r w:rsidR="00D53C19" w:rsidRPr="00286751">
        <w:rPr>
          <w:rFonts w:ascii="Garamond" w:hAnsi="Garamond" w:cs="Aparajita"/>
          <w:sz w:val="26"/>
          <w:szCs w:val="26"/>
          <w:lang w:eastAsia="fr-FR"/>
        </w:rPr>
        <w:t xml:space="preserve"> Le marché des capitaux met en liaison les ménages et les entreprises. L’intermédiation se fait à travers les banques ou</w:t>
      </w:r>
      <w:r w:rsidR="00281A0F" w:rsidRPr="00286751">
        <w:rPr>
          <w:rFonts w:ascii="Garamond" w:hAnsi="Garamond" w:cs="Aparajita"/>
          <w:sz w:val="26"/>
          <w:szCs w:val="26"/>
          <w:lang w:eastAsia="fr-FR"/>
        </w:rPr>
        <w:t xml:space="preserve"> les</w:t>
      </w:r>
      <w:r w:rsidR="00D53C19" w:rsidRPr="00286751">
        <w:rPr>
          <w:rFonts w:ascii="Garamond" w:hAnsi="Garamond" w:cs="Aparajita"/>
          <w:sz w:val="26"/>
          <w:szCs w:val="26"/>
          <w:lang w:eastAsia="fr-FR"/>
        </w:rPr>
        <w:t xml:space="preserve"> autre</w:t>
      </w:r>
      <w:r w:rsidR="00F234C9" w:rsidRPr="00286751">
        <w:rPr>
          <w:rFonts w:ascii="Garamond" w:hAnsi="Garamond" w:cs="Aparajita"/>
          <w:sz w:val="26"/>
          <w:szCs w:val="26"/>
          <w:lang w:eastAsia="fr-FR"/>
        </w:rPr>
        <w:t>s institutions financières.</w:t>
      </w:r>
    </w:p>
    <w:p w:rsidR="00FE2D30" w:rsidRPr="00286751" w:rsidRDefault="00F234C9" w:rsidP="008670FA">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E</w:t>
      </w:r>
      <w:r w:rsidR="00D53C19" w:rsidRPr="00286751">
        <w:rPr>
          <w:rFonts w:ascii="Garamond" w:hAnsi="Garamond" w:cs="Aparajita"/>
          <w:sz w:val="26"/>
          <w:szCs w:val="26"/>
          <w:lang w:eastAsia="fr-FR"/>
        </w:rPr>
        <w:t>nsuite, le marché du travail met en parallèle les ménages et les entreprises ou les</w:t>
      </w:r>
      <w:r w:rsidR="00781D74" w:rsidRPr="00286751">
        <w:rPr>
          <w:rFonts w:ascii="Garamond" w:hAnsi="Garamond" w:cs="Aparajita"/>
          <w:sz w:val="26"/>
          <w:szCs w:val="26"/>
          <w:lang w:eastAsia="fr-FR"/>
        </w:rPr>
        <w:t xml:space="preserve"> autres ménages agissant comme d</w:t>
      </w:r>
      <w:r w:rsidR="00D53C19" w:rsidRPr="00286751">
        <w:rPr>
          <w:rFonts w:ascii="Garamond" w:hAnsi="Garamond" w:cs="Aparajita"/>
          <w:sz w:val="26"/>
          <w:szCs w:val="26"/>
          <w:lang w:eastAsia="fr-FR"/>
        </w:rPr>
        <w:t xml:space="preserve">es entreprises en produisant les biens et services. </w:t>
      </w:r>
      <w:r w:rsidR="00FE2D30" w:rsidRPr="00286751">
        <w:rPr>
          <w:rFonts w:ascii="Garamond" w:hAnsi="Garamond" w:cs="Aparajita"/>
          <w:sz w:val="26"/>
          <w:szCs w:val="26"/>
          <w:lang w:eastAsia="fr-FR"/>
        </w:rPr>
        <w:t xml:space="preserve">De tous les marchés, </w:t>
      </w:r>
      <w:r w:rsidR="008670FA" w:rsidRPr="00286751">
        <w:rPr>
          <w:rFonts w:ascii="Garamond" w:hAnsi="Garamond" w:cs="Aparajita"/>
          <w:sz w:val="26"/>
          <w:szCs w:val="26"/>
          <w:lang w:eastAsia="fr-FR"/>
        </w:rPr>
        <w:t>celui du</w:t>
      </w:r>
      <w:r w:rsidR="00FE2D30" w:rsidRPr="00286751">
        <w:rPr>
          <w:rFonts w:ascii="Garamond" w:hAnsi="Garamond" w:cs="Aparajita"/>
          <w:sz w:val="26"/>
          <w:szCs w:val="26"/>
          <w:lang w:eastAsia="fr-FR"/>
        </w:rPr>
        <w:t xml:space="preserve"> travail reste le plus important, car il est démontré de nos jours qu’on peut produire les biens et services sans avoir accès au</w:t>
      </w:r>
      <w:r w:rsidR="00A55025" w:rsidRPr="00286751">
        <w:rPr>
          <w:rFonts w:ascii="Garamond" w:hAnsi="Garamond" w:cs="Aparajita"/>
          <w:sz w:val="26"/>
          <w:szCs w:val="26"/>
          <w:lang w:eastAsia="fr-FR"/>
        </w:rPr>
        <w:t xml:space="preserve"> système financier</w:t>
      </w:r>
      <w:r w:rsidR="00FE2D30" w:rsidRPr="00286751">
        <w:rPr>
          <w:rFonts w:ascii="Garamond" w:hAnsi="Garamond" w:cs="Aparajita"/>
          <w:sz w:val="26"/>
          <w:szCs w:val="26"/>
          <w:lang w:eastAsia="fr-FR"/>
        </w:rPr>
        <w:t>, mais avec la main-d’œuvre</w:t>
      </w:r>
      <w:r w:rsidR="00281A0F" w:rsidRPr="00286751">
        <w:rPr>
          <w:rFonts w:ascii="Garamond" w:hAnsi="Garamond" w:cs="Aparajita"/>
          <w:sz w:val="26"/>
          <w:szCs w:val="26"/>
          <w:lang w:eastAsia="fr-FR"/>
        </w:rPr>
        <w:t>,</w:t>
      </w:r>
      <w:r w:rsidR="00FE2D30" w:rsidRPr="00286751">
        <w:rPr>
          <w:rFonts w:ascii="Garamond" w:hAnsi="Garamond" w:cs="Aparajita"/>
          <w:sz w:val="26"/>
          <w:szCs w:val="26"/>
          <w:lang w:eastAsia="fr-FR"/>
        </w:rPr>
        <w:t xml:space="preserve"> la majorité d’actif arrive à produire et à faire des économies. C</w:t>
      </w:r>
      <w:r w:rsidR="00781D74" w:rsidRPr="00286751">
        <w:rPr>
          <w:rFonts w:ascii="Garamond" w:hAnsi="Garamond" w:cs="Aparajita"/>
          <w:sz w:val="26"/>
          <w:szCs w:val="26"/>
          <w:lang w:eastAsia="fr-FR"/>
        </w:rPr>
        <w:t>as des femmes maraichères</w:t>
      </w:r>
      <w:r w:rsidR="00FE2D30" w:rsidRPr="00286751">
        <w:rPr>
          <w:rFonts w:ascii="Garamond" w:hAnsi="Garamond" w:cs="Aparajita"/>
          <w:sz w:val="26"/>
          <w:szCs w:val="26"/>
          <w:lang w:eastAsia="fr-FR"/>
        </w:rPr>
        <w:t>.</w:t>
      </w:r>
    </w:p>
    <w:p w:rsidR="00DC2A0B" w:rsidRPr="00286751" w:rsidRDefault="00DC2A0B" w:rsidP="001C6F93">
      <w:pPr>
        <w:spacing w:after="0"/>
        <w:jc w:val="both"/>
        <w:rPr>
          <w:rFonts w:ascii="Garamond" w:hAnsi="Garamond" w:cs="Aparajita"/>
          <w:sz w:val="26"/>
          <w:szCs w:val="26"/>
          <w:lang w:eastAsia="fr-FR"/>
        </w:rPr>
      </w:pPr>
    </w:p>
    <w:p w:rsidR="00FE2D30" w:rsidRPr="00286751" w:rsidRDefault="00406EA1" w:rsidP="008670FA">
      <w:pPr>
        <w:pStyle w:val="Paragraphedeliste"/>
        <w:numPr>
          <w:ilvl w:val="0"/>
          <w:numId w:val="6"/>
        </w:numPr>
        <w:spacing w:after="0"/>
        <w:ind w:left="0" w:firstLine="0"/>
        <w:jc w:val="both"/>
        <w:rPr>
          <w:rFonts w:ascii="Garamond" w:hAnsi="Garamond" w:cs="Aparajita"/>
          <w:b/>
          <w:sz w:val="26"/>
          <w:szCs w:val="26"/>
          <w:lang w:val="fr-FR"/>
        </w:rPr>
      </w:pPr>
      <w:r w:rsidRPr="00286751">
        <w:rPr>
          <w:rFonts w:ascii="Garamond" w:hAnsi="Garamond" w:cs="Aparajita"/>
          <w:b/>
          <w:sz w:val="26"/>
          <w:szCs w:val="26"/>
          <w:lang w:val="fr-FR"/>
        </w:rPr>
        <w:t xml:space="preserve"> </w:t>
      </w:r>
      <w:r w:rsidR="00FE2D30" w:rsidRPr="00286751">
        <w:rPr>
          <w:rFonts w:ascii="Garamond" w:hAnsi="Garamond" w:cs="Aparajita"/>
          <w:b/>
          <w:sz w:val="26"/>
          <w:szCs w:val="26"/>
          <w:lang w:val="fr-FR"/>
        </w:rPr>
        <w:t xml:space="preserve">Marché du travail </w:t>
      </w:r>
    </w:p>
    <w:p w:rsidR="00BA4275" w:rsidRPr="00286751" w:rsidRDefault="00BA4275" w:rsidP="00D25E55">
      <w:pPr>
        <w:tabs>
          <w:tab w:val="left" w:pos="709"/>
        </w:tabs>
        <w:spacing w:after="0"/>
        <w:jc w:val="both"/>
        <w:rPr>
          <w:rFonts w:ascii="Garamond" w:eastAsia="Arial Unicode MS" w:hAnsi="Garamond" w:cs="Aparajita"/>
          <w:sz w:val="26"/>
          <w:szCs w:val="26"/>
        </w:rPr>
      </w:pPr>
    </w:p>
    <w:p w:rsidR="008670FA" w:rsidRPr="00286751" w:rsidRDefault="00BA4275" w:rsidP="008670FA">
      <w:pPr>
        <w:tabs>
          <w:tab w:val="left" w:pos="709"/>
        </w:tabs>
        <w:spacing w:after="0"/>
        <w:ind w:firstLine="426"/>
        <w:jc w:val="both"/>
        <w:rPr>
          <w:rFonts w:ascii="Garamond" w:eastAsia="Yu Mincho" w:hAnsi="Garamond" w:cs="Aparajita"/>
          <w:sz w:val="26"/>
          <w:szCs w:val="26"/>
        </w:rPr>
      </w:pPr>
      <w:r w:rsidRPr="00286751">
        <w:rPr>
          <w:rFonts w:ascii="Garamond" w:eastAsia="Arial Unicode MS" w:hAnsi="Garamond" w:cs="Aparajita"/>
          <w:sz w:val="26"/>
          <w:szCs w:val="26"/>
        </w:rPr>
        <w:t>Le marché du travail se définit comme un lieu abstrait où se croise</w:t>
      </w:r>
      <w:r w:rsidR="00D9233E" w:rsidRPr="00286751">
        <w:rPr>
          <w:rFonts w:ascii="Garamond" w:eastAsia="Arial Unicode MS" w:hAnsi="Garamond" w:cs="Aparajita"/>
          <w:sz w:val="26"/>
          <w:szCs w:val="26"/>
        </w:rPr>
        <w:t>nt</w:t>
      </w:r>
      <w:r w:rsidRPr="00286751">
        <w:rPr>
          <w:rFonts w:ascii="Garamond" w:eastAsia="Arial Unicode MS" w:hAnsi="Garamond" w:cs="Aparajita"/>
          <w:sz w:val="26"/>
          <w:szCs w:val="26"/>
        </w:rPr>
        <w:t xml:space="preserve"> l’offre et la demande de travail (main d’œuvre), l’offre de la main d’œuvre émane des ménages et sa demande découle des employeurs (les Entreprises, les Administrations, les Organismes, les ONG et certains ménages). </w:t>
      </w:r>
      <w:r w:rsidRPr="00286751">
        <w:rPr>
          <w:rFonts w:ascii="Garamond" w:eastAsia="Arial Unicode MS" w:hAnsi="Garamond" w:cs="Aparajita"/>
          <w:sz w:val="26"/>
          <w:szCs w:val="26"/>
        </w:rPr>
        <w:lastRenderedPageBreak/>
        <w:t>Il est composé de deux fonctions macroéconomiques dont le ‘’taux de salaire horaire (w)’’ constitue le facteur régulateur</w:t>
      </w:r>
      <w:r w:rsidR="00D9233E" w:rsidRPr="00286751">
        <w:rPr>
          <w:rFonts w:ascii="Garamond" w:eastAsia="Arial Unicode MS" w:hAnsi="Garamond" w:cs="Aparajita"/>
          <w:sz w:val="26"/>
          <w:szCs w:val="26"/>
        </w:rPr>
        <w:t> ;</w:t>
      </w:r>
      <w:r w:rsidRPr="00286751">
        <w:rPr>
          <w:rFonts w:ascii="Garamond" w:eastAsia="Arial Unicode MS" w:hAnsi="Garamond" w:cs="Aparajita"/>
          <w:sz w:val="26"/>
          <w:szCs w:val="26"/>
        </w:rPr>
        <w:t xml:space="preserve"> quand il</w:t>
      </w:r>
      <w:r w:rsidR="00A55025" w:rsidRPr="00286751">
        <w:rPr>
          <w:rFonts w:ascii="Garamond" w:eastAsia="Arial Unicode MS" w:hAnsi="Garamond" w:cs="Aparajita"/>
          <w:sz w:val="26"/>
          <w:szCs w:val="26"/>
        </w:rPr>
        <w:t xml:space="preserve"> (w) augmente par rapport à la q</w:t>
      </w:r>
      <w:r w:rsidRPr="00286751">
        <w:rPr>
          <w:rFonts w:ascii="Garamond" w:eastAsia="Arial Unicode MS" w:hAnsi="Garamond" w:cs="Aparajita"/>
          <w:sz w:val="26"/>
          <w:szCs w:val="26"/>
        </w:rPr>
        <w:t xml:space="preserve">uantité des heures prestées, les employeurs </w:t>
      </w:r>
      <w:r w:rsidR="00A55025" w:rsidRPr="00286751">
        <w:rPr>
          <w:rFonts w:ascii="Garamond" w:eastAsia="Arial Unicode MS" w:hAnsi="Garamond" w:cs="Aparajita"/>
          <w:sz w:val="26"/>
          <w:szCs w:val="26"/>
        </w:rPr>
        <w:t xml:space="preserve">assainissent </w:t>
      </w:r>
      <w:r w:rsidRPr="00286751">
        <w:rPr>
          <w:rFonts w:ascii="Garamond" w:eastAsia="Arial Unicode MS" w:hAnsi="Garamond" w:cs="Aparajita"/>
          <w:sz w:val="26"/>
          <w:szCs w:val="26"/>
        </w:rPr>
        <w:t xml:space="preserve">et quand il baisse, ils ont tendance à embaucher. </w:t>
      </w:r>
      <w:r w:rsidRPr="00286751">
        <w:rPr>
          <w:rFonts w:ascii="Garamond" w:eastAsia="Yu Mincho" w:hAnsi="Garamond" w:cs="Aparajita"/>
          <w:sz w:val="26"/>
          <w:szCs w:val="26"/>
        </w:rPr>
        <w:t xml:space="preserve">Les entreprises cherchent à produire les biens et services à vendre sur le marché. </w:t>
      </w:r>
    </w:p>
    <w:p w:rsidR="008670FA" w:rsidRPr="00286751" w:rsidRDefault="00BA4275" w:rsidP="008670FA">
      <w:pPr>
        <w:tabs>
          <w:tab w:val="left" w:pos="709"/>
        </w:tabs>
        <w:spacing w:after="0"/>
        <w:ind w:firstLine="426"/>
        <w:jc w:val="both"/>
        <w:rPr>
          <w:rFonts w:ascii="Garamond" w:eastAsia="Yu Mincho" w:hAnsi="Garamond" w:cs="Aparajita"/>
          <w:sz w:val="26"/>
          <w:szCs w:val="26"/>
        </w:rPr>
      </w:pPr>
      <w:r w:rsidRPr="00286751">
        <w:rPr>
          <w:rFonts w:ascii="Garamond" w:hAnsi="Garamond" w:cs="Aparajita"/>
          <w:sz w:val="26"/>
          <w:szCs w:val="26"/>
        </w:rPr>
        <w:t>Le terme marché du travail peut aussi signifier l'ensemble d</w:t>
      </w:r>
      <w:r w:rsidR="00781D74" w:rsidRPr="00286751">
        <w:rPr>
          <w:rFonts w:ascii="Garamond" w:hAnsi="Garamond" w:cs="Aparajita"/>
          <w:sz w:val="26"/>
          <w:szCs w:val="26"/>
        </w:rPr>
        <w:t>e</w:t>
      </w:r>
      <w:r w:rsidRPr="00286751">
        <w:rPr>
          <w:rFonts w:ascii="Garamond" w:hAnsi="Garamond" w:cs="Aparajita"/>
          <w:sz w:val="26"/>
          <w:szCs w:val="26"/>
        </w:rPr>
        <w:t xml:space="preserve"> processus d'affectation des ressourc</w:t>
      </w:r>
      <w:r w:rsidR="00440C3B" w:rsidRPr="00286751">
        <w:rPr>
          <w:rFonts w:ascii="Garamond" w:hAnsi="Garamond" w:cs="Aparajita"/>
          <w:sz w:val="26"/>
          <w:szCs w:val="26"/>
        </w:rPr>
        <w:t>es en travail (offre de la main-</w:t>
      </w:r>
      <w:r w:rsidRPr="00286751">
        <w:rPr>
          <w:rFonts w:ascii="Garamond" w:hAnsi="Garamond" w:cs="Aparajita"/>
          <w:sz w:val="26"/>
          <w:szCs w:val="26"/>
        </w:rPr>
        <w:t xml:space="preserve">d’œuvre) au sein d'un ensemble </w:t>
      </w:r>
      <w:r w:rsidR="00016CD6" w:rsidRPr="00286751">
        <w:rPr>
          <w:rFonts w:ascii="Garamond" w:hAnsi="Garamond" w:cs="Aparajita"/>
          <w:sz w:val="26"/>
          <w:szCs w:val="26"/>
        </w:rPr>
        <w:t>économique »</w:t>
      </w:r>
      <w:r w:rsidRPr="00286751">
        <w:rPr>
          <w:rFonts w:ascii="Garamond" w:hAnsi="Garamond" w:cs="Aparajita"/>
          <w:sz w:val="26"/>
          <w:szCs w:val="26"/>
        </w:rPr>
        <w:t xml:space="preserve"> (dem</w:t>
      </w:r>
      <w:r w:rsidR="00440C3B" w:rsidRPr="00286751">
        <w:rPr>
          <w:rFonts w:ascii="Garamond" w:hAnsi="Garamond" w:cs="Aparajita"/>
          <w:sz w:val="26"/>
          <w:szCs w:val="26"/>
        </w:rPr>
        <w:t>ande de la main-</w:t>
      </w:r>
      <w:r w:rsidRPr="00286751">
        <w:rPr>
          <w:rFonts w:ascii="Garamond" w:hAnsi="Garamond" w:cs="Aparajita"/>
          <w:sz w:val="26"/>
          <w:szCs w:val="26"/>
        </w:rPr>
        <w:t xml:space="preserve">d’œuvre) [M. VERNIERES, </w:t>
      </w:r>
      <w:r w:rsidR="008670FA" w:rsidRPr="00286751">
        <w:rPr>
          <w:rFonts w:ascii="Garamond" w:hAnsi="Garamond" w:cs="Aparajita"/>
          <w:sz w:val="26"/>
          <w:szCs w:val="26"/>
        </w:rPr>
        <w:t>1979 ;</w:t>
      </w:r>
      <w:r w:rsidRPr="00286751">
        <w:rPr>
          <w:rFonts w:ascii="Garamond" w:hAnsi="Garamond" w:cs="Aparajita"/>
          <w:sz w:val="26"/>
          <w:szCs w:val="26"/>
        </w:rPr>
        <w:t xml:space="preserve"> p.21] et à ce jour, </w:t>
      </w:r>
      <w:r w:rsidR="00A55025" w:rsidRPr="00286751">
        <w:rPr>
          <w:rFonts w:ascii="Garamond" w:hAnsi="Garamond" w:cs="Aparajita"/>
          <w:sz w:val="26"/>
          <w:szCs w:val="26"/>
        </w:rPr>
        <w:t xml:space="preserve">il </w:t>
      </w:r>
      <w:r w:rsidRPr="00286751">
        <w:rPr>
          <w:rFonts w:ascii="Garamond" w:hAnsi="Garamond" w:cs="Aparajita"/>
          <w:sz w:val="26"/>
          <w:szCs w:val="26"/>
        </w:rPr>
        <w:t>fait l’objet de controverses.</w:t>
      </w:r>
      <w:r w:rsidRPr="00286751">
        <w:rPr>
          <w:rStyle w:val="Appelnotedebasdep"/>
          <w:rFonts w:ascii="Garamond" w:hAnsi="Garamond" w:cs="Aparajita"/>
          <w:sz w:val="26"/>
          <w:szCs w:val="26"/>
        </w:rPr>
        <w:footnoteReference w:id="20"/>
      </w:r>
    </w:p>
    <w:p w:rsidR="00016CD6" w:rsidRPr="00286751" w:rsidRDefault="005509BB" w:rsidP="00016CD6">
      <w:pPr>
        <w:tabs>
          <w:tab w:val="left" w:pos="709"/>
        </w:tabs>
        <w:spacing w:after="0"/>
        <w:ind w:firstLine="426"/>
        <w:jc w:val="both"/>
        <w:rPr>
          <w:rFonts w:ascii="Garamond" w:eastAsia="Yu Mincho" w:hAnsi="Garamond" w:cs="Aparajita"/>
          <w:sz w:val="26"/>
          <w:szCs w:val="26"/>
        </w:rPr>
      </w:pPr>
      <w:r w:rsidRPr="00286751">
        <w:rPr>
          <w:rFonts w:ascii="Garamond" w:hAnsi="Garamond" w:cs="Aparajita"/>
          <w:sz w:val="26"/>
          <w:szCs w:val="26"/>
          <w:lang w:eastAsia="fr-FR"/>
        </w:rPr>
        <w:t>L</w:t>
      </w:r>
      <w:r w:rsidR="00FE2D30" w:rsidRPr="00286751">
        <w:rPr>
          <w:rFonts w:ascii="Garamond" w:hAnsi="Garamond" w:cs="Aparajita"/>
          <w:sz w:val="26"/>
          <w:szCs w:val="26"/>
          <w:lang w:eastAsia="fr-FR"/>
        </w:rPr>
        <w:t>e progrès technique détruit les emplois à C</w:t>
      </w:r>
      <w:r w:rsidR="007446E8" w:rsidRPr="00286751">
        <w:rPr>
          <w:rFonts w:ascii="Garamond" w:hAnsi="Garamond" w:cs="Aparajita"/>
          <w:sz w:val="26"/>
          <w:szCs w:val="26"/>
          <w:lang w:eastAsia="fr-FR"/>
        </w:rPr>
        <w:t>ourt-terme</w:t>
      </w:r>
      <w:r w:rsidR="00CA40C9" w:rsidRPr="00286751">
        <w:rPr>
          <w:rFonts w:ascii="Garamond" w:hAnsi="Garamond" w:cs="Aparajita"/>
          <w:sz w:val="26"/>
          <w:szCs w:val="26"/>
          <w:lang w:eastAsia="fr-FR"/>
        </w:rPr>
        <w:t xml:space="preserve"> (</w:t>
      </w:r>
      <w:r w:rsidR="008670FA" w:rsidRPr="00286751">
        <w:rPr>
          <w:rFonts w:ascii="Garamond" w:hAnsi="Garamond" w:cs="Aparajita"/>
          <w:sz w:val="26"/>
          <w:szCs w:val="26"/>
          <w:lang w:eastAsia="fr-FR"/>
        </w:rPr>
        <w:t>CT) puisqu’il</w:t>
      </w:r>
      <w:r w:rsidR="00CA40C9" w:rsidRPr="00286751">
        <w:rPr>
          <w:rFonts w:ascii="Garamond" w:hAnsi="Garamond" w:cs="Aparajita"/>
          <w:sz w:val="26"/>
          <w:szCs w:val="26"/>
          <w:lang w:eastAsia="fr-FR"/>
        </w:rPr>
        <w:t xml:space="preserve"> </w:t>
      </w:r>
      <w:r w:rsidR="00FE2D30" w:rsidRPr="00286751">
        <w:rPr>
          <w:rFonts w:ascii="Garamond" w:hAnsi="Garamond" w:cs="Aparajita"/>
          <w:sz w:val="26"/>
          <w:szCs w:val="26"/>
          <w:lang w:eastAsia="fr-FR"/>
        </w:rPr>
        <w:t xml:space="preserve">fait appel à moins de </w:t>
      </w:r>
      <w:r w:rsidR="00CA40C9" w:rsidRPr="00286751">
        <w:rPr>
          <w:rFonts w:ascii="Garamond" w:hAnsi="Garamond" w:cs="Aparajita"/>
          <w:sz w:val="26"/>
          <w:szCs w:val="26"/>
          <w:lang w:eastAsia="fr-FR"/>
        </w:rPr>
        <w:t>« </w:t>
      </w:r>
      <w:r w:rsidR="00FE2D30" w:rsidRPr="00286751">
        <w:rPr>
          <w:rFonts w:ascii="Garamond" w:hAnsi="Garamond" w:cs="Aparajita"/>
          <w:sz w:val="26"/>
          <w:szCs w:val="26"/>
          <w:lang w:eastAsia="fr-FR"/>
        </w:rPr>
        <w:t>main-d’œuvre</w:t>
      </w:r>
      <w:r w:rsidR="00CA40C9" w:rsidRPr="00286751">
        <w:rPr>
          <w:rFonts w:ascii="Garamond" w:hAnsi="Garamond" w:cs="Aparajita"/>
          <w:sz w:val="26"/>
          <w:szCs w:val="26"/>
          <w:lang w:eastAsia="fr-FR"/>
        </w:rPr>
        <w:t> »</w:t>
      </w:r>
      <w:r w:rsidR="00FE2D30" w:rsidRPr="00286751">
        <w:rPr>
          <w:rFonts w:ascii="Garamond" w:hAnsi="Garamond" w:cs="Aparajita"/>
          <w:sz w:val="26"/>
          <w:szCs w:val="26"/>
          <w:lang w:eastAsia="fr-FR"/>
        </w:rPr>
        <w:t xml:space="preserve"> pour produire une même quantité de biens </w:t>
      </w:r>
      <w:r w:rsidR="007446E8" w:rsidRPr="00286751">
        <w:rPr>
          <w:rFonts w:ascii="Garamond" w:hAnsi="Garamond" w:cs="Aparajita"/>
          <w:sz w:val="26"/>
          <w:szCs w:val="26"/>
          <w:lang w:eastAsia="fr-FR"/>
        </w:rPr>
        <w:t>ou services. Par contre, à long-</w:t>
      </w:r>
      <w:r w:rsidR="00FE2D30" w:rsidRPr="00286751">
        <w:rPr>
          <w:rFonts w:ascii="Garamond" w:hAnsi="Garamond" w:cs="Aparajita"/>
          <w:sz w:val="26"/>
          <w:szCs w:val="26"/>
          <w:lang w:eastAsia="fr-FR"/>
        </w:rPr>
        <w:t>terme</w:t>
      </w:r>
      <w:r w:rsidR="00CA40C9" w:rsidRPr="00286751">
        <w:rPr>
          <w:rFonts w:ascii="Garamond" w:hAnsi="Garamond" w:cs="Aparajita"/>
          <w:sz w:val="26"/>
          <w:szCs w:val="26"/>
          <w:lang w:eastAsia="fr-FR"/>
        </w:rPr>
        <w:t xml:space="preserve"> (LT)</w:t>
      </w:r>
      <w:r w:rsidR="00FE2D30" w:rsidRPr="00286751">
        <w:rPr>
          <w:rFonts w:ascii="Garamond" w:hAnsi="Garamond" w:cs="Aparajita"/>
          <w:sz w:val="26"/>
          <w:szCs w:val="26"/>
          <w:lang w:eastAsia="fr-FR"/>
        </w:rPr>
        <w:t xml:space="preserve">, le progrès technique est créateur d’emplois. En effet, les gains induits </w:t>
      </w:r>
      <w:r w:rsidR="00543ACB" w:rsidRPr="00286751">
        <w:rPr>
          <w:rFonts w:ascii="Garamond" w:hAnsi="Garamond" w:cs="Aparajita"/>
          <w:sz w:val="26"/>
          <w:szCs w:val="26"/>
          <w:lang w:eastAsia="fr-FR"/>
        </w:rPr>
        <w:t xml:space="preserve">de </w:t>
      </w:r>
      <w:r w:rsidR="00FE2D30" w:rsidRPr="00286751">
        <w:rPr>
          <w:rFonts w:ascii="Garamond" w:hAnsi="Garamond" w:cs="Aparajita"/>
          <w:sz w:val="26"/>
          <w:szCs w:val="26"/>
          <w:lang w:eastAsia="fr-FR"/>
        </w:rPr>
        <w:t>la hausse de la productivité sont partagés (</w:t>
      </w:r>
      <w:hyperlink r:id="rId8" w:tooltip="Fordisme" w:history="1">
        <w:r w:rsidR="00FE2D30" w:rsidRPr="00286751">
          <w:rPr>
            <w:rFonts w:ascii="Garamond" w:hAnsi="Garamond" w:cs="Aparajita"/>
            <w:sz w:val="26"/>
            <w:szCs w:val="26"/>
            <w:lang w:eastAsia="fr-FR"/>
          </w:rPr>
          <w:t>fordisme</w:t>
        </w:r>
      </w:hyperlink>
      <w:r w:rsidR="00FE2D30" w:rsidRPr="00286751">
        <w:rPr>
          <w:rFonts w:ascii="Garamond" w:hAnsi="Garamond" w:cs="Aparajita"/>
          <w:sz w:val="26"/>
          <w:szCs w:val="26"/>
          <w:lang w:eastAsia="fr-FR"/>
        </w:rPr>
        <w:t>) entre les entreprises, les salariés qui voient leur salaire augmenter et les consommateurs qui voient le prix des produits baisser (voir par exemple sur ce point la baisse des prix, ces dernières anné</w:t>
      </w:r>
      <w:r w:rsidR="00406EA1" w:rsidRPr="00286751">
        <w:rPr>
          <w:rFonts w:ascii="Garamond" w:hAnsi="Garamond" w:cs="Aparajita"/>
          <w:sz w:val="26"/>
          <w:szCs w:val="26"/>
          <w:lang w:eastAsia="fr-FR"/>
        </w:rPr>
        <w:t>es, des ordinateurs portables).</w:t>
      </w:r>
      <w:r w:rsidR="0009520A" w:rsidRPr="00286751">
        <w:rPr>
          <w:rFonts w:ascii="Garamond" w:hAnsi="Garamond" w:cs="Aparajita"/>
          <w:sz w:val="26"/>
          <w:szCs w:val="26"/>
          <w:lang w:eastAsia="fr-FR"/>
        </w:rPr>
        <w:t xml:space="preserve"> </w:t>
      </w:r>
      <w:r w:rsidR="00FE2D30" w:rsidRPr="00286751">
        <w:rPr>
          <w:rFonts w:ascii="Garamond" w:hAnsi="Garamond" w:cs="Aparajita"/>
          <w:sz w:val="26"/>
          <w:szCs w:val="26"/>
          <w:lang w:eastAsia="fr-FR"/>
        </w:rPr>
        <w:t>Ce mécanisme conduit à une hausse de la demande et donc à la mise en œuvre de nouvelles unités de production qui induit à son tour une hausse de la demande de travail.</w:t>
      </w:r>
    </w:p>
    <w:p w:rsidR="00016CD6" w:rsidRPr="00286751" w:rsidRDefault="00A810EC" w:rsidP="00016CD6">
      <w:pPr>
        <w:tabs>
          <w:tab w:val="left" w:pos="709"/>
        </w:tabs>
        <w:spacing w:after="0"/>
        <w:ind w:firstLine="426"/>
        <w:jc w:val="both"/>
        <w:rPr>
          <w:rFonts w:ascii="Garamond" w:eastAsia="Yu Mincho" w:hAnsi="Garamond" w:cs="Aparajita"/>
          <w:sz w:val="26"/>
          <w:szCs w:val="26"/>
        </w:rPr>
      </w:pPr>
      <w:r w:rsidRPr="00286751">
        <w:rPr>
          <w:rFonts w:ascii="Garamond" w:hAnsi="Garamond" w:cs="Aparajita"/>
          <w:sz w:val="26"/>
          <w:szCs w:val="26"/>
          <w:lang w:eastAsia="fr-FR"/>
        </w:rPr>
        <w:t xml:space="preserve">Malgré ses avantages et désavantages, </w:t>
      </w:r>
      <w:r w:rsidR="00FE2D30" w:rsidRPr="00286751">
        <w:rPr>
          <w:rFonts w:ascii="Garamond" w:hAnsi="Garamond" w:cs="Aparajita"/>
          <w:sz w:val="26"/>
          <w:szCs w:val="26"/>
          <w:lang w:eastAsia="fr-FR"/>
        </w:rPr>
        <w:t>le progrès technique conduit à l’apparition de</w:t>
      </w:r>
      <w:r w:rsidR="00190E29" w:rsidRPr="00286751">
        <w:rPr>
          <w:rFonts w:ascii="Garamond" w:hAnsi="Garamond" w:cs="Aparajita"/>
          <w:sz w:val="26"/>
          <w:szCs w:val="26"/>
          <w:lang w:eastAsia="fr-FR"/>
        </w:rPr>
        <w:t>s</w:t>
      </w:r>
      <w:r w:rsidR="00FE2D30" w:rsidRPr="00286751">
        <w:rPr>
          <w:rFonts w:ascii="Garamond" w:hAnsi="Garamond" w:cs="Aparajita"/>
          <w:sz w:val="26"/>
          <w:szCs w:val="26"/>
          <w:lang w:eastAsia="fr-FR"/>
        </w:rPr>
        <w:t xml:space="preserve"> nouveaux secteurs comme </w:t>
      </w:r>
      <w:r w:rsidR="00016CD6" w:rsidRPr="00286751">
        <w:rPr>
          <w:rFonts w:ascii="Garamond" w:hAnsi="Garamond" w:cs="Aparajita"/>
          <w:sz w:val="26"/>
          <w:szCs w:val="26"/>
          <w:lang w:eastAsia="fr-FR"/>
        </w:rPr>
        <w:t>la montre</w:t>
      </w:r>
      <w:r w:rsidR="00FE2D30" w:rsidRPr="00286751">
        <w:rPr>
          <w:rFonts w:ascii="Garamond" w:hAnsi="Garamond" w:cs="Aparajita"/>
          <w:sz w:val="26"/>
          <w:szCs w:val="26"/>
          <w:lang w:eastAsia="fr-FR"/>
        </w:rPr>
        <w:t xml:space="preserve"> au cours des années 2000</w:t>
      </w:r>
      <w:r w:rsidR="00190E29" w:rsidRPr="00286751">
        <w:rPr>
          <w:rFonts w:ascii="Garamond" w:hAnsi="Garamond" w:cs="Aparajita"/>
          <w:sz w:val="26"/>
          <w:szCs w:val="26"/>
          <w:lang w:eastAsia="fr-FR"/>
        </w:rPr>
        <w:t>,</w:t>
      </w:r>
      <w:r w:rsidR="00FE2D30" w:rsidRPr="00286751">
        <w:rPr>
          <w:rFonts w:ascii="Garamond" w:hAnsi="Garamond" w:cs="Aparajita"/>
          <w:sz w:val="26"/>
          <w:szCs w:val="26"/>
          <w:lang w:eastAsia="fr-FR"/>
        </w:rPr>
        <w:t xml:space="preserve"> le développement de l’informatique avec ses cortèges en (NTIC). Les nouveaux produits et la maîtrise de nouvelles technologies sont importants pour maintenir de</w:t>
      </w:r>
      <w:r w:rsidR="00190E29" w:rsidRPr="00286751">
        <w:rPr>
          <w:rFonts w:ascii="Garamond" w:hAnsi="Garamond" w:cs="Aparajita"/>
          <w:sz w:val="26"/>
          <w:szCs w:val="26"/>
          <w:lang w:eastAsia="fr-FR"/>
        </w:rPr>
        <w:t>s</w:t>
      </w:r>
      <w:r w:rsidR="00FE2D30" w:rsidRPr="00286751">
        <w:rPr>
          <w:rFonts w:ascii="Garamond" w:hAnsi="Garamond" w:cs="Aparajita"/>
          <w:sz w:val="26"/>
          <w:szCs w:val="26"/>
          <w:lang w:eastAsia="fr-FR"/>
        </w:rPr>
        <w:t xml:space="preserve"> hauts salaires à ceux qui travaillent, et joue un rôle sur la </w:t>
      </w:r>
      <w:hyperlink r:id="rId9" w:tooltip="Compétitivité" w:history="1">
        <w:r w:rsidR="00FE2D30" w:rsidRPr="00286751">
          <w:rPr>
            <w:rFonts w:ascii="Garamond" w:hAnsi="Garamond" w:cs="Aparajita"/>
            <w:sz w:val="26"/>
            <w:szCs w:val="26"/>
            <w:lang w:eastAsia="fr-FR"/>
          </w:rPr>
          <w:t>compétitivité</w:t>
        </w:r>
      </w:hyperlink>
      <w:r w:rsidR="00FE2D30" w:rsidRPr="00286751">
        <w:rPr>
          <w:rFonts w:ascii="Garamond" w:hAnsi="Garamond" w:cs="Aparajita"/>
          <w:sz w:val="26"/>
          <w:szCs w:val="26"/>
          <w:lang w:eastAsia="fr-FR"/>
        </w:rPr>
        <w:t> des pro</w:t>
      </w:r>
      <w:r w:rsidR="00406EA1" w:rsidRPr="00286751">
        <w:rPr>
          <w:rFonts w:ascii="Garamond" w:hAnsi="Garamond" w:cs="Aparajita"/>
          <w:sz w:val="26"/>
          <w:szCs w:val="26"/>
          <w:lang w:eastAsia="fr-FR"/>
        </w:rPr>
        <w:t>duits dans les pays développés.</w:t>
      </w:r>
    </w:p>
    <w:p w:rsidR="001B39D0" w:rsidRPr="00286751" w:rsidRDefault="00FE2D30" w:rsidP="00016CD6">
      <w:pPr>
        <w:tabs>
          <w:tab w:val="left" w:pos="709"/>
        </w:tabs>
        <w:spacing w:after="0"/>
        <w:ind w:firstLine="426"/>
        <w:jc w:val="both"/>
        <w:rPr>
          <w:rFonts w:ascii="Garamond" w:eastAsia="Yu Mincho" w:hAnsi="Garamond" w:cs="Aparajita"/>
          <w:sz w:val="26"/>
          <w:szCs w:val="26"/>
        </w:rPr>
      </w:pPr>
      <w:r w:rsidRPr="00286751">
        <w:rPr>
          <w:rFonts w:ascii="Garamond" w:hAnsi="Garamond" w:cs="Aparajita"/>
          <w:sz w:val="26"/>
          <w:szCs w:val="26"/>
          <w:lang w:eastAsia="fr-FR"/>
        </w:rPr>
        <w:t>Une</w:t>
      </w:r>
      <w:r w:rsidR="00190E29" w:rsidRPr="00286751">
        <w:rPr>
          <w:rFonts w:ascii="Garamond" w:hAnsi="Garamond" w:cs="Aparajita"/>
          <w:sz w:val="26"/>
          <w:szCs w:val="26"/>
          <w:lang w:eastAsia="fr-FR"/>
        </w:rPr>
        <w:t xml:space="preserve"> autre</w:t>
      </w:r>
      <w:r w:rsidRPr="00286751">
        <w:rPr>
          <w:rFonts w:ascii="Garamond" w:hAnsi="Garamond" w:cs="Aparajita"/>
          <w:sz w:val="26"/>
          <w:szCs w:val="26"/>
          <w:lang w:eastAsia="fr-FR"/>
        </w:rPr>
        <w:t xml:space="preserve"> conséquence du progrès technique est qu</w:t>
      </w:r>
      <w:r w:rsidR="009C6F1E" w:rsidRPr="00286751">
        <w:rPr>
          <w:rFonts w:ascii="Garamond" w:hAnsi="Garamond" w:cs="Aparajita"/>
          <w:sz w:val="26"/>
          <w:szCs w:val="26"/>
          <w:lang w:eastAsia="fr-FR"/>
        </w:rPr>
        <w:t xml:space="preserve">e la bonne </w:t>
      </w:r>
      <w:r w:rsidRPr="00286751">
        <w:rPr>
          <w:rFonts w:ascii="Garamond" w:hAnsi="Garamond" w:cs="Aparajita"/>
          <w:sz w:val="26"/>
          <w:szCs w:val="26"/>
          <w:lang w:eastAsia="fr-FR"/>
        </w:rPr>
        <w:t>partie de la main-d’œuvre doit passer d’un secteur à l’autre, phénomène que </w:t>
      </w:r>
      <w:r w:rsidRPr="00286751">
        <w:rPr>
          <w:rFonts w:ascii="Garamond" w:hAnsi="Garamond" w:cs="Aparajita"/>
          <w:b/>
          <w:i/>
          <w:sz w:val="26"/>
          <w:szCs w:val="26"/>
          <w:lang w:eastAsia="fr-FR"/>
        </w:rPr>
        <w:t>« </w:t>
      </w:r>
      <w:hyperlink r:id="rId10" w:tooltip="Alfred Sauvy" w:history="1">
        <w:r w:rsidRPr="00286751">
          <w:rPr>
            <w:rFonts w:ascii="Garamond" w:hAnsi="Garamond" w:cs="Aparajita"/>
            <w:b/>
            <w:i/>
            <w:sz w:val="26"/>
            <w:szCs w:val="26"/>
            <w:lang w:eastAsia="fr-FR"/>
          </w:rPr>
          <w:t>Alfred Sauvy</w:t>
        </w:r>
      </w:hyperlink>
      <w:r w:rsidRPr="00286751">
        <w:rPr>
          <w:rFonts w:ascii="Garamond" w:hAnsi="Garamond" w:cs="Aparajita"/>
          <w:b/>
          <w:i/>
          <w:sz w:val="26"/>
          <w:szCs w:val="26"/>
        </w:rPr>
        <w:t> »</w:t>
      </w:r>
      <w:r w:rsidRPr="00286751">
        <w:rPr>
          <w:rFonts w:ascii="Garamond" w:hAnsi="Garamond" w:cs="Aparajita"/>
          <w:b/>
          <w:i/>
          <w:sz w:val="26"/>
          <w:szCs w:val="26"/>
          <w:lang w:eastAsia="fr-FR"/>
        </w:rPr>
        <w:t> a appelé la </w:t>
      </w:r>
      <w:hyperlink r:id="rId11" w:tooltip="Théorie du déversement" w:history="1">
        <w:r w:rsidRPr="00286751">
          <w:rPr>
            <w:rFonts w:ascii="Garamond" w:hAnsi="Garamond" w:cs="Aparajita"/>
            <w:b/>
            <w:i/>
            <w:sz w:val="26"/>
            <w:szCs w:val="26"/>
            <w:lang w:eastAsia="fr-FR"/>
          </w:rPr>
          <w:t>théorie du déversement</w:t>
        </w:r>
      </w:hyperlink>
      <w:r w:rsidRPr="00286751">
        <w:rPr>
          <w:rFonts w:ascii="Garamond" w:hAnsi="Garamond" w:cs="Aparajita"/>
          <w:sz w:val="26"/>
          <w:szCs w:val="26"/>
          <w:lang w:eastAsia="fr-FR"/>
        </w:rPr>
        <w:t>. Ces mutations impliquent que les salariés soient formés tout au long de leur vie et que les jeunes reçoivent des formations adéquates, ce que tentent de faire le système scolaire et les organismes de formation continue et de soutien aux chômeurs.</w:t>
      </w:r>
    </w:p>
    <w:p w:rsidR="001604F4" w:rsidRPr="00286751" w:rsidRDefault="001604F4" w:rsidP="00D25E55">
      <w:pPr>
        <w:spacing w:after="0"/>
        <w:jc w:val="both"/>
        <w:rPr>
          <w:rFonts w:ascii="Garamond" w:hAnsi="Garamond" w:cs="Aparajita"/>
          <w:sz w:val="26"/>
          <w:szCs w:val="26"/>
          <w:lang w:eastAsia="fr-FR"/>
        </w:rPr>
      </w:pPr>
    </w:p>
    <w:p w:rsidR="008C2470" w:rsidRPr="00286751" w:rsidRDefault="00406EA1" w:rsidP="00E763AE">
      <w:pPr>
        <w:pStyle w:val="Paragraphedeliste"/>
        <w:numPr>
          <w:ilvl w:val="0"/>
          <w:numId w:val="6"/>
        </w:numPr>
        <w:spacing w:after="0"/>
        <w:ind w:left="0" w:firstLine="0"/>
        <w:jc w:val="both"/>
        <w:rPr>
          <w:rFonts w:ascii="Garamond" w:hAnsi="Garamond" w:cs="Aparajita"/>
          <w:sz w:val="26"/>
          <w:szCs w:val="26"/>
          <w:lang w:val="fr-FR" w:eastAsia="fr-FR"/>
        </w:rPr>
      </w:pPr>
      <w:r w:rsidRPr="00286751">
        <w:rPr>
          <w:rFonts w:ascii="Garamond" w:hAnsi="Garamond" w:cs="Aparajita"/>
          <w:b/>
          <w:sz w:val="26"/>
          <w:szCs w:val="26"/>
          <w:lang w:val="fr-FR" w:eastAsia="fr-FR"/>
        </w:rPr>
        <w:t xml:space="preserve"> </w:t>
      </w:r>
      <w:r w:rsidR="008C2470" w:rsidRPr="00286751">
        <w:rPr>
          <w:rFonts w:ascii="Garamond" w:hAnsi="Garamond" w:cs="Aparajita"/>
          <w:b/>
          <w:sz w:val="26"/>
          <w:szCs w:val="26"/>
          <w:lang w:val="fr-FR" w:eastAsia="fr-FR"/>
        </w:rPr>
        <w:t xml:space="preserve">Marché des biens et </w:t>
      </w:r>
      <w:r w:rsidR="00FC4DE2" w:rsidRPr="00286751">
        <w:rPr>
          <w:rFonts w:ascii="Garamond" w:hAnsi="Garamond" w:cs="Aparajita"/>
          <w:b/>
          <w:sz w:val="26"/>
          <w:szCs w:val="26"/>
          <w:lang w:val="fr-FR" w:eastAsia="fr-FR"/>
        </w:rPr>
        <w:t xml:space="preserve">des </w:t>
      </w:r>
      <w:r w:rsidR="008C2470" w:rsidRPr="00286751">
        <w:rPr>
          <w:rFonts w:ascii="Garamond" w:hAnsi="Garamond" w:cs="Aparajita"/>
          <w:b/>
          <w:sz w:val="26"/>
          <w:szCs w:val="26"/>
          <w:lang w:val="fr-FR" w:eastAsia="fr-FR"/>
        </w:rPr>
        <w:t>services</w:t>
      </w:r>
    </w:p>
    <w:p w:rsidR="008C2470" w:rsidRPr="00286751" w:rsidRDefault="008C2470" w:rsidP="00D25E55">
      <w:pPr>
        <w:pStyle w:val="Paragraphedeliste"/>
        <w:spacing w:after="0"/>
        <w:ind w:left="1134"/>
        <w:jc w:val="both"/>
        <w:rPr>
          <w:rFonts w:ascii="Garamond" w:hAnsi="Garamond" w:cs="Aparajita"/>
          <w:sz w:val="26"/>
          <w:szCs w:val="26"/>
          <w:lang w:val="fr-FR" w:eastAsia="fr-FR"/>
        </w:rPr>
      </w:pPr>
    </w:p>
    <w:p w:rsidR="00F56D5C" w:rsidRPr="00286751" w:rsidRDefault="008C2470" w:rsidP="00E763AE">
      <w:pPr>
        <w:tabs>
          <w:tab w:val="left" w:pos="709"/>
        </w:tabs>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Le marché des biens et services est un lieu concret ou physique dans lequel se rencontre l’offre et la demande</w:t>
      </w:r>
      <w:r w:rsidR="00D85947" w:rsidRPr="00286751">
        <w:rPr>
          <w:rFonts w:ascii="Garamond" w:eastAsia="Arial Unicode MS" w:hAnsi="Garamond" w:cs="Aparajita"/>
          <w:sz w:val="26"/>
          <w:szCs w:val="26"/>
        </w:rPr>
        <w:t xml:space="preserve"> </w:t>
      </w:r>
      <w:r w:rsidR="00E763AE" w:rsidRPr="00286751">
        <w:rPr>
          <w:rFonts w:ascii="Garamond" w:eastAsia="Arial Unicode MS" w:hAnsi="Garamond" w:cs="Aparajita"/>
          <w:sz w:val="26"/>
          <w:szCs w:val="26"/>
        </w:rPr>
        <w:t>pour fixer</w:t>
      </w:r>
      <w:r w:rsidR="00543ACB" w:rsidRPr="00286751">
        <w:rPr>
          <w:rFonts w:ascii="Garamond" w:eastAsia="Arial Unicode MS" w:hAnsi="Garamond" w:cs="Aparajita"/>
          <w:sz w:val="26"/>
          <w:szCs w:val="26"/>
        </w:rPr>
        <w:t xml:space="preserve"> de</w:t>
      </w:r>
      <w:r w:rsidR="00D85947" w:rsidRPr="00286751">
        <w:rPr>
          <w:rFonts w:ascii="Garamond" w:eastAsia="Arial Unicode MS" w:hAnsi="Garamond" w:cs="Aparajita"/>
          <w:sz w:val="26"/>
          <w:szCs w:val="26"/>
        </w:rPr>
        <w:t xml:space="preserve"> </w:t>
      </w:r>
      <w:r w:rsidRPr="00286751">
        <w:rPr>
          <w:rFonts w:ascii="Garamond" w:eastAsia="Arial Unicode MS" w:hAnsi="Garamond" w:cs="Aparajita"/>
          <w:sz w:val="26"/>
          <w:szCs w:val="26"/>
        </w:rPr>
        <w:t xml:space="preserve">prix et </w:t>
      </w:r>
      <w:r w:rsidR="00543ACB" w:rsidRPr="00286751">
        <w:rPr>
          <w:rFonts w:ascii="Garamond" w:eastAsia="Arial Unicode MS" w:hAnsi="Garamond" w:cs="Aparajita"/>
          <w:sz w:val="26"/>
          <w:szCs w:val="26"/>
        </w:rPr>
        <w:t>de</w:t>
      </w:r>
      <w:r w:rsidR="00D85947" w:rsidRPr="00286751">
        <w:rPr>
          <w:rFonts w:ascii="Garamond" w:eastAsia="Arial Unicode MS" w:hAnsi="Garamond" w:cs="Aparajita"/>
          <w:sz w:val="26"/>
          <w:szCs w:val="26"/>
        </w:rPr>
        <w:t xml:space="preserve"> </w:t>
      </w:r>
      <w:r w:rsidRPr="00286751">
        <w:rPr>
          <w:rFonts w:ascii="Garamond" w:eastAsia="Arial Unicode MS" w:hAnsi="Garamond" w:cs="Aparajita"/>
          <w:sz w:val="26"/>
          <w:szCs w:val="26"/>
        </w:rPr>
        <w:t xml:space="preserve">quantités </w:t>
      </w:r>
      <w:r w:rsidR="00D85947" w:rsidRPr="00286751">
        <w:rPr>
          <w:rFonts w:ascii="Garamond" w:eastAsia="Arial Unicode MS" w:hAnsi="Garamond" w:cs="Aparajita"/>
          <w:sz w:val="26"/>
          <w:szCs w:val="26"/>
        </w:rPr>
        <w:t xml:space="preserve">à </w:t>
      </w:r>
      <w:r w:rsidR="00E763AE" w:rsidRPr="00286751">
        <w:rPr>
          <w:rFonts w:ascii="Garamond" w:eastAsia="Arial Unicode MS" w:hAnsi="Garamond" w:cs="Aparajita"/>
          <w:sz w:val="26"/>
          <w:szCs w:val="26"/>
        </w:rPr>
        <w:t>échanger ;</w:t>
      </w:r>
      <w:r w:rsidRPr="00286751">
        <w:rPr>
          <w:rFonts w:ascii="Garamond" w:eastAsia="Arial Unicode MS" w:hAnsi="Garamond" w:cs="Aparajita"/>
          <w:sz w:val="26"/>
          <w:szCs w:val="26"/>
        </w:rPr>
        <w:t xml:space="preserve"> c’est par le marché que les offreurs savent ce qu’ils doivent produire en fonction de la demande et du prix du marché. Il peut fonctionner différemment suivant le nom</w:t>
      </w:r>
      <w:r w:rsidR="00543ACB" w:rsidRPr="00286751">
        <w:rPr>
          <w:rFonts w:ascii="Garamond" w:eastAsia="Arial Unicode MS" w:hAnsi="Garamond" w:cs="Aparajita"/>
          <w:sz w:val="26"/>
          <w:szCs w:val="26"/>
        </w:rPr>
        <w:t>bre d’acteurs concernés,</w:t>
      </w:r>
      <w:r w:rsidRPr="00286751">
        <w:rPr>
          <w:rFonts w:ascii="Garamond" w:eastAsia="Arial Unicode MS" w:hAnsi="Garamond" w:cs="Aparajita"/>
          <w:sz w:val="26"/>
          <w:szCs w:val="26"/>
        </w:rPr>
        <w:t xml:space="preserve"> l’inform</w:t>
      </w:r>
      <w:r w:rsidR="00543ACB" w:rsidRPr="00286751">
        <w:rPr>
          <w:rFonts w:ascii="Garamond" w:eastAsia="Arial Unicode MS" w:hAnsi="Garamond" w:cs="Aparajita"/>
          <w:sz w:val="26"/>
          <w:szCs w:val="26"/>
        </w:rPr>
        <w:t xml:space="preserve">ation qu’ils </w:t>
      </w:r>
      <w:r w:rsidR="00E763AE" w:rsidRPr="00286751">
        <w:rPr>
          <w:rFonts w:ascii="Garamond" w:eastAsia="Arial Unicode MS" w:hAnsi="Garamond" w:cs="Aparajita"/>
          <w:sz w:val="26"/>
          <w:szCs w:val="26"/>
        </w:rPr>
        <w:t>détiennent, l’existence</w:t>
      </w:r>
      <w:r w:rsidRPr="00286751">
        <w:rPr>
          <w:rFonts w:ascii="Garamond" w:eastAsia="Arial Unicode MS" w:hAnsi="Garamond" w:cs="Aparajita"/>
          <w:sz w:val="26"/>
          <w:szCs w:val="26"/>
        </w:rPr>
        <w:t xml:space="preserve"> ou non de barrières à l’entrée, etc.</w:t>
      </w:r>
    </w:p>
    <w:p w:rsidR="00874990" w:rsidRPr="00286751" w:rsidRDefault="00874990" w:rsidP="00D25E55">
      <w:pPr>
        <w:tabs>
          <w:tab w:val="left" w:pos="709"/>
        </w:tabs>
        <w:spacing w:after="0"/>
        <w:ind w:firstLine="1134"/>
        <w:jc w:val="both"/>
        <w:rPr>
          <w:rFonts w:ascii="Garamond" w:eastAsia="Arial Unicode MS" w:hAnsi="Garamond" w:cs="Aparajita"/>
          <w:b/>
          <w:sz w:val="26"/>
          <w:szCs w:val="26"/>
        </w:rPr>
      </w:pPr>
    </w:p>
    <w:p w:rsidR="00874990" w:rsidRPr="00286751" w:rsidRDefault="00406EA1" w:rsidP="00E763AE">
      <w:pPr>
        <w:pStyle w:val="Paragraphedeliste"/>
        <w:numPr>
          <w:ilvl w:val="0"/>
          <w:numId w:val="6"/>
        </w:numPr>
        <w:tabs>
          <w:tab w:val="left" w:pos="709"/>
        </w:tabs>
        <w:spacing w:after="0"/>
        <w:ind w:left="0" w:firstLine="0"/>
        <w:jc w:val="both"/>
        <w:rPr>
          <w:rFonts w:ascii="Garamond" w:eastAsia="Arial Unicode MS" w:hAnsi="Garamond" w:cs="Aparajita"/>
          <w:b/>
          <w:sz w:val="26"/>
          <w:szCs w:val="26"/>
          <w:lang w:val="fr-FR"/>
        </w:rPr>
      </w:pPr>
      <w:r w:rsidRPr="00286751">
        <w:rPr>
          <w:rFonts w:ascii="Garamond" w:eastAsia="Arial Unicode MS" w:hAnsi="Garamond" w:cs="Aparajita"/>
          <w:b/>
          <w:sz w:val="26"/>
          <w:szCs w:val="26"/>
          <w:lang w:val="fr-FR"/>
        </w:rPr>
        <w:t xml:space="preserve"> </w:t>
      </w:r>
      <w:r w:rsidR="00874990" w:rsidRPr="00286751">
        <w:rPr>
          <w:rFonts w:ascii="Garamond" w:eastAsia="Arial Unicode MS" w:hAnsi="Garamond" w:cs="Aparajita"/>
          <w:b/>
          <w:sz w:val="26"/>
          <w:szCs w:val="26"/>
          <w:lang w:val="fr-FR"/>
        </w:rPr>
        <w:t>Marché des capitaux</w:t>
      </w:r>
    </w:p>
    <w:p w:rsidR="00874990" w:rsidRPr="00286751" w:rsidRDefault="00874990" w:rsidP="00D25E55">
      <w:pPr>
        <w:tabs>
          <w:tab w:val="left" w:pos="709"/>
        </w:tabs>
        <w:spacing w:after="0"/>
        <w:jc w:val="both"/>
        <w:rPr>
          <w:rFonts w:ascii="Garamond" w:eastAsia="Arial Unicode MS" w:hAnsi="Garamond" w:cs="Aparajita"/>
          <w:sz w:val="26"/>
          <w:szCs w:val="26"/>
        </w:rPr>
      </w:pPr>
    </w:p>
    <w:p w:rsidR="001D26FB" w:rsidRPr="001C6F93" w:rsidRDefault="00874990" w:rsidP="001C6F93">
      <w:pPr>
        <w:tabs>
          <w:tab w:val="left" w:pos="709"/>
        </w:tabs>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Le marché des capitaux le plus réputé est la bourse des titres</w:t>
      </w:r>
      <w:r w:rsidR="00440C3B" w:rsidRPr="00286751">
        <w:rPr>
          <w:rFonts w:ascii="Garamond" w:eastAsia="Arial Unicode MS" w:hAnsi="Garamond" w:cs="Aparajita"/>
          <w:sz w:val="26"/>
          <w:szCs w:val="26"/>
        </w:rPr>
        <w:t xml:space="preserve">, </w:t>
      </w:r>
      <w:r w:rsidR="0023087C" w:rsidRPr="00286751">
        <w:rPr>
          <w:rFonts w:ascii="Garamond" w:eastAsia="Arial Unicode MS" w:hAnsi="Garamond" w:cs="Aparajita"/>
          <w:sz w:val="26"/>
          <w:szCs w:val="26"/>
        </w:rPr>
        <w:t>ce</w:t>
      </w:r>
      <w:r w:rsidR="00AA1B7E" w:rsidRPr="00286751">
        <w:rPr>
          <w:rFonts w:ascii="Garamond" w:eastAsia="Arial Unicode MS" w:hAnsi="Garamond" w:cs="Aparajita"/>
          <w:sz w:val="26"/>
          <w:szCs w:val="26"/>
        </w:rPr>
        <w:t>tte</w:t>
      </w:r>
      <w:r w:rsidR="0023087C" w:rsidRPr="00286751">
        <w:rPr>
          <w:rFonts w:ascii="Garamond" w:eastAsia="Arial Unicode MS" w:hAnsi="Garamond" w:cs="Aparajita"/>
          <w:sz w:val="26"/>
          <w:szCs w:val="26"/>
        </w:rPr>
        <w:t xml:space="preserve"> derni</w:t>
      </w:r>
      <w:r w:rsidR="00AA1B7E" w:rsidRPr="00286751">
        <w:rPr>
          <w:rFonts w:ascii="Garamond" w:eastAsia="Arial Unicode MS" w:hAnsi="Garamond" w:cs="Aparajita"/>
          <w:sz w:val="26"/>
          <w:szCs w:val="26"/>
        </w:rPr>
        <w:t xml:space="preserve">ère </w:t>
      </w:r>
      <w:r w:rsidR="00440C3B" w:rsidRPr="00286751">
        <w:rPr>
          <w:rFonts w:ascii="Garamond" w:eastAsia="Arial Unicode MS" w:hAnsi="Garamond" w:cs="Aparajita"/>
          <w:sz w:val="26"/>
          <w:szCs w:val="26"/>
        </w:rPr>
        <w:t>est défini</w:t>
      </w:r>
      <w:r w:rsidR="00AA1B7E" w:rsidRPr="00286751">
        <w:rPr>
          <w:rFonts w:ascii="Garamond" w:eastAsia="Arial Unicode MS" w:hAnsi="Garamond" w:cs="Aparajita"/>
          <w:sz w:val="26"/>
          <w:szCs w:val="26"/>
        </w:rPr>
        <w:t>e</w:t>
      </w:r>
      <w:r w:rsidR="00440C3B" w:rsidRPr="00286751">
        <w:rPr>
          <w:rFonts w:ascii="Garamond" w:eastAsia="Arial Unicode MS" w:hAnsi="Garamond" w:cs="Aparajita"/>
          <w:sz w:val="26"/>
          <w:szCs w:val="26"/>
        </w:rPr>
        <w:t xml:space="preserve"> comme </w:t>
      </w:r>
      <w:r w:rsidRPr="00286751">
        <w:rPr>
          <w:rFonts w:ascii="Garamond" w:eastAsia="Arial Unicode MS" w:hAnsi="Garamond" w:cs="Aparajita"/>
          <w:sz w:val="26"/>
          <w:szCs w:val="26"/>
        </w:rPr>
        <w:t xml:space="preserve">un endroit où les agents économiques en surplus de liquidités </w:t>
      </w:r>
      <w:r w:rsidR="00E763AE" w:rsidRPr="00286751">
        <w:rPr>
          <w:rFonts w:ascii="Garamond" w:eastAsia="Arial Unicode MS" w:hAnsi="Garamond" w:cs="Aparajita"/>
          <w:sz w:val="26"/>
          <w:szCs w:val="26"/>
        </w:rPr>
        <w:t>achètent les</w:t>
      </w:r>
      <w:r w:rsidRPr="00286751">
        <w:rPr>
          <w:rFonts w:ascii="Garamond" w:eastAsia="Arial Unicode MS" w:hAnsi="Garamond" w:cs="Aparajita"/>
          <w:sz w:val="26"/>
          <w:szCs w:val="26"/>
        </w:rPr>
        <w:t xml:space="preserve"> actions offertes par les entreprises en </w:t>
      </w:r>
      <w:r w:rsidR="0023087C" w:rsidRPr="00286751">
        <w:rPr>
          <w:rFonts w:ascii="Garamond" w:eastAsia="Arial Unicode MS" w:hAnsi="Garamond" w:cs="Aparajita"/>
          <w:sz w:val="26"/>
          <w:szCs w:val="26"/>
        </w:rPr>
        <w:t>quête</w:t>
      </w:r>
      <w:r w:rsidRPr="00286751">
        <w:rPr>
          <w:rFonts w:ascii="Garamond" w:eastAsia="Arial Unicode MS" w:hAnsi="Garamond" w:cs="Aparajita"/>
          <w:sz w:val="26"/>
          <w:szCs w:val="26"/>
        </w:rPr>
        <w:t xml:space="preserve"> des moyens financiers pour produire.</w:t>
      </w:r>
      <w:r w:rsidR="00A73E22" w:rsidRPr="00286751">
        <w:rPr>
          <w:rFonts w:ascii="Garamond" w:eastAsia="Arial Unicode MS" w:hAnsi="Garamond" w:cs="Aparajita"/>
          <w:sz w:val="26"/>
          <w:szCs w:val="26"/>
        </w:rPr>
        <w:t xml:space="preserve"> Tout comme les autres marchés, l’élément central dans les transactions dans une bourse de valeur est le prix des titres ou des parts d’</w:t>
      </w:r>
      <w:r w:rsidR="00543ACB" w:rsidRPr="00286751">
        <w:rPr>
          <w:rFonts w:ascii="Garamond" w:eastAsia="Arial Unicode MS" w:hAnsi="Garamond" w:cs="Aparajita"/>
          <w:sz w:val="26"/>
          <w:szCs w:val="26"/>
        </w:rPr>
        <w:t>obligations</w:t>
      </w:r>
      <w:r w:rsidR="000D4F7D" w:rsidRPr="00286751">
        <w:rPr>
          <w:rFonts w:ascii="Garamond" w:eastAsia="Arial Unicode MS" w:hAnsi="Garamond" w:cs="Aparajita"/>
          <w:sz w:val="26"/>
          <w:szCs w:val="26"/>
        </w:rPr>
        <w:t>.</w:t>
      </w:r>
      <w:r w:rsidR="0009520A" w:rsidRPr="00286751">
        <w:rPr>
          <w:rFonts w:ascii="Garamond" w:eastAsia="Arial Unicode MS" w:hAnsi="Garamond" w:cs="Aparajita"/>
          <w:sz w:val="26"/>
          <w:szCs w:val="26"/>
        </w:rPr>
        <w:t xml:space="preserve"> </w:t>
      </w:r>
      <w:r w:rsidR="00A73E22" w:rsidRPr="00286751">
        <w:rPr>
          <w:rFonts w:ascii="Garamond" w:eastAsia="Arial Unicode MS" w:hAnsi="Garamond" w:cs="Aparajita"/>
          <w:sz w:val="26"/>
          <w:szCs w:val="26"/>
        </w:rPr>
        <w:t xml:space="preserve">On dénombre également parmi les déterminants dans ce type de marché, la </w:t>
      </w:r>
      <w:r w:rsidR="00A73E22" w:rsidRPr="00286751">
        <w:rPr>
          <w:rFonts w:ascii="Garamond" w:eastAsia="Arial Unicode MS" w:hAnsi="Garamond" w:cs="Aparajita"/>
          <w:sz w:val="26"/>
          <w:szCs w:val="26"/>
        </w:rPr>
        <w:lastRenderedPageBreak/>
        <w:t>quantité ou le nombre de part proposé. Ainsi, son évaluation régulière se fait sur base de l’indice synthétique de « Laspeyers</w:t>
      </w:r>
      <w:r w:rsidR="00904AF8" w:rsidRPr="00286751">
        <w:rPr>
          <w:rStyle w:val="Appelnotedebasdep"/>
          <w:rFonts w:ascii="Garamond" w:eastAsia="Arial Unicode MS" w:hAnsi="Garamond" w:cs="Aparajita"/>
          <w:sz w:val="26"/>
          <w:szCs w:val="26"/>
        </w:rPr>
        <w:footnoteReference w:id="21"/>
      </w:r>
      <w:r w:rsidR="00A73E22" w:rsidRPr="00286751">
        <w:rPr>
          <w:rFonts w:ascii="Garamond" w:eastAsia="Arial Unicode MS" w:hAnsi="Garamond" w:cs="Aparajita"/>
          <w:sz w:val="26"/>
          <w:szCs w:val="26"/>
        </w:rPr>
        <w:t> ».</w:t>
      </w:r>
    </w:p>
    <w:p w:rsidR="00FB0AB0" w:rsidRPr="00286751" w:rsidRDefault="006C6780" w:rsidP="00E763AE">
      <w:pPr>
        <w:spacing w:after="0"/>
        <w:outlineLvl w:val="1"/>
        <w:rPr>
          <w:rFonts w:ascii="Garamond" w:eastAsia="Yu Mincho" w:hAnsi="Garamond" w:cs="Aparajita"/>
          <w:b/>
          <w:iCs/>
          <w:sz w:val="26"/>
          <w:szCs w:val="26"/>
        </w:rPr>
      </w:pPr>
      <w:r w:rsidRPr="00286751">
        <w:rPr>
          <w:rFonts w:ascii="Garamond" w:eastAsia="Yu Mincho" w:hAnsi="Garamond" w:cs="Aparajita"/>
          <w:b/>
          <w:iCs/>
          <w:sz w:val="26"/>
          <w:szCs w:val="26"/>
        </w:rPr>
        <w:t>Section 3</w:t>
      </w:r>
      <w:r w:rsidR="00F57A97" w:rsidRPr="00286751">
        <w:rPr>
          <w:rFonts w:ascii="Garamond" w:eastAsia="Yu Mincho" w:hAnsi="Garamond" w:cs="Aparajita"/>
          <w:b/>
          <w:iCs/>
          <w:sz w:val="26"/>
          <w:szCs w:val="26"/>
        </w:rPr>
        <w:t xml:space="preserve">. </w:t>
      </w:r>
      <w:r w:rsidR="00232BD5" w:rsidRPr="00286751">
        <w:rPr>
          <w:rStyle w:val="Titre2Car"/>
          <w:rFonts w:ascii="Garamond" w:eastAsia="Yu Mincho" w:hAnsi="Garamond" w:cs="Aparajita"/>
          <w:iCs/>
          <w:color w:val="auto"/>
          <w:lang w:val="fr-FR"/>
        </w:rPr>
        <w:t xml:space="preserve">Caractéristiques du marché du travail </w:t>
      </w:r>
      <w:r w:rsidR="00B7639F" w:rsidRPr="00286751">
        <w:rPr>
          <w:rStyle w:val="Titre2Car"/>
          <w:rFonts w:ascii="Garamond" w:eastAsia="Yu Mincho" w:hAnsi="Garamond" w:cs="Aparajita"/>
          <w:iCs/>
          <w:color w:val="auto"/>
          <w:lang w:val="fr-FR"/>
        </w:rPr>
        <w:t>congolais (</w:t>
      </w:r>
      <w:r w:rsidR="00232BD5" w:rsidRPr="00286751">
        <w:rPr>
          <w:rStyle w:val="Titre2Car"/>
          <w:rFonts w:ascii="Garamond" w:eastAsia="Yu Mincho" w:hAnsi="Garamond" w:cs="Aparajita"/>
          <w:iCs/>
          <w:color w:val="auto"/>
          <w:lang w:val="fr-FR"/>
        </w:rPr>
        <w:t>RDC</w:t>
      </w:r>
      <w:r w:rsidR="00B7639F" w:rsidRPr="00286751">
        <w:rPr>
          <w:rStyle w:val="Titre2Car"/>
          <w:rFonts w:ascii="Garamond" w:eastAsia="Yu Mincho" w:hAnsi="Garamond" w:cs="Aparajita"/>
          <w:iCs/>
          <w:color w:val="auto"/>
          <w:lang w:val="fr-FR"/>
        </w:rPr>
        <w:t>)</w:t>
      </w:r>
    </w:p>
    <w:p w:rsidR="00EB30AC" w:rsidRPr="00286751" w:rsidRDefault="00EB30AC" w:rsidP="00E763AE">
      <w:pPr>
        <w:pStyle w:val="Normal1"/>
        <w:spacing w:before="0" w:after="0" w:line="276" w:lineRule="auto"/>
        <w:outlineLvl w:val="2"/>
        <w:rPr>
          <w:rFonts w:ascii="Garamond" w:hAnsi="Garamond"/>
          <w:b/>
          <w:bCs/>
          <w:sz w:val="26"/>
          <w:szCs w:val="26"/>
          <w:lang w:val="fr-FR"/>
        </w:rPr>
      </w:pPr>
    </w:p>
    <w:p w:rsidR="00EB30AC" w:rsidRPr="00286751" w:rsidRDefault="006C6780" w:rsidP="00286751">
      <w:pPr>
        <w:pStyle w:val="Normal1"/>
        <w:spacing w:before="0" w:after="0" w:line="276" w:lineRule="auto"/>
        <w:outlineLvl w:val="2"/>
        <w:rPr>
          <w:rFonts w:ascii="Garamond" w:hAnsi="Garamond"/>
          <w:b/>
          <w:bCs/>
          <w:sz w:val="26"/>
          <w:szCs w:val="26"/>
          <w:lang w:val="fr-FR"/>
        </w:rPr>
      </w:pPr>
      <w:bookmarkStart w:id="46" w:name="_Toc533965334"/>
      <w:r w:rsidRPr="00286751">
        <w:rPr>
          <w:rFonts w:ascii="Garamond" w:hAnsi="Garamond"/>
          <w:b/>
          <w:bCs/>
          <w:sz w:val="26"/>
          <w:szCs w:val="26"/>
          <w:lang w:val="fr-FR"/>
        </w:rPr>
        <w:t xml:space="preserve">1.3.1. </w:t>
      </w:r>
      <w:r w:rsidR="00EB30AC" w:rsidRPr="00286751">
        <w:rPr>
          <w:rFonts w:ascii="Garamond" w:hAnsi="Garamond"/>
          <w:b/>
          <w:bCs/>
          <w:sz w:val="26"/>
          <w:szCs w:val="26"/>
          <w:lang w:val="fr-FR"/>
        </w:rPr>
        <w:t>Analyse sociodémographique du marché du travail</w:t>
      </w:r>
      <w:bookmarkEnd w:id="46"/>
    </w:p>
    <w:p w:rsidR="004D7B22" w:rsidRPr="00286751" w:rsidRDefault="004D7B22" w:rsidP="00D25E55">
      <w:pPr>
        <w:pStyle w:val="Paragraphedeliste"/>
        <w:suppressAutoHyphens/>
        <w:autoSpaceDE w:val="0"/>
        <w:autoSpaceDN w:val="0"/>
        <w:adjustRightInd w:val="0"/>
        <w:spacing w:after="0"/>
        <w:ind w:left="0"/>
        <w:contextualSpacing w:val="0"/>
        <w:jc w:val="both"/>
        <w:textAlignment w:val="baseline"/>
        <w:rPr>
          <w:rFonts w:ascii="Garamond" w:hAnsi="Garamond" w:cs="Aparajita"/>
          <w:b/>
          <w:sz w:val="26"/>
          <w:szCs w:val="26"/>
          <w:lang w:val="fr-FR"/>
        </w:rPr>
      </w:pPr>
    </w:p>
    <w:p w:rsidR="00E763AE" w:rsidRPr="00286751" w:rsidRDefault="004D7B22" w:rsidP="00E763AE">
      <w:pPr>
        <w:spacing w:after="0"/>
        <w:ind w:firstLine="426"/>
        <w:jc w:val="both"/>
        <w:rPr>
          <w:rFonts w:ascii="Garamond" w:hAnsi="Garamond" w:cs="Aparajita"/>
          <w:sz w:val="26"/>
          <w:szCs w:val="26"/>
        </w:rPr>
      </w:pPr>
      <w:r w:rsidRPr="00286751">
        <w:rPr>
          <w:rFonts w:ascii="Garamond" w:hAnsi="Garamond" w:cs="Aparajita"/>
          <w:sz w:val="26"/>
          <w:szCs w:val="26"/>
        </w:rPr>
        <w:t>L’analyse</w:t>
      </w:r>
      <w:r w:rsidR="00EB60A3" w:rsidRPr="00286751">
        <w:rPr>
          <w:rFonts w:ascii="Garamond" w:hAnsi="Garamond" w:cs="Aparajita"/>
          <w:sz w:val="26"/>
          <w:szCs w:val="26"/>
        </w:rPr>
        <w:t xml:space="preserve"> sociodémographique portera sur le stock de la population dénombré en 2012, ses caractéristiques et ses paramètres. </w:t>
      </w:r>
      <w:r w:rsidR="000F0860" w:rsidRPr="00286751">
        <w:rPr>
          <w:rFonts w:ascii="Garamond" w:hAnsi="Garamond" w:cs="Aparajita"/>
          <w:sz w:val="26"/>
          <w:szCs w:val="26"/>
        </w:rPr>
        <w:t xml:space="preserve">Le point qui suit </w:t>
      </w:r>
      <w:r w:rsidR="00EB60A3" w:rsidRPr="00286751">
        <w:rPr>
          <w:rFonts w:ascii="Garamond" w:hAnsi="Garamond" w:cs="Aparajita"/>
          <w:sz w:val="26"/>
          <w:szCs w:val="26"/>
        </w:rPr>
        <w:t>s</w:t>
      </w:r>
      <w:r w:rsidRPr="00286751">
        <w:rPr>
          <w:rFonts w:ascii="Garamond" w:hAnsi="Garamond" w:cs="Aparajita"/>
          <w:sz w:val="26"/>
          <w:szCs w:val="26"/>
        </w:rPr>
        <w:t>era essentiellement descripti</w:t>
      </w:r>
      <w:r w:rsidR="000F0860" w:rsidRPr="00286751">
        <w:rPr>
          <w:rFonts w:ascii="Garamond" w:hAnsi="Garamond" w:cs="Aparajita"/>
          <w:sz w:val="26"/>
          <w:szCs w:val="26"/>
        </w:rPr>
        <w:t>f</w:t>
      </w:r>
      <w:r w:rsidRPr="00286751">
        <w:rPr>
          <w:rFonts w:ascii="Garamond" w:hAnsi="Garamond" w:cs="Aparajita"/>
          <w:sz w:val="26"/>
          <w:szCs w:val="26"/>
        </w:rPr>
        <w:t xml:space="preserve"> et abordera les aspects décrivant </w:t>
      </w:r>
      <w:r w:rsidR="006A365B" w:rsidRPr="00286751">
        <w:rPr>
          <w:rFonts w:ascii="Garamond" w:hAnsi="Garamond" w:cs="Aparajita"/>
          <w:sz w:val="26"/>
          <w:szCs w:val="26"/>
        </w:rPr>
        <w:t xml:space="preserve">le </w:t>
      </w:r>
      <w:r w:rsidR="002B13E6" w:rsidRPr="00286751">
        <w:rPr>
          <w:rFonts w:ascii="Garamond" w:hAnsi="Garamond" w:cs="Aparajita"/>
          <w:sz w:val="26"/>
          <w:szCs w:val="26"/>
        </w:rPr>
        <w:t xml:space="preserve">marché du travail dans son aspect économique. </w:t>
      </w:r>
      <w:r w:rsidR="008B5879" w:rsidRPr="00286751">
        <w:rPr>
          <w:rFonts w:ascii="Garamond" w:hAnsi="Garamond" w:cs="Aparajita"/>
          <w:sz w:val="26"/>
          <w:szCs w:val="26"/>
        </w:rPr>
        <w:t xml:space="preserve">Il </w:t>
      </w:r>
      <w:r w:rsidR="000F0860" w:rsidRPr="00286751">
        <w:rPr>
          <w:rFonts w:ascii="Garamond" w:hAnsi="Garamond" w:cs="Aparajita"/>
          <w:sz w:val="26"/>
          <w:szCs w:val="26"/>
        </w:rPr>
        <w:t>consistera à l’interprétation d</w:t>
      </w:r>
      <w:r w:rsidRPr="00286751">
        <w:rPr>
          <w:rFonts w:ascii="Garamond" w:hAnsi="Garamond" w:cs="Aparajita"/>
          <w:sz w:val="26"/>
          <w:szCs w:val="26"/>
        </w:rPr>
        <w:t>es</w:t>
      </w:r>
      <w:r w:rsidR="000F0860" w:rsidRPr="00286751">
        <w:rPr>
          <w:rFonts w:ascii="Garamond" w:hAnsi="Garamond" w:cs="Aparajita"/>
          <w:sz w:val="26"/>
          <w:szCs w:val="26"/>
        </w:rPr>
        <w:t xml:space="preserve"> tableaux </w:t>
      </w:r>
      <w:r w:rsidR="002B13E6" w:rsidRPr="00286751">
        <w:rPr>
          <w:rFonts w:ascii="Garamond" w:hAnsi="Garamond" w:cs="Aparajita"/>
          <w:sz w:val="26"/>
          <w:szCs w:val="26"/>
        </w:rPr>
        <w:t>produits</w:t>
      </w:r>
      <w:r w:rsidRPr="00286751">
        <w:rPr>
          <w:rFonts w:ascii="Garamond" w:hAnsi="Garamond" w:cs="Aparajita"/>
          <w:sz w:val="26"/>
          <w:szCs w:val="26"/>
        </w:rPr>
        <w:t xml:space="preserve"> à</w:t>
      </w:r>
      <w:r w:rsidR="002B13E6" w:rsidRPr="00286751">
        <w:rPr>
          <w:rFonts w:ascii="Garamond" w:hAnsi="Garamond" w:cs="Aparajita"/>
          <w:sz w:val="26"/>
          <w:szCs w:val="26"/>
        </w:rPr>
        <w:t xml:space="preserve"> partir des données collectées </w:t>
      </w:r>
      <w:r w:rsidRPr="00286751">
        <w:rPr>
          <w:rFonts w:ascii="Garamond" w:hAnsi="Garamond" w:cs="Aparajita"/>
          <w:sz w:val="26"/>
          <w:szCs w:val="26"/>
        </w:rPr>
        <w:t xml:space="preserve">lors des enquêtes </w:t>
      </w:r>
      <w:r w:rsidR="002B13E6" w:rsidRPr="00286751">
        <w:rPr>
          <w:rFonts w:ascii="Garamond" w:hAnsi="Garamond" w:cs="Aparajita"/>
          <w:sz w:val="26"/>
          <w:szCs w:val="26"/>
        </w:rPr>
        <w:t xml:space="preserve">emplois organisées en RDC (Enquête </w:t>
      </w:r>
      <w:r w:rsidRPr="00286751">
        <w:rPr>
          <w:rFonts w:ascii="Garamond" w:hAnsi="Garamond" w:cs="Aparajita"/>
          <w:sz w:val="26"/>
          <w:szCs w:val="26"/>
        </w:rPr>
        <w:t>1-2-3</w:t>
      </w:r>
      <w:r w:rsidR="002B13E6" w:rsidRPr="00286751">
        <w:rPr>
          <w:rFonts w:ascii="Garamond" w:hAnsi="Garamond" w:cs="Aparajita"/>
          <w:sz w:val="26"/>
          <w:szCs w:val="26"/>
        </w:rPr>
        <w:t>)</w:t>
      </w:r>
      <w:r w:rsidRPr="00286751">
        <w:rPr>
          <w:rFonts w:ascii="Garamond" w:hAnsi="Garamond" w:cs="Aparajita"/>
          <w:sz w:val="26"/>
          <w:szCs w:val="26"/>
        </w:rPr>
        <w:t xml:space="preserve">. Une analyse </w:t>
      </w:r>
      <w:r w:rsidR="002B13E6" w:rsidRPr="00286751">
        <w:rPr>
          <w:rFonts w:ascii="Garamond" w:hAnsi="Garamond" w:cs="Aparajita"/>
          <w:sz w:val="26"/>
          <w:szCs w:val="26"/>
        </w:rPr>
        <w:t xml:space="preserve">évolutive et </w:t>
      </w:r>
      <w:r w:rsidRPr="00286751">
        <w:rPr>
          <w:rFonts w:ascii="Garamond" w:hAnsi="Garamond" w:cs="Aparajita"/>
          <w:sz w:val="26"/>
          <w:szCs w:val="26"/>
        </w:rPr>
        <w:t>compar</w:t>
      </w:r>
      <w:r w:rsidR="002B13E6" w:rsidRPr="00286751">
        <w:rPr>
          <w:rFonts w:ascii="Garamond" w:hAnsi="Garamond" w:cs="Aparajita"/>
          <w:sz w:val="26"/>
          <w:szCs w:val="26"/>
        </w:rPr>
        <w:t xml:space="preserve">ée </w:t>
      </w:r>
      <w:r w:rsidRPr="00286751">
        <w:rPr>
          <w:rFonts w:ascii="Garamond" w:hAnsi="Garamond" w:cs="Aparajita"/>
          <w:sz w:val="26"/>
          <w:szCs w:val="26"/>
        </w:rPr>
        <w:t xml:space="preserve">des </w:t>
      </w:r>
      <w:r w:rsidR="00E763AE" w:rsidRPr="00286751">
        <w:rPr>
          <w:rFonts w:ascii="Garamond" w:hAnsi="Garamond" w:cs="Aparajita"/>
          <w:sz w:val="26"/>
          <w:szCs w:val="26"/>
        </w:rPr>
        <w:t>indicateurs calculés</w:t>
      </w:r>
      <w:r w:rsidRPr="00286751">
        <w:rPr>
          <w:rFonts w:ascii="Garamond" w:hAnsi="Garamond" w:cs="Aparajita"/>
          <w:sz w:val="26"/>
          <w:szCs w:val="26"/>
        </w:rPr>
        <w:t xml:space="preserve"> </w:t>
      </w:r>
      <w:r w:rsidR="00E763AE" w:rsidRPr="00286751">
        <w:rPr>
          <w:rFonts w:ascii="Garamond" w:hAnsi="Garamond" w:cs="Aparajita"/>
          <w:sz w:val="26"/>
          <w:szCs w:val="26"/>
        </w:rPr>
        <w:t>en 2005</w:t>
      </w:r>
      <w:r w:rsidRPr="00286751">
        <w:rPr>
          <w:rFonts w:ascii="Garamond" w:hAnsi="Garamond" w:cs="Aparajita"/>
          <w:sz w:val="26"/>
          <w:szCs w:val="26"/>
        </w:rPr>
        <w:t xml:space="preserve"> et </w:t>
      </w:r>
      <w:r w:rsidR="00E763AE" w:rsidRPr="00286751">
        <w:rPr>
          <w:rFonts w:ascii="Garamond" w:hAnsi="Garamond" w:cs="Aparajita"/>
          <w:sz w:val="26"/>
          <w:szCs w:val="26"/>
        </w:rPr>
        <w:t>2012, permettra</w:t>
      </w:r>
      <w:r w:rsidRPr="00286751">
        <w:rPr>
          <w:rFonts w:ascii="Garamond" w:hAnsi="Garamond" w:cs="Aparajita"/>
          <w:sz w:val="26"/>
          <w:szCs w:val="26"/>
        </w:rPr>
        <w:t xml:space="preserve"> d’évaluer l</w:t>
      </w:r>
      <w:r w:rsidR="000F0860" w:rsidRPr="00286751">
        <w:rPr>
          <w:rFonts w:ascii="Garamond" w:hAnsi="Garamond" w:cs="Aparajita"/>
          <w:sz w:val="26"/>
          <w:szCs w:val="26"/>
        </w:rPr>
        <w:t>’évolution de</w:t>
      </w:r>
      <w:r w:rsidR="00A13262" w:rsidRPr="00286751">
        <w:rPr>
          <w:rFonts w:ascii="Garamond" w:hAnsi="Garamond" w:cs="Aparajita"/>
          <w:sz w:val="26"/>
          <w:szCs w:val="26"/>
        </w:rPr>
        <w:t>s</w:t>
      </w:r>
      <w:r w:rsidR="000F0860" w:rsidRPr="00286751">
        <w:rPr>
          <w:rFonts w:ascii="Garamond" w:hAnsi="Garamond" w:cs="Aparajita"/>
          <w:sz w:val="26"/>
          <w:szCs w:val="26"/>
        </w:rPr>
        <w:t xml:space="preserve"> quelques indicateurs clés du marché du travail </w:t>
      </w:r>
      <w:r w:rsidRPr="00286751">
        <w:rPr>
          <w:rFonts w:ascii="Garamond" w:hAnsi="Garamond" w:cs="Aparajita"/>
          <w:sz w:val="26"/>
          <w:szCs w:val="26"/>
        </w:rPr>
        <w:t>dans le t</w:t>
      </w:r>
      <w:r w:rsidR="002B13E6" w:rsidRPr="00286751">
        <w:rPr>
          <w:rFonts w:ascii="Garamond" w:hAnsi="Garamond" w:cs="Aparajita"/>
          <w:sz w:val="26"/>
          <w:szCs w:val="26"/>
        </w:rPr>
        <w:t>emps</w:t>
      </w:r>
      <w:r w:rsidRPr="00286751">
        <w:rPr>
          <w:rFonts w:ascii="Garamond" w:hAnsi="Garamond" w:cs="Aparajita"/>
          <w:sz w:val="26"/>
          <w:szCs w:val="26"/>
        </w:rPr>
        <w:t xml:space="preserve">. </w:t>
      </w:r>
    </w:p>
    <w:p w:rsidR="006C6780" w:rsidRPr="00286751" w:rsidRDefault="004D7B22" w:rsidP="00DC2A0B">
      <w:pPr>
        <w:spacing w:after="0"/>
        <w:ind w:firstLine="426"/>
        <w:jc w:val="both"/>
        <w:rPr>
          <w:rFonts w:ascii="Garamond" w:hAnsi="Garamond" w:cs="Aparajita"/>
          <w:sz w:val="26"/>
          <w:szCs w:val="26"/>
        </w:rPr>
      </w:pPr>
      <w:r w:rsidRPr="00286751">
        <w:rPr>
          <w:rFonts w:ascii="Garamond" w:hAnsi="Garamond" w:cs="Aparajita"/>
          <w:sz w:val="26"/>
          <w:szCs w:val="26"/>
        </w:rPr>
        <w:t>Entre les deux enquêtes, on a observé que le poids de</w:t>
      </w:r>
      <w:r w:rsidR="002B13E6" w:rsidRPr="00286751">
        <w:rPr>
          <w:rFonts w:ascii="Garamond" w:hAnsi="Garamond" w:cs="Aparajita"/>
          <w:sz w:val="26"/>
          <w:szCs w:val="26"/>
        </w:rPr>
        <w:t>s personnes de (0-14 ans) donc d</w:t>
      </w:r>
      <w:r w:rsidRPr="00286751">
        <w:rPr>
          <w:rFonts w:ascii="Garamond" w:hAnsi="Garamond" w:cs="Aparajita"/>
          <w:sz w:val="26"/>
          <w:szCs w:val="26"/>
        </w:rPr>
        <w:t>es enfants est passé de (48,1% à 45,7%) soit 0,950 point d’indice. Ce qui traduit une baisse par rapport aux personnes de 15</w:t>
      </w:r>
      <w:r w:rsidR="002B13E6" w:rsidRPr="00286751">
        <w:rPr>
          <w:rFonts w:ascii="Garamond" w:hAnsi="Garamond" w:cs="Aparajita"/>
          <w:sz w:val="26"/>
          <w:szCs w:val="26"/>
        </w:rPr>
        <w:t xml:space="preserve"> ans et plus</w:t>
      </w:r>
      <w:r w:rsidRPr="00286751">
        <w:rPr>
          <w:rFonts w:ascii="Garamond" w:hAnsi="Garamond" w:cs="Aparajita"/>
          <w:sz w:val="26"/>
          <w:szCs w:val="26"/>
        </w:rPr>
        <w:t xml:space="preserve"> dont le poids est passé de (</w:t>
      </w:r>
      <w:r w:rsidR="00A13262" w:rsidRPr="00286751">
        <w:rPr>
          <w:rFonts w:ascii="Garamond" w:hAnsi="Garamond" w:cs="Aparajita"/>
          <w:sz w:val="26"/>
          <w:szCs w:val="26"/>
        </w:rPr>
        <w:t>51,9</w:t>
      </w:r>
      <w:r w:rsidRPr="00286751">
        <w:rPr>
          <w:rFonts w:ascii="Garamond" w:hAnsi="Garamond" w:cs="Aparajita"/>
          <w:sz w:val="26"/>
          <w:szCs w:val="26"/>
        </w:rPr>
        <w:t xml:space="preserve">% à </w:t>
      </w:r>
      <w:r w:rsidR="00A13262" w:rsidRPr="00286751">
        <w:rPr>
          <w:rFonts w:ascii="Garamond" w:hAnsi="Garamond" w:cs="Aparajita"/>
          <w:sz w:val="26"/>
          <w:szCs w:val="26"/>
        </w:rPr>
        <w:t>5</w:t>
      </w:r>
      <w:r w:rsidRPr="00286751">
        <w:rPr>
          <w:rFonts w:ascii="Garamond" w:hAnsi="Garamond" w:cs="Aparajita"/>
          <w:sz w:val="26"/>
          <w:szCs w:val="26"/>
        </w:rPr>
        <w:t>4,</w:t>
      </w:r>
      <w:r w:rsidR="00A13262" w:rsidRPr="00286751">
        <w:rPr>
          <w:rFonts w:ascii="Garamond" w:hAnsi="Garamond" w:cs="Aparajita"/>
          <w:sz w:val="26"/>
          <w:szCs w:val="26"/>
        </w:rPr>
        <w:t>3</w:t>
      </w:r>
      <w:r w:rsidRPr="00286751">
        <w:rPr>
          <w:rFonts w:ascii="Garamond" w:hAnsi="Garamond" w:cs="Aparajita"/>
          <w:sz w:val="26"/>
          <w:szCs w:val="26"/>
        </w:rPr>
        <w:t>%) soit 1,0</w:t>
      </w:r>
      <w:r w:rsidR="00A13262" w:rsidRPr="00286751">
        <w:rPr>
          <w:rFonts w:ascii="Garamond" w:hAnsi="Garamond" w:cs="Aparajita"/>
          <w:sz w:val="26"/>
          <w:szCs w:val="26"/>
        </w:rPr>
        <w:t>4</w:t>
      </w:r>
      <w:r w:rsidRPr="00286751">
        <w:rPr>
          <w:rFonts w:ascii="Garamond" w:hAnsi="Garamond" w:cs="Aparajita"/>
          <w:sz w:val="26"/>
          <w:szCs w:val="26"/>
        </w:rPr>
        <w:t xml:space="preserve"> point d’indice.</w:t>
      </w:r>
    </w:p>
    <w:p w:rsidR="004D7B22" w:rsidRPr="00286751" w:rsidRDefault="004D7B22" w:rsidP="003D2EBD">
      <w:pPr>
        <w:pStyle w:val="Paragraphedeliste"/>
        <w:numPr>
          <w:ilvl w:val="3"/>
          <w:numId w:val="9"/>
        </w:numPr>
        <w:suppressAutoHyphens/>
        <w:autoSpaceDN w:val="0"/>
        <w:spacing w:after="0"/>
        <w:ind w:left="1077" w:hanging="1077"/>
        <w:contextualSpacing w:val="0"/>
        <w:jc w:val="both"/>
        <w:textAlignment w:val="baseline"/>
        <w:outlineLvl w:val="3"/>
        <w:rPr>
          <w:rFonts w:ascii="Garamond" w:hAnsi="Garamond" w:cs="Aparajita"/>
          <w:b/>
          <w:sz w:val="26"/>
          <w:szCs w:val="26"/>
          <w:lang w:val="fr-FR"/>
        </w:rPr>
      </w:pPr>
      <w:r w:rsidRPr="00286751">
        <w:rPr>
          <w:rFonts w:ascii="Garamond" w:hAnsi="Garamond" w:cs="Aparajita"/>
          <w:b/>
          <w:sz w:val="26"/>
          <w:szCs w:val="26"/>
          <w:lang w:val="fr-FR"/>
        </w:rPr>
        <w:t>Structure de la population</w:t>
      </w:r>
      <w:r w:rsidR="000D4F7D" w:rsidRPr="00286751">
        <w:rPr>
          <w:rFonts w:ascii="Garamond" w:hAnsi="Garamond" w:cs="Aparajita"/>
          <w:b/>
          <w:sz w:val="26"/>
          <w:szCs w:val="26"/>
          <w:lang w:val="fr-FR"/>
        </w:rPr>
        <w:t xml:space="preserve"> totale par grand</w:t>
      </w:r>
      <w:r w:rsidR="007B2AAD" w:rsidRPr="00286751">
        <w:rPr>
          <w:rFonts w:ascii="Garamond" w:hAnsi="Garamond" w:cs="Aparajita"/>
          <w:b/>
          <w:sz w:val="26"/>
          <w:szCs w:val="26"/>
          <w:lang w:val="fr-FR"/>
        </w:rPr>
        <w:t>s</w:t>
      </w:r>
      <w:r w:rsidR="000D4F7D" w:rsidRPr="00286751">
        <w:rPr>
          <w:rFonts w:ascii="Garamond" w:hAnsi="Garamond" w:cs="Aparajita"/>
          <w:b/>
          <w:sz w:val="26"/>
          <w:szCs w:val="26"/>
          <w:lang w:val="fr-FR"/>
        </w:rPr>
        <w:t xml:space="preserve"> groupe</w:t>
      </w:r>
      <w:r w:rsidR="007B2AAD" w:rsidRPr="00286751">
        <w:rPr>
          <w:rFonts w:ascii="Garamond" w:hAnsi="Garamond" w:cs="Aparajita"/>
          <w:b/>
          <w:sz w:val="26"/>
          <w:szCs w:val="26"/>
          <w:lang w:val="fr-FR"/>
        </w:rPr>
        <w:t>s</w:t>
      </w:r>
    </w:p>
    <w:p w:rsidR="003D2EBD" w:rsidRPr="00286751" w:rsidRDefault="003D2EBD" w:rsidP="003D2EBD">
      <w:pPr>
        <w:spacing w:after="0"/>
        <w:rPr>
          <w:rFonts w:ascii="Garamond" w:hAnsi="Garamond" w:cs="Aparajita"/>
          <w:b/>
          <w:sz w:val="26"/>
          <w:szCs w:val="26"/>
        </w:rPr>
      </w:pPr>
    </w:p>
    <w:p w:rsidR="004D7B22" w:rsidRPr="00286751" w:rsidRDefault="004D7B22" w:rsidP="003D2EBD">
      <w:pPr>
        <w:spacing w:after="0"/>
        <w:jc w:val="center"/>
        <w:rPr>
          <w:rFonts w:ascii="Garamond" w:hAnsi="Garamond" w:cs="Aparajita"/>
          <w:b/>
          <w:sz w:val="26"/>
          <w:szCs w:val="26"/>
        </w:rPr>
      </w:pPr>
      <w:r w:rsidRPr="00286751">
        <w:rPr>
          <w:rFonts w:ascii="Garamond" w:hAnsi="Garamond" w:cs="Aparajita"/>
          <w:b/>
          <w:sz w:val="26"/>
          <w:szCs w:val="26"/>
        </w:rPr>
        <w:t xml:space="preserve">Tableau </w:t>
      </w:r>
      <w:r w:rsidR="00726036" w:rsidRPr="00286751">
        <w:rPr>
          <w:rFonts w:ascii="Garamond" w:hAnsi="Garamond" w:cs="Aparajita"/>
          <w:b/>
          <w:sz w:val="26"/>
          <w:szCs w:val="26"/>
        </w:rPr>
        <w:t>1</w:t>
      </w:r>
      <w:r w:rsidRPr="00286751">
        <w:rPr>
          <w:rFonts w:ascii="Garamond" w:hAnsi="Garamond" w:cs="Aparajita"/>
          <w:b/>
          <w:sz w:val="26"/>
          <w:szCs w:val="26"/>
        </w:rPr>
        <w:t xml:space="preserve">. Evolution des quelques indicateurs </w:t>
      </w:r>
      <w:r w:rsidR="003D2EBD" w:rsidRPr="00286751">
        <w:rPr>
          <w:rFonts w:ascii="Garamond" w:hAnsi="Garamond" w:cs="Aparajita"/>
          <w:b/>
          <w:sz w:val="26"/>
          <w:szCs w:val="26"/>
        </w:rPr>
        <w:t>démographiques de</w:t>
      </w:r>
      <w:r w:rsidRPr="00286751">
        <w:rPr>
          <w:rFonts w:ascii="Garamond" w:hAnsi="Garamond" w:cs="Aparajita"/>
          <w:b/>
          <w:sz w:val="26"/>
          <w:szCs w:val="26"/>
        </w:rPr>
        <w:t xml:space="preserve"> la RDC</w:t>
      </w:r>
    </w:p>
    <w:p w:rsidR="003D2EBD" w:rsidRPr="00286751" w:rsidRDefault="003D2EBD" w:rsidP="003D2EBD">
      <w:pPr>
        <w:spacing w:after="0"/>
        <w:jc w:val="center"/>
        <w:rPr>
          <w:rFonts w:ascii="Garamond" w:hAnsi="Garamond" w:cs="Aparajita"/>
          <w:b/>
          <w:sz w:val="26"/>
          <w:szCs w:val="26"/>
        </w:rPr>
      </w:pP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767"/>
        <w:gridCol w:w="1263"/>
      </w:tblGrid>
      <w:tr w:rsidR="002B13E6" w:rsidRPr="00286751" w:rsidTr="001C6F93">
        <w:trPr>
          <w:trHeight w:val="302"/>
          <w:jc w:val="center"/>
        </w:trPr>
        <w:tc>
          <w:tcPr>
            <w:tcW w:w="4038" w:type="dxa"/>
            <w:noWrap/>
            <w:hideMark/>
          </w:tcPr>
          <w:p w:rsidR="002B13E6" w:rsidRPr="00286751" w:rsidRDefault="002B13E6" w:rsidP="00D25E55">
            <w:pPr>
              <w:spacing w:after="0"/>
              <w:jc w:val="both"/>
              <w:rPr>
                <w:rFonts w:ascii="Garamond" w:hAnsi="Garamond" w:cs="Aparajita"/>
                <w:b/>
                <w:sz w:val="26"/>
                <w:szCs w:val="26"/>
              </w:rPr>
            </w:pPr>
            <w:r w:rsidRPr="00286751">
              <w:rPr>
                <w:rFonts w:ascii="Garamond" w:hAnsi="Garamond" w:cs="Aparajita"/>
                <w:b/>
                <w:sz w:val="26"/>
                <w:szCs w:val="26"/>
              </w:rPr>
              <w:t>Indicateur</w:t>
            </w:r>
          </w:p>
        </w:tc>
        <w:tc>
          <w:tcPr>
            <w:tcW w:w="1767" w:type="dxa"/>
            <w:noWrap/>
            <w:hideMark/>
          </w:tcPr>
          <w:p w:rsidR="002B13E6" w:rsidRPr="00286751" w:rsidRDefault="002B13E6" w:rsidP="00D25E55">
            <w:pPr>
              <w:spacing w:after="0"/>
              <w:jc w:val="center"/>
              <w:rPr>
                <w:rFonts w:ascii="Garamond" w:hAnsi="Garamond" w:cs="Aparajita"/>
                <w:b/>
                <w:sz w:val="26"/>
                <w:szCs w:val="26"/>
              </w:rPr>
            </w:pPr>
            <w:r w:rsidRPr="00286751">
              <w:rPr>
                <w:rFonts w:ascii="Garamond" w:hAnsi="Garamond" w:cs="Aparajita"/>
                <w:b/>
                <w:sz w:val="26"/>
                <w:szCs w:val="26"/>
              </w:rPr>
              <w:t>2005</w:t>
            </w:r>
          </w:p>
        </w:tc>
        <w:tc>
          <w:tcPr>
            <w:tcW w:w="1263" w:type="dxa"/>
            <w:noWrap/>
            <w:hideMark/>
          </w:tcPr>
          <w:p w:rsidR="002B13E6" w:rsidRPr="00286751" w:rsidRDefault="002B13E6" w:rsidP="00D25E55">
            <w:pPr>
              <w:spacing w:after="0"/>
              <w:jc w:val="center"/>
              <w:rPr>
                <w:rFonts w:ascii="Garamond" w:hAnsi="Garamond" w:cs="Aparajita"/>
                <w:b/>
                <w:sz w:val="26"/>
                <w:szCs w:val="26"/>
              </w:rPr>
            </w:pPr>
            <w:r w:rsidRPr="00286751">
              <w:rPr>
                <w:rFonts w:ascii="Garamond" w:hAnsi="Garamond" w:cs="Aparajita"/>
                <w:b/>
                <w:sz w:val="26"/>
                <w:szCs w:val="26"/>
              </w:rPr>
              <w:t>2012</w:t>
            </w:r>
          </w:p>
        </w:tc>
      </w:tr>
      <w:tr w:rsidR="002B13E6" w:rsidRPr="00286751" w:rsidTr="001C6F93">
        <w:trPr>
          <w:trHeight w:val="160"/>
          <w:jc w:val="center"/>
        </w:trPr>
        <w:tc>
          <w:tcPr>
            <w:tcW w:w="4038" w:type="dxa"/>
            <w:noWrap/>
            <w:hideMark/>
          </w:tcPr>
          <w:p w:rsidR="002B13E6" w:rsidRPr="00286751" w:rsidRDefault="002B13E6" w:rsidP="00D25E55">
            <w:pPr>
              <w:spacing w:after="0"/>
              <w:jc w:val="both"/>
              <w:rPr>
                <w:rFonts w:ascii="Garamond" w:hAnsi="Garamond" w:cs="Aparajita"/>
                <w:b/>
                <w:bCs/>
                <w:sz w:val="26"/>
                <w:szCs w:val="26"/>
              </w:rPr>
            </w:pPr>
            <w:r w:rsidRPr="00286751">
              <w:rPr>
                <w:rFonts w:ascii="Garamond" w:hAnsi="Garamond" w:cs="Aparajita"/>
                <w:sz w:val="26"/>
                <w:szCs w:val="26"/>
              </w:rPr>
              <w:t>Population totale (million)</w:t>
            </w:r>
          </w:p>
        </w:tc>
        <w:tc>
          <w:tcPr>
            <w:tcW w:w="1767" w:type="dxa"/>
            <w:noWrap/>
            <w:hideMark/>
          </w:tcPr>
          <w:p w:rsidR="002B13E6" w:rsidRPr="00286751" w:rsidRDefault="00A13262" w:rsidP="00D25E55">
            <w:pPr>
              <w:spacing w:after="0"/>
              <w:jc w:val="center"/>
              <w:rPr>
                <w:rFonts w:ascii="Garamond" w:hAnsi="Garamond" w:cs="Aparajita"/>
                <w:sz w:val="26"/>
                <w:szCs w:val="26"/>
              </w:rPr>
            </w:pPr>
            <w:r w:rsidRPr="00286751">
              <w:rPr>
                <w:rFonts w:ascii="Garamond" w:hAnsi="Garamond" w:cs="Aparajita"/>
                <w:sz w:val="26"/>
                <w:szCs w:val="26"/>
              </w:rPr>
              <w:t>55,3</w:t>
            </w:r>
          </w:p>
        </w:tc>
        <w:tc>
          <w:tcPr>
            <w:tcW w:w="1263" w:type="dxa"/>
            <w:noWrap/>
            <w:hideMark/>
          </w:tcPr>
          <w:p w:rsidR="002B13E6" w:rsidRPr="00286751" w:rsidRDefault="00A13262" w:rsidP="00D25E55">
            <w:pPr>
              <w:spacing w:after="0"/>
              <w:jc w:val="center"/>
              <w:rPr>
                <w:rFonts w:ascii="Garamond" w:hAnsi="Garamond" w:cs="Aparajita"/>
                <w:sz w:val="26"/>
                <w:szCs w:val="26"/>
              </w:rPr>
            </w:pPr>
            <w:r w:rsidRPr="00286751">
              <w:rPr>
                <w:rFonts w:ascii="Garamond" w:hAnsi="Garamond" w:cs="Aparajita"/>
                <w:sz w:val="26"/>
                <w:szCs w:val="26"/>
              </w:rPr>
              <w:t>79,8</w:t>
            </w:r>
          </w:p>
        </w:tc>
      </w:tr>
      <w:tr w:rsidR="002B13E6" w:rsidRPr="00286751" w:rsidTr="001C6F93">
        <w:trPr>
          <w:trHeight w:val="109"/>
          <w:jc w:val="center"/>
        </w:trPr>
        <w:tc>
          <w:tcPr>
            <w:tcW w:w="4038" w:type="dxa"/>
            <w:noWrap/>
            <w:hideMark/>
          </w:tcPr>
          <w:p w:rsidR="002B13E6" w:rsidRPr="00286751" w:rsidRDefault="00954498" w:rsidP="00D25E55">
            <w:pPr>
              <w:spacing w:after="0"/>
              <w:jc w:val="both"/>
              <w:rPr>
                <w:rFonts w:ascii="Garamond" w:hAnsi="Garamond" w:cs="Aparajita"/>
                <w:b/>
                <w:bCs/>
                <w:sz w:val="26"/>
                <w:szCs w:val="26"/>
              </w:rPr>
            </w:pPr>
            <w:r w:rsidRPr="00286751">
              <w:rPr>
                <w:rFonts w:ascii="Garamond" w:hAnsi="Garamond" w:cs="Aparajita"/>
                <w:sz w:val="26"/>
                <w:szCs w:val="26"/>
              </w:rPr>
              <w:t>Population de 0 à</w:t>
            </w:r>
            <w:r w:rsidR="002B13E6" w:rsidRPr="00286751">
              <w:rPr>
                <w:rFonts w:ascii="Garamond" w:hAnsi="Garamond" w:cs="Aparajita"/>
                <w:sz w:val="26"/>
                <w:szCs w:val="26"/>
              </w:rPr>
              <w:t xml:space="preserve"> 14 ans (%)</w:t>
            </w:r>
          </w:p>
        </w:tc>
        <w:tc>
          <w:tcPr>
            <w:tcW w:w="1767"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48,1</w:t>
            </w:r>
          </w:p>
        </w:tc>
        <w:tc>
          <w:tcPr>
            <w:tcW w:w="1263"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45,7</w:t>
            </w:r>
          </w:p>
        </w:tc>
      </w:tr>
      <w:tr w:rsidR="002B13E6" w:rsidRPr="00286751" w:rsidTr="001C6F93">
        <w:trPr>
          <w:trHeight w:val="109"/>
          <w:jc w:val="center"/>
        </w:trPr>
        <w:tc>
          <w:tcPr>
            <w:tcW w:w="4038" w:type="dxa"/>
            <w:noWrap/>
            <w:hideMark/>
          </w:tcPr>
          <w:p w:rsidR="002B13E6" w:rsidRPr="00286751" w:rsidRDefault="002B13E6" w:rsidP="00D25E55">
            <w:pPr>
              <w:spacing w:after="0"/>
              <w:jc w:val="both"/>
              <w:rPr>
                <w:rFonts w:ascii="Garamond" w:hAnsi="Garamond" w:cs="Aparajita"/>
                <w:sz w:val="26"/>
                <w:szCs w:val="26"/>
              </w:rPr>
            </w:pPr>
            <w:r w:rsidRPr="00286751">
              <w:rPr>
                <w:rFonts w:ascii="Garamond" w:hAnsi="Garamond" w:cs="Aparajita"/>
                <w:sz w:val="26"/>
                <w:szCs w:val="26"/>
              </w:rPr>
              <w:t xml:space="preserve">Population de 15 ans et </w:t>
            </w:r>
            <w:r w:rsidR="003D2EBD" w:rsidRPr="00286751">
              <w:rPr>
                <w:rFonts w:ascii="Garamond" w:hAnsi="Garamond" w:cs="Aparajita"/>
                <w:sz w:val="26"/>
                <w:szCs w:val="26"/>
              </w:rPr>
              <w:t>plus (</w:t>
            </w:r>
            <w:r w:rsidRPr="00286751">
              <w:rPr>
                <w:rFonts w:ascii="Garamond" w:hAnsi="Garamond" w:cs="Aparajita"/>
                <w:sz w:val="26"/>
                <w:szCs w:val="26"/>
              </w:rPr>
              <w:t>%)</w:t>
            </w:r>
          </w:p>
        </w:tc>
        <w:tc>
          <w:tcPr>
            <w:tcW w:w="1767"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51,9</w:t>
            </w:r>
          </w:p>
        </w:tc>
        <w:tc>
          <w:tcPr>
            <w:tcW w:w="1263"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54,3</w:t>
            </w:r>
          </w:p>
        </w:tc>
      </w:tr>
      <w:tr w:rsidR="002B13E6" w:rsidRPr="00286751" w:rsidTr="001C6F93">
        <w:trPr>
          <w:trHeight w:val="153"/>
          <w:jc w:val="center"/>
        </w:trPr>
        <w:tc>
          <w:tcPr>
            <w:tcW w:w="4038" w:type="dxa"/>
            <w:noWrap/>
            <w:hideMark/>
          </w:tcPr>
          <w:p w:rsidR="002B13E6" w:rsidRPr="00286751" w:rsidRDefault="002B13E6" w:rsidP="00D25E55">
            <w:pPr>
              <w:spacing w:after="0"/>
              <w:jc w:val="both"/>
              <w:rPr>
                <w:rFonts w:ascii="Garamond" w:hAnsi="Garamond" w:cs="Aparajita"/>
                <w:b/>
                <w:bCs/>
                <w:sz w:val="26"/>
                <w:szCs w:val="26"/>
              </w:rPr>
            </w:pPr>
            <w:r w:rsidRPr="00286751">
              <w:rPr>
                <w:rFonts w:ascii="Garamond" w:hAnsi="Garamond" w:cs="Aparajita"/>
                <w:sz w:val="26"/>
                <w:szCs w:val="26"/>
              </w:rPr>
              <w:t>Population de 60 ans et plus (%)</w:t>
            </w:r>
          </w:p>
        </w:tc>
        <w:tc>
          <w:tcPr>
            <w:tcW w:w="1767"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3,9</w:t>
            </w:r>
          </w:p>
        </w:tc>
        <w:tc>
          <w:tcPr>
            <w:tcW w:w="1263" w:type="dxa"/>
            <w:noWrap/>
            <w:hideMark/>
          </w:tcPr>
          <w:p w:rsidR="002B13E6" w:rsidRPr="00286751" w:rsidRDefault="002B13E6" w:rsidP="00D25E55">
            <w:pPr>
              <w:spacing w:after="0"/>
              <w:jc w:val="center"/>
              <w:rPr>
                <w:rFonts w:ascii="Garamond" w:hAnsi="Garamond" w:cs="Aparajita"/>
                <w:sz w:val="26"/>
                <w:szCs w:val="26"/>
              </w:rPr>
            </w:pPr>
            <w:r w:rsidRPr="00286751">
              <w:rPr>
                <w:rFonts w:ascii="Garamond" w:hAnsi="Garamond" w:cs="Aparajita"/>
                <w:sz w:val="26"/>
                <w:szCs w:val="26"/>
              </w:rPr>
              <w:t>4,4</w:t>
            </w:r>
          </w:p>
        </w:tc>
      </w:tr>
    </w:tbl>
    <w:p w:rsidR="003D2EBD" w:rsidRPr="00286751" w:rsidRDefault="003D2EBD" w:rsidP="003D2EBD">
      <w:pPr>
        <w:tabs>
          <w:tab w:val="left" w:pos="709"/>
        </w:tabs>
        <w:spacing w:after="0"/>
        <w:rPr>
          <w:rFonts w:ascii="Garamond" w:hAnsi="Garamond" w:cs="Aparajita"/>
          <w:sz w:val="26"/>
          <w:szCs w:val="26"/>
        </w:rPr>
      </w:pPr>
    </w:p>
    <w:p w:rsidR="004D7B22" w:rsidRPr="00286751" w:rsidRDefault="004D7B22" w:rsidP="001C6F93">
      <w:pPr>
        <w:tabs>
          <w:tab w:val="left" w:pos="709"/>
        </w:tabs>
        <w:spacing w:after="0"/>
        <w:jc w:val="center"/>
        <w:rPr>
          <w:rFonts w:ascii="Garamond" w:hAnsi="Garamond" w:cs="Aparajita"/>
          <w:i/>
          <w:iCs/>
          <w:sz w:val="26"/>
          <w:szCs w:val="26"/>
        </w:rPr>
      </w:pPr>
      <w:r w:rsidRPr="00286751">
        <w:rPr>
          <w:rFonts w:ascii="Garamond" w:hAnsi="Garamond" w:cs="Aparajita"/>
          <w:i/>
          <w:iCs/>
          <w:sz w:val="26"/>
          <w:szCs w:val="26"/>
        </w:rPr>
        <w:t>Source : au</w:t>
      </w:r>
      <w:r w:rsidR="005C6661" w:rsidRPr="00286751">
        <w:rPr>
          <w:rFonts w:ascii="Garamond" w:hAnsi="Garamond" w:cs="Aparajita"/>
          <w:i/>
          <w:iCs/>
          <w:sz w:val="26"/>
          <w:szCs w:val="26"/>
        </w:rPr>
        <w:t>teur, base de données de l’</w:t>
      </w:r>
      <w:r w:rsidRPr="00286751">
        <w:rPr>
          <w:rFonts w:ascii="Garamond" w:hAnsi="Garamond" w:cs="Aparajita"/>
          <w:i/>
          <w:iCs/>
          <w:sz w:val="26"/>
          <w:szCs w:val="26"/>
        </w:rPr>
        <w:t>Enquête 1-2-3</w:t>
      </w:r>
      <w:r w:rsidR="005C6661" w:rsidRPr="00286751">
        <w:rPr>
          <w:rFonts w:ascii="Garamond" w:hAnsi="Garamond" w:cs="Aparajita"/>
          <w:i/>
          <w:iCs/>
          <w:sz w:val="26"/>
          <w:szCs w:val="26"/>
        </w:rPr>
        <w:t>/INS</w:t>
      </w:r>
      <w:r w:rsidRPr="00286751">
        <w:rPr>
          <w:rFonts w:ascii="Garamond" w:hAnsi="Garamond" w:cs="Aparajita"/>
          <w:i/>
          <w:iCs/>
          <w:sz w:val="26"/>
          <w:szCs w:val="26"/>
        </w:rPr>
        <w:t>, Phase 1&amp;3.</w:t>
      </w:r>
    </w:p>
    <w:p w:rsidR="00232BD5" w:rsidRPr="00286751" w:rsidRDefault="00232BD5" w:rsidP="00D25E55">
      <w:pPr>
        <w:tabs>
          <w:tab w:val="left" w:pos="709"/>
        </w:tabs>
        <w:spacing w:after="0"/>
        <w:jc w:val="center"/>
        <w:rPr>
          <w:rFonts w:ascii="Garamond" w:hAnsi="Garamond" w:cs="Aparajita"/>
          <w:sz w:val="26"/>
          <w:szCs w:val="26"/>
        </w:rPr>
      </w:pPr>
    </w:p>
    <w:p w:rsidR="003D2EBD" w:rsidRPr="00286751" w:rsidRDefault="004D7B22" w:rsidP="003D2EBD">
      <w:pPr>
        <w:tabs>
          <w:tab w:val="left" w:pos="709"/>
        </w:tabs>
        <w:spacing w:after="0"/>
        <w:ind w:firstLine="284"/>
        <w:jc w:val="both"/>
        <w:rPr>
          <w:rFonts w:ascii="Garamond" w:hAnsi="Garamond" w:cs="Aparajita"/>
          <w:sz w:val="26"/>
          <w:szCs w:val="26"/>
        </w:rPr>
      </w:pPr>
      <w:r w:rsidRPr="00286751">
        <w:rPr>
          <w:rFonts w:ascii="Garamond" w:hAnsi="Garamond" w:cs="Aparajita"/>
          <w:sz w:val="26"/>
          <w:szCs w:val="26"/>
        </w:rPr>
        <w:t xml:space="preserve">La population </w:t>
      </w:r>
      <w:r w:rsidR="00A13262" w:rsidRPr="00286751">
        <w:rPr>
          <w:rFonts w:ascii="Garamond" w:hAnsi="Garamond" w:cs="Aparajita"/>
          <w:sz w:val="26"/>
          <w:szCs w:val="26"/>
        </w:rPr>
        <w:t>totale est passée de 55,3 millions à 79,8 millions d’habitants soit une augmentation de 24,5 millions de nouvelles personnes sur le champ démographique entre 2005 et 2012. Le</w:t>
      </w:r>
      <w:r w:rsidR="002E7A85" w:rsidRPr="00286751">
        <w:rPr>
          <w:rFonts w:ascii="Garamond" w:hAnsi="Garamond" w:cs="Aparajita"/>
          <w:sz w:val="26"/>
          <w:szCs w:val="26"/>
        </w:rPr>
        <w:t xml:space="preserve"> nombre de </w:t>
      </w:r>
      <w:r w:rsidR="00A13262" w:rsidRPr="00286751">
        <w:rPr>
          <w:rFonts w:ascii="Garamond" w:hAnsi="Garamond" w:cs="Aparajita"/>
          <w:sz w:val="26"/>
          <w:szCs w:val="26"/>
        </w:rPr>
        <w:t xml:space="preserve">personnes </w:t>
      </w:r>
      <w:r w:rsidR="002E7A85" w:rsidRPr="00286751">
        <w:rPr>
          <w:rFonts w:ascii="Garamond" w:hAnsi="Garamond" w:cs="Aparajita"/>
          <w:sz w:val="26"/>
          <w:szCs w:val="26"/>
        </w:rPr>
        <w:t xml:space="preserve">âgées de </w:t>
      </w:r>
      <w:r w:rsidR="00A13262" w:rsidRPr="00286751">
        <w:rPr>
          <w:rFonts w:ascii="Garamond" w:hAnsi="Garamond" w:cs="Aparajita"/>
          <w:sz w:val="26"/>
          <w:szCs w:val="26"/>
        </w:rPr>
        <w:t xml:space="preserve">15 ans et plus </w:t>
      </w:r>
      <w:r w:rsidR="002E7A85" w:rsidRPr="00286751">
        <w:rPr>
          <w:rFonts w:ascii="Garamond" w:hAnsi="Garamond" w:cs="Aparajita"/>
          <w:sz w:val="26"/>
          <w:szCs w:val="26"/>
        </w:rPr>
        <w:t xml:space="preserve">est </w:t>
      </w:r>
      <w:r w:rsidR="003D2EBD" w:rsidRPr="00286751">
        <w:rPr>
          <w:rFonts w:ascii="Garamond" w:hAnsi="Garamond" w:cs="Aparajita"/>
          <w:sz w:val="26"/>
          <w:szCs w:val="26"/>
        </w:rPr>
        <w:t>passé de</w:t>
      </w:r>
      <w:r w:rsidR="002E7A85" w:rsidRPr="00286751">
        <w:rPr>
          <w:rFonts w:ascii="Garamond" w:hAnsi="Garamond" w:cs="Aparajita"/>
          <w:sz w:val="26"/>
          <w:szCs w:val="26"/>
        </w:rPr>
        <w:t xml:space="preserve"> 51,9% à 54,3% soit une augmentation de 2,4%. Ce qui revient à dire que la part des personnes en âge de travailler a augmentée et celle des dépendants a baissée entre les deux périodes.</w:t>
      </w:r>
    </w:p>
    <w:p w:rsidR="004D7B22" w:rsidRPr="00286751" w:rsidRDefault="002E7A85" w:rsidP="003D2EBD">
      <w:pPr>
        <w:tabs>
          <w:tab w:val="left" w:pos="709"/>
        </w:tabs>
        <w:spacing w:after="0"/>
        <w:ind w:firstLine="284"/>
        <w:jc w:val="both"/>
        <w:rPr>
          <w:rFonts w:ascii="Garamond" w:hAnsi="Garamond" w:cs="Aparajita"/>
          <w:sz w:val="26"/>
          <w:szCs w:val="26"/>
        </w:rPr>
      </w:pPr>
      <w:r w:rsidRPr="00286751">
        <w:rPr>
          <w:rFonts w:ascii="Garamond" w:hAnsi="Garamond" w:cs="Aparajita"/>
          <w:sz w:val="26"/>
          <w:szCs w:val="26"/>
        </w:rPr>
        <w:t>Il est à noter</w:t>
      </w:r>
      <w:r w:rsidR="008B5879" w:rsidRPr="00286751">
        <w:rPr>
          <w:rFonts w:ascii="Garamond" w:hAnsi="Garamond" w:cs="Aparajita"/>
          <w:sz w:val="26"/>
          <w:szCs w:val="26"/>
        </w:rPr>
        <w:t>, par ailleurs,</w:t>
      </w:r>
      <w:r w:rsidRPr="00286751">
        <w:rPr>
          <w:rFonts w:ascii="Garamond" w:hAnsi="Garamond" w:cs="Aparajita"/>
          <w:sz w:val="26"/>
          <w:szCs w:val="26"/>
        </w:rPr>
        <w:t xml:space="preserve"> que plus de 68,8% de la population totale de la RDC habite le milieu rural contre 31,2%.  </w:t>
      </w:r>
      <w:r w:rsidR="00571606" w:rsidRPr="00286751">
        <w:rPr>
          <w:rFonts w:ascii="Garamond" w:hAnsi="Garamond" w:cs="Aparajita"/>
          <w:sz w:val="26"/>
          <w:szCs w:val="26"/>
        </w:rPr>
        <w:t xml:space="preserve">Ces proportions s’établissaient à </w:t>
      </w:r>
      <w:r w:rsidRPr="00286751">
        <w:rPr>
          <w:rFonts w:ascii="Garamond" w:hAnsi="Garamond" w:cs="Aparajita"/>
          <w:sz w:val="26"/>
          <w:szCs w:val="26"/>
        </w:rPr>
        <w:t xml:space="preserve">70% </w:t>
      </w:r>
      <w:r w:rsidR="00571606" w:rsidRPr="00286751">
        <w:rPr>
          <w:rFonts w:ascii="Garamond" w:hAnsi="Garamond" w:cs="Aparajita"/>
          <w:sz w:val="26"/>
          <w:szCs w:val="26"/>
        </w:rPr>
        <w:t xml:space="preserve">pour le milieu rural contre 30% pour le milieu urbain. Les </w:t>
      </w:r>
      <w:r w:rsidR="004D7B22" w:rsidRPr="00286751">
        <w:rPr>
          <w:rFonts w:ascii="Garamond" w:hAnsi="Garamond" w:cs="Aparajita"/>
          <w:sz w:val="26"/>
          <w:szCs w:val="26"/>
        </w:rPr>
        <w:t>populations se dépla</w:t>
      </w:r>
      <w:r w:rsidR="00571606" w:rsidRPr="00286751">
        <w:rPr>
          <w:rFonts w:ascii="Garamond" w:hAnsi="Garamond" w:cs="Aparajita"/>
          <w:sz w:val="26"/>
          <w:szCs w:val="26"/>
        </w:rPr>
        <w:t>ce</w:t>
      </w:r>
      <w:r w:rsidR="004D7B22" w:rsidRPr="00286751">
        <w:rPr>
          <w:rFonts w:ascii="Garamond" w:hAnsi="Garamond" w:cs="Aparajita"/>
          <w:sz w:val="26"/>
          <w:szCs w:val="26"/>
        </w:rPr>
        <w:t>n</w:t>
      </w:r>
      <w:r w:rsidR="00571606" w:rsidRPr="00286751">
        <w:rPr>
          <w:rFonts w:ascii="Garamond" w:hAnsi="Garamond" w:cs="Aparajita"/>
          <w:sz w:val="26"/>
          <w:szCs w:val="26"/>
        </w:rPr>
        <w:t>t du</w:t>
      </w:r>
      <w:r w:rsidR="004D7B22" w:rsidRPr="00286751">
        <w:rPr>
          <w:rFonts w:ascii="Garamond" w:hAnsi="Garamond" w:cs="Aparajita"/>
          <w:sz w:val="26"/>
          <w:szCs w:val="26"/>
        </w:rPr>
        <w:t xml:space="preserve"> milieu rural vers le milieu urbain suite aux problèmes divers qu’a connu le pays notamment les guerres, les incursions des groupes armés et la pauvreté. L’accroissement de la population urbaine devrait s’accompagner également de l’accroissement des capacités d’accès sur le marché du travail car les conditions de vie urbaines </w:t>
      </w:r>
      <w:r w:rsidR="003D2EBD" w:rsidRPr="00286751">
        <w:rPr>
          <w:rFonts w:ascii="Garamond" w:hAnsi="Garamond" w:cs="Aparajita"/>
          <w:sz w:val="26"/>
          <w:szCs w:val="26"/>
        </w:rPr>
        <w:t>dépendent plus</w:t>
      </w:r>
      <w:r w:rsidR="004D7B22" w:rsidRPr="00286751">
        <w:rPr>
          <w:rFonts w:ascii="Garamond" w:hAnsi="Garamond" w:cs="Aparajita"/>
          <w:sz w:val="26"/>
          <w:szCs w:val="26"/>
        </w:rPr>
        <w:t xml:space="preserve"> des emplois non agricoles.</w:t>
      </w:r>
    </w:p>
    <w:p w:rsidR="00D25E55" w:rsidRDefault="00D25E55" w:rsidP="00D25E55">
      <w:pPr>
        <w:tabs>
          <w:tab w:val="left" w:pos="709"/>
        </w:tabs>
        <w:spacing w:after="0"/>
        <w:ind w:firstLine="1134"/>
        <w:jc w:val="both"/>
        <w:rPr>
          <w:rFonts w:ascii="Garamond" w:hAnsi="Garamond" w:cs="Aparajita"/>
          <w:sz w:val="26"/>
          <w:szCs w:val="26"/>
        </w:rPr>
      </w:pPr>
    </w:p>
    <w:p w:rsidR="001C6F93" w:rsidRDefault="001C6F93" w:rsidP="00D25E55">
      <w:pPr>
        <w:tabs>
          <w:tab w:val="left" w:pos="709"/>
        </w:tabs>
        <w:spacing w:after="0"/>
        <w:ind w:firstLine="1134"/>
        <w:jc w:val="both"/>
        <w:rPr>
          <w:rFonts w:ascii="Garamond" w:hAnsi="Garamond" w:cs="Aparajita"/>
          <w:sz w:val="26"/>
          <w:szCs w:val="26"/>
        </w:rPr>
      </w:pPr>
    </w:p>
    <w:p w:rsidR="001C6F93" w:rsidRDefault="001C6F93" w:rsidP="00D25E55">
      <w:pPr>
        <w:tabs>
          <w:tab w:val="left" w:pos="709"/>
        </w:tabs>
        <w:spacing w:after="0"/>
        <w:ind w:firstLine="1134"/>
        <w:jc w:val="both"/>
        <w:rPr>
          <w:rFonts w:ascii="Garamond" w:hAnsi="Garamond" w:cs="Aparajita"/>
          <w:sz w:val="26"/>
          <w:szCs w:val="26"/>
        </w:rPr>
      </w:pPr>
    </w:p>
    <w:p w:rsidR="001C6F93" w:rsidRPr="00286751" w:rsidRDefault="001C6F93" w:rsidP="00D25E55">
      <w:pPr>
        <w:tabs>
          <w:tab w:val="left" w:pos="709"/>
        </w:tabs>
        <w:spacing w:after="0"/>
        <w:ind w:firstLine="1134"/>
        <w:jc w:val="both"/>
        <w:rPr>
          <w:rFonts w:ascii="Garamond" w:hAnsi="Garamond" w:cs="Aparajita"/>
          <w:sz w:val="26"/>
          <w:szCs w:val="26"/>
        </w:rPr>
      </w:pPr>
    </w:p>
    <w:p w:rsidR="004D7B22" w:rsidRPr="00286751" w:rsidRDefault="00726036" w:rsidP="00D25E55">
      <w:pPr>
        <w:spacing w:after="0"/>
        <w:jc w:val="center"/>
        <w:rPr>
          <w:rFonts w:ascii="Garamond" w:hAnsi="Garamond" w:cs="Aparajita"/>
          <w:b/>
          <w:bCs/>
          <w:sz w:val="26"/>
          <w:szCs w:val="26"/>
        </w:rPr>
      </w:pPr>
      <w:r w:rsidRPr="00286751">
        <w:rPr>
          <w:rFonts w:ascii="Garamond" w:hAnsi="Garamond" w:cs="Aparajita"/>
          <w:b/>
          <w:bCs/>
          <w:sz w:val="26"/>
          <w:szCs w:val="26"/>
        </w:rPr>
        <w:t>Tableau 2</w:t>
      </w:r>
      <w:r w:rsidR="004D7B22" w:rsidRPr="00286751">
        <w:rPr>
          <w:rFonts w:ascii="Garamond" w:hAnsi="Garamond" w:cs="Aparajita"/>
          <w:b/>
          <w:bCs/>
          <w:sz w:val="26"/>
          <w:szCs w:val="26"/>
        </w:rPr>
        <w:t>. Répartition (en %) de la population totale selon le sexe</w:t>
      </w:r>
    </w:p>
    <w:p w:rsidR="003D2EBD" w:rsidRPr="00286751" w:rsidRDefault="003D2EBD" w:rsidP="00D25E55">
      <w:pPr>
        <w:spacing w:after="0"/>
        <w:jc w:val="center"/>
        <w:rPr>
          <w:rFonts w:ascii="Garamond" w:hAnsi="Garamond" w:cs="Aparajita"/>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1413"/>
        <w:gridCol w:w="1422"/>
      </w:tblGrid>
      <w:tr w:rsidR="00C91703" w:rsidRPr="00286751" w:rsidTr="003D2EBD">
        <w:trPr>
          <w:jc w:val="center"/>
        </w:trPr>
        <w:tc>
          <w:tcPr>
            <w:tcW w:w="3578" w:type="dxa"/>
          </w:tcPr>
          <w:p w:rsidR="00C91703" w:rsidRPr="00286751" w:rsidRDefault="00C91703" w:rsidP="00D25E55">
            <w:pPr>
              <w:tabs>
                <w:tab w:val="left" w:pos="709"/>
              </w:tabs>
              <w:spacing w:after="0"/>
              <w:jc w:val="both"/>
              <w:rPr>
                <w:rFonts w:ascii="Garamond" w:hAnsi="Garamond" w:cs="Aparajita"/>
                <w:b/>
                <w:sz w:val="26"/>
                <w:szCs w:val="26"/>
              </w:rPr>
            </w:pPr>
            <w:r w:rsidRPr="00286751">
              <w:rPr>
                <w:rFonts w:ascii="Garamond" w:hAnsi="Garamond" w:cs="Aparajita"/>
                <w:b/>
                <w:sz w:val="26"/>
                <w:szCs w:val="26"/>
              </w:rPr>
              <w:t xml:space="preserve">Sexe </w:t>
            </w:r>
          </w:p>
        </w:tc>
        <w:tc>
          <w:tcPr>
            <w:tcW w:w="1413" w:type="dxa"/>
          </w:tcPr>
          <w:p w:rsidR="00C91703" w:rsidRPr="00286751" w:rsidRDefault="00C91703" w:rsidP="00D25E55">
            <w:pPr>
              <w:tabs>
                <w:tab w:val="left" w:pos="709"/>
              </w:tabs>
              <w:spacing w:after="0"/>
              <w:jc w:val="right"/>
              <w:rPr>
                <w:rFonts w:ascii="Garamond" w:hAnsi="Garamond" w:cs="Aparajita"/>
                <w:b/>
                <w:sz w:val="26"/>
                <w:szCs w:val="26"/>
              </w:rPr>
            </w:pPr>
            <w:r w:rsidRPr="00286751">
              <w:rPr>
                <w:rFonts w:ascii="Garamond" w:hAnsi="Garamond" w:cs="Aparajita"/>
                <w:b/>
                <w:sz w:val="26"/>
                <w:szCs w:val="26"/>
              </w:rPr>
              <w:t>2005</w:t>
            </w:r>
          </w:p>
        </w:tc>
        <w:tc>
          <w:tcPr>
            <w:tcW w:w="1422" w:type="dxa"/>
          </w:tcPr>
          <w:p w:rsidR="00C91703" w:rsidRPr="00286751" w:rsidRDefault="00C91703" w:rsidP="00D25E55">
            <w:pPr>
              <w:tabs>
                <w:tab w:val="left" w:pos="709"/>
              </w:tabs>
              <w:spacing w:after="0"/>
              <w:jc w:val="right"/>
              <w:rPr>
                <w:rFonts w:ascii="Garamond" w:hAnsi="Garamond" w:cs="Aparajita"/>
                <w:b/>
                <w:sz w:val="26"/>
                <w:szCs w:val="26"/>
              </w:rPr>
            </w:pPr>
            <w:r w:rsidRPr="00286751">
              <w:rPr>
                <w:rFonts w:ascii="Garamond" w:hAnsi="Garamond" w:cs="Aparajita"/>
                <w:b/>
                <w:sz w:val="26"/>
                <w:szCs w:val="26"/>
              </w:rPr>
              <w:t>2012</w:t>
            </w:r>
          </w:p>
        </w:tc>
      </w:tr>
      <w:tr w:rsidR="00571606" w:rsidRPr="00286751" w:rsidTr="003D2EBD">
        <w:trPr>
          <w:jc w:val="center"/>
        </w:trPr>
        <w:tc>
          <w:tcPr>
            <w:tcW w:w="3578" w:type="dxa"/>
          </w:tcPr>
          <w:p w:rsidR="00571606" w:rsidRPr="00286751" w:rsidRDefault="00571606" w:rsidP="00D25E55">
            <w:pPr>
              <w:tabs>
                <w:tab w:val="left" w:pos="709"/>
              </w:tabs>
              <w:spacing w:after="0"/>
              <w:jc w:val="both"/>
              <w:rPr>
                <w:rFonts w:ascii="Garamond" w:hAnsi="Garamond" w:cs="Aparajita"/>
                <w:b/>
                <w:sz w:val="26"/>
                <w:szCs w:val="26"/>
              </w:rPr>
            </w:pPr>
            <w:r w:rsidRPr="00286751">
              <w:rPr>
                <w:rFonts w:ascii="Garamond" w:hAnsi="Garamond" w:cs="Aparajita"/>
                <w:sz w:val="26"/>
                <w:szCs w:val="26"/>
              </w:rPr>
              <w:t>Masculin (%)</w:t>
            </w:r>
          </w:p>
        </w:tc>
        <w:tc>
          <w:tcPr>
            <w:tcW w:w="1413"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49,4</w:t>
            </w:r>
          </w:p>
        </w:tc>
        <w:tc>
          <w:tcPr>
            <w:tcW w:w="1422"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49,2</w:t>
            </w:r>
          </w:p>
        </w:tc>
      </w:tr>
      <w:tr w:rsidR="00571606" w:rsidRPr="00286751" w:rsidTr="003D2EBD">
        <w:trPr>
          <w:jc w:val="center"/>
        </w:trPr>
        <w:tc>
          <w:tcPr>
            <w:tcW w:w="3578" w:type="dxa"/>
          </w:tcPr>
          <w:p w:rsidR="00571606" w:rsidRPr="00286751" w:rsidRDefault="00571606" w:rsidP="00D25E55">
            <w:pPr>
              <w:tabs>
                <w:tab w:val="left" w:pos="709"/>
              </w:tabs>
              <w:spacing w:after="0"/>
              <w:jc w:val="both"/>
              <w:rPr>
                <w:rFonts w:ascii="Garamond" w:hAnsi="Garamond" w:cs="Aparajita"/>
                <w:b/>
                <w:sz w:val="26"/>
                <w:szCs w:val="26"/>
              </w:rPr>
            </w:pPr>
            <w:r w:rsidRPr="00286751">
              <w:rPr>
                <w:rFonts w:ascii="Garamond" w:hAnsi="Garamond" w:cs="Aparajita"/>
                <w:sz w:val="26"/>
                <w:szCs w:val="26"/>
              </w:rPr>
              <w:t>Féminin (%)</w:t>
            </w:r>
          </w:p>
        </w:tc>
        <w:tc>
          <w:tcPr>
            <w:tcW w:w="1413"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50,6</w:t>
            </w:r>
          </w:p>
        </w:tc>
        <w:tc>
          <w:tcPr>
            <w:tcW w:w="1422"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50,8</w:t>
            </w:r>
          </w:p>
        </w:tc>
      </w:tr>
      <w:tr w:rsidR="00571606" w:rsidRPr="00286751" w:rsidTr="003D2EBD">
        <w:trPr>
          <w:jc w:val="center"/>
        </w:trPr>
        <w:tc>
          <w:tcPr>
            <w:tcW w:w="3578" w:type="dxa"/>
          </w:tcPr>
          <w:p w:rsidR="00571606" w:rsidRPr="00286751" w:rsidRDefault="00571606" w:rsidP="00D25E55">
            <w:pPr>
              <w:tabs>
                <w:tab w:val="left" w:pos="709"/>
              </w:tabs>
              <w:spacing w:after="0"/>
              <w:jc w:val="both"/>
              <w:rPr>
                <w:rFonts w:ascii="Garamond" w:hAnsi="Garamond" w:cs="Aparajita"/>
                <w:b/>
                <w:sz w:val="26"/>
                <w:szCs w:val="26"/>
              </w:rPr>
            </w:pPr>
            <w:r w:rsidRPr="00286751">
              <w:rPr>
                <w:rFonts w:ascii="Garamond" w:hAnsi="Garamond" w:cs="Aparajita"/>
                <w:sz w:val="26"/>
                <w:szCs w:val="26"/>
              </w:rPr>
              <w:t>Total (%)</w:t>
            </w:r>
          </w:p>
        </w:tc>
        <w:tc>
          <w:tcPr>
            <w:tcW w:w="1413"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100,0</w:t>
            </w:r>
          </w:p>
        </w:tc>
        <w:tc>
          <w:tcPr>
            <w:tcW w:w="1422" w:type="dxa"/>
          </w:tcPr>
          <w:p w:rsidR="00571606" w:rsidRPr="00286751" w:rsidRDefault="00571606" w:rsidP="00D25E55">
            <w:pPr>
              <w:tabs>
                <w:tab w:val="left" w:pos="709"/>
              </w:tabs>
              <w:spacing w:after="0"/>
              <w:jc w:val="right"/>
              <w:rPr>
                <w:rFonts w:ascii="Garamond" w:hAnsi="Garamond" w:cs="Aparajita"/>
                <w:sz w:val="26"/>
                <w:szCs w:val="26"/>
              </w:rPr>
            </w:pPr>
            <w:r w:rsidRPr="00286751">
              <w:rPr>
                <w:rFonts w:ascii="Garamond" w:hAnsi="Garamond" w:cs="Aparajita"/>
                <w:sz w:val="26"/>
                <w:szCs w:val="26"/>
              </w:rPr>
              <w:t>100,0</w:t>
            </w:r>
          </w:p>
        </w:tc>
      </w:tr>
    </w:tbl>
    <w:p w:rsidR="003D2EBD" w:rsidRPr="00286751" w:rsidRDefault="003D2EBD" w:rsidP="0009520A">
      <w:pPr>
        <w:tabs>
          <w:tab w:val="left" w:pos="709"/>
        </w:tabs>
        <w:spacing w:after="0"/>
        <w:jc w:val="center"/>
        <w:rPr>
          <w:rFonts w:ascii="Garamond" w:hAnsi="Garamond" w:cs="Aparajita"/>
          <w:sz w:val="26"/>
          <w:szCs w:val="26"/>
        </w:rPr>
      </w:pPr>
    </w:p>
    <w:p w:rsidR="002B13E6" w:rsidRPr="00286751" w:rsidRDefault="005C6661" w:rsidP="0009520A">
      <w:pPr>
        <w:tabs>
          <w:tab w:val="left" w:pos="709"/>
        </w:tabs>
        <w:spacing w:after="0"/>
        <w:jc w:val="center"/>
        <w:rPr>
          <w:rFonts w:ascii="Garamond" w:hAnsi="Garamond" w:cs="Aparajita"/>
          <w:i/>
          <w:iCs/>
          <w:sz w:val="26"/>
          <w:szCs w:val="26"/>
        </w:rPr>
      </w:pPr>
      <w:r w:rsidRPr="00286751">
        <w:rPr>
          <w:rFonts w:ascii="Garamond" w:hAnsi="Garamond" w:cs="Aparajita"/>
          <w:i/>
          <w:iCs/>
          <w:sz w:val="26"/>
          <w:szCs w:val="26"/>
        </w:rPr>
        <w:t>Source : auteur, base de données de l’Enquête 1-2-3/INS, Phase 1&amp;3.</w:t>
      </w:r>
    </w:p>
    <w:p w:rsidR="001C6F93" w:rsidRDefault="001C6F93" w:rsidP="003D2EBD">
      <w:pPr>
        <w:tabs>
          <w:tab w:val="left" w:pos="709"/>
        </w:tabs>
        <w:spacing w:after="0"/>
        <w:ind w:firstLine="426"/>
        <w:jc w:val="both"/>
        <w:rPr>
          <w:rFonts w:ascii="Garamond" w:hAnsi="Garamond" w:cs="Aparajita"/>
          <w:sz w:val="26"/>
          <w:szCs w:val="26"/>
        </w:rPr>
      </w:pPr>
    </w:p>
    <w:p w:rsidR="003D2EBD" w:rsidRPr="00286751" w:rsidRDefault="00571606" w:rsidP="003D2EBD">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C</w:t>
      </w:r>
      <w:r w:rsidR="004D7B22" w:rsidRPr="00286751">
        <w:rPr>
          <w:rFonts w:ascii="Garamond" w:hAnsi="Garamond" w:cs="Aparajita"/>
          <w:sz w:val="26"/>
          <w:szCs w:val="26"/>
        </w:rPr>
        <w:t xml:space="preserve">e tableau illustre </w:t>
      </w:r>
      <w:r w:rsidRPr="00286751">
        <w:rPr>
          <w:rFonts w:ascii="Garamond" w:hAnsi="Garamond" w:cs="Aparajita"/>
          <w:sz w:val="26"/>
          <w:szCs w:val="26"/>
        </w:rPr>
        <w:t xml:space="preserve">la prédominance des </w:t>
      </w:r>
      <w:r w:rsidR="003D2EBD" w:rsidRPr="00286751">
        <w:rPr>
          <w:rFonts w:ascii="Garamond" w:hAnsi="Garamond" w:cs="Aparajita"/>
          <w:sz w:val="26"/>
          <w:szCs w:val="26"/>
        </w:rPr>
        <w:t>femmes sur</w:t>
      </w:r>
      <w:r w:rsidRPr="00286751">
        <w:rPr>
          <w:rFonts w:ascii="Garamond" w:hAnsi="Garamond" w:cs="Aparajita"/>
          <w:sz w:val="26"/>
          <w:szCs w:val="26"/>
        </w:rPr>
        <w:t xml:space="preserve"> les hommes en termes de poids démographique. En effet, </w:t>
      </w:r>
      <w:r w:rsidR="004D7B22" w:rsidRPr="00286751">
        <w:rPr>
          <w:rFonts w:ascii="Garamond" w:hAnsi="Garamond" w:cs="Aparajita"/>
          <w:sz w:val="26"/>
          <w:szCs w:val="26"/>
        </w:rPr>
        <w:t>le</w:t>
      </w:r>
      <w:r w:rsidR="008B5879" w:rsidRPr="00286751">
        <w:rPr>
          <w:rFonts w:ascii="Garamond" w:hAnsi="Garamond" w:cs="Aparajita"/>
          <w:sz w:val="26"/>
          <w:szCs w:val="26"/>
        </w:rPr>
        <w:t xml:space="preserve"> pourcentage de personnes de sexe féminin est légèrement supérieur</w:t>
      </w:r>
      <w:r w:rsidR="004D7B22" w:rsidRPr="00286751">
        <w:rPr>
          <w:rFonts w:ascii="Garamond" w:hAnsi="Garamond" w:cs="Aparajita"/>
          <w:sz w:val="26"/>
          <w:szCs w:val="26"/>
        </w:rPr>
        <w:t xml:space="preserve"> à cel</w:t>
      </w:r>
      <w:r w:rsidR="008B5879" w:rsidRPr="00286751">
        <w:rPr>
          <w:rFonts w:ascii="Garamond" w:hAnsi="Garamond" w:cs="Aparajita"/>
          <w:sz w:val="26"/>
          <w:szCs w:val="26"/>
        </w:rPr>
        <w:t xml:space="preserve">ui </w:t>
      </w:r>
      <w:r w:rsidR="004D7B22" w:rsidRPr="00286751">
        <w:rPr>
          <w:rFonts w:ascii="Garamond" w:hAnsi="Garamond" w:cs="Aparajita"/>
          <w:sz w:val="26"/>
          <w:szCs w:val="26"/>
        </w:rPr>
        <w:t>d</w:t>
      </w:r>
      <w:r w:rsidR="008B5879" w:rsidRPr="00286751">
        <w:rPr>
          <w:rFonts w:ascii="Garamond" w:hAnsi="Garamond" w:cs="Aparajita"/>
          <w:sz w:val="26"/>
          <w:szCs w:val="26"/>
        </w:rPr>
        <w:t>es hommes</w:t>
      </w:r>
      <w:r w:rsidR="00456666" w:rsidRPr="00286751">
        <w:rPr>
          <w:rFonts w:ascii="Garamond" w:hAnsi="Garamond" w:cs="Aparajita"/>
          <w:sz w:val="26"/>
          <w:szCs w:val="26"/>
        </w:rPr>
        <w:t>. L</w:t>
      </w:r>
      <w:r w:rsidR="000D4F7D" w:rsidRPr="00286751">
        <w:rPr>
          <w:rFonts w:ascii="Garamond" w:hAnsi="Garamond" w:cs="Aparajita"/>
          <w:sz w:val="26"/>
          <w:szCs w:val="26"/>
        </w:rPr>
        <w:t xml:space="preserve">e taux de </w:t>
      </w:r>
      <w:r w:rsidR="003D2EBD" w:rsidRPr="00286751">
        <w:rPr>
          <w:rFonts w:ascii="Garamond" w:hAnsi="Garamond" w:cs="Aparajita"/>
          <w:sz w:val="26"/>
          <w:szCs w:val="26"/>
        </w:rPr>
        <w:t>féminisation est</w:t>
      </w:r>
      <w:r w:rsidRPr="00286751">
        <w:rPr>
          <w:rFonts w:ascii="Garamond" w:hAnsi="Garamond" w:cs="Aparajita"/>
          <w:sz w:val="26"/>
          <w:szCs w:val="26"/>
        </w:rPr>
        <w:t xml:space="preserve"> passé de 50,6% à 50,8</w:t>
      </w:r>
      <w:r w:rsidR="004D7B22" w:rsidRPr="00286751">
        <w:rPr>
          <w:rFonts w:ascii="Garamond" w:hAnsi="Garamond" w:cs="Aparajita"/>
          <w:sz w:val="26"/>
          <w:szCs w:val="26"/>
        </w:rPr>
        <w:t>%</w:t>
      </w:r>
      <w:r w:rsidRPr="00286751">
        <w:rPr>
          <w:rFonts w:ascii="Garamond" w:hAnsi="Garamond" w:cs="Aparajita"/>
          <w:sz w:val="26"/>
          <w:szCs w:val="26"/>
        </w:rPr>
        <w:t xml:space="preserve"> pour les femmes soit une augmentation de 0,2%</w:t>
      </w:r>
      <w:r w:rsidR="004D7B22" w:rsidRPr="00286751">
        <w:rPr>
          <w:rFonts w:ascii="Garamond" w:hAnsi="Garamond" w:cs="Aparajita"/>
          <w:sz w:val="26"/>
          <w:szCs w:val="26"/>
        </w:rPr>
        <w:t xml:space="preserve">. La population masculine est passée de 49,4% à 49,2% entre ces deux périodes soit une légère baisse de 0,2%. </w:t>
      </w:r>
    </w:p>
    <w:p w:rsidR="003D2EBD" w:rsidRPr="00286751" w:rsidRDefault="00456666" w:rsidP="003D2EBD">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 xml:space="preserve">De cette illustration, il </w:t>
      </w:r>
      <w:r w:rsidR="00571606" w:rsidRPr="00286751">
        <w:rPr>
          <w:rFonts w:ascii="Garamond" w:hAnsi="Garamond" w:cs="Aparajita"/>
          <w:sz w:val="26"/>
          <w:szCs w:val="26"/>
        </w:rPr>
        <w:t>est à noter que l</w:t>
      </w:r>
      <w:r w:rsidR="004D7B22" w:rsidRPr="00286751">
        <w:rPr>
          <w:rFonts w:ascii="Garamond" w:hAnsi="Garamond" w:cs="Aparajita"/>
          <w:sz w:val="26"/>
          <w:szCs w:val="26"/>
        </w:rPr>
        <w:t>a prédominance des femmes en termes démographique est effective aussi bien en milieu urbain qu’en milieu rural</w:t>
      </w:r>
      <w:r w:rsidR="00571606" w:rsidRPr="00286751">
        <w:rPr>
          <w:rFonts w:ascii="Garamond" w:hAnsi="Garamond" w:cs="Aparajita"/>
          <w:sz w:val="26"/>
          <w:szCs w:val="26"/>
        </w:rPr>
        <w:t>.</w:t>
      </w:r>
      <w:r w:rsidR="004D7B22" w:rsidRPr="00286751">
        <w:rPr>
          <w:rFonts w:ascii="Garamond" w:hAnsi="Garamond" w:cs="Aparajita"/>
          <w:sz w:val="26"/>
          <w:szCs w:val="26"/>
        </w:rPr>
        <w:t xml:space="preserve"> En réalité, on s’attendait à un excédent d’hommes suite aux</w:t>
      </w:r>
      <w:r w:rsidR="00A504CA" w:rsidRPr="00286751">
        <w:rPr>
          <w:rFonts w:ascii="Garamond" w:hAnsi="Garamond" w:cs="Aparajita"/>
          <w:sz w:val="26"/>
          <w:szCs w:val="26"/>
        </w:rPr>
        <w:t xml:space="preserve"> mouvements </w:t>
      </w:r>
      <w:r w:rsidR="004D7B22" w:rsidRPr="00286751">
        <w:rPr>
          <w:rFonts w:ascii="Garamond" w:hAnsi="Garamond" w:cs="Aparajita"/>
          <w:sz w:val="26"/>
          <w:szCs w:val="26"/>
        </w:rPr>
        <w:t>migrat</w:t>
      </w:r>
      <w:r w:rsidR="00A504CA" w:rsidRPr="00286751">
        <w:rPr>
          <w:rFonts w:ascii="Garamond" w:hAnsi="Garamond" w:cs="Aparajita"/>
          <w:sz w:val="26"/>
          <w:szCs w:val="26"/>
        </w:rPr>
        <w:t xml:space="preserve">oires des </w:t>
      </w:r>
      <w:r w:rsidR="004D7B22" w:rsidRPr="00286751">
        <w:rPr>
          <w:rFonts w:ascii="Garamond" w:hAnsi="Garamond" w:cs="Aparajita"/>
          <w:sz w:val="26"/>
          <w:szCs w:val="26"/>
        </w:rPr>
        <w:t>jeunes adultes hommes en quête</w:t>
      </w:r>
      <w:r w:rsidR="00A504CA" w:rsidRPr="00286751">
        <w:rPr>
          <w:rFonts w:ascii="Garamond" w:hAnsi="Garamond" w:cs="Aparajita"/>
          <w:sz w:val="26"/>
          <w:szCs w:val="26"/>
        </w:rPr>
        <w:t xml:space="preserve"> des conditions de vie</w:t>
      </w:r>
      <w:r w:rsidR="004D7B22" w:rsidRPr="00286751">
        <w:rPr>
          <w:rFonts w:ascii="Garamond" w:hAnsi="Garamond" w:cs="Aparajita"/>
          <w:sz w:val="26"/>
          <w:szCs w:val="26"/>
        </w:rPr>
        <w:t xml:space="preserve"> meil</w:t>
      </w:r>
      <w:r w:rsidR="00C91703" w:rsidRPr="00286751">
        <w:rPr>
          <w:rFonts w:ascii="Garamond" w:hAnsi="Garamond" w:cs="Aparajita"/>
          <w:sz w:val="26"/>
          <w:szCs w:val="26"/>
        </w:rPr>
        <w:t>leures dans les centres urbains.</w:t>
      </w:r>
    </w:p>
    <w:p w:rsidR="000D4F7D" w:rsidRPr="00286751" w:rsidRDefault="000D4F7D" w:rsidP="003D2EBD">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Le graphique ci-dessous illustre clairement cette prédominance des femmes, mais la question centrale de l’analyse est de savoir est-ce que le poids démographique des femmes impacte le marché du travail ? La suite de l’analyse tentera d’y répondre.</w:t>
      </w:r>
    </w:p>
    <w:p w:rsidR="006401E7" w:rsidRDefault="006401E7" w:rsidP="00D25E55">
      <w:pPr>
        <w:tabs>
          <w:tab w:val="left" w:pos="709"/>
        </w:tabs>
        <w:spacing w:after="0"/>
        <w:ind w:firstLine="1134"/>
        <w:jc w:val="both"/>
        <w:rPr>
          <w:rFonts w:ascii="Garamond" w:hAnsi="Garamond" w:cs="Aparajita"/>
          <w:sz w:val="26"/>
          <w:szCs w:val="26"/>
        </w:rPr>
      </w:pPr>
    </w:p>
    <w:p w:rsidR="00DC2A0B" w:rsidRPr="00286751" w:rsidRDefault="00DC2A0B" w:rsidP="00D25E55">
      <w:pPr>
        <w:tabs>
          <w:tab w:val="left" w:pos="709"/>
        </w:tabs>
        <w:spacing w:after="0"/>
        <w:ind w:firstLine="1134"/>
        <w:jc w:val="both"/>
        <w:rPr>
          <w:rFonts w:ascii="Garamond" w:hAnsi="Garamond" w:cs="Aparajita"/>
          <w:sz w:val="26"/>
          <w:szCs w:val="26"/>
        </w:rPr>
      </w:pPr>
    </w:p>
    <w:p w:rsidR="004D7B22" w:rsidRPr="00286751" w:rsidRDefault="00726036" w:rsidP="00D25E55">
      <w:pPr>
        <w:spacing w:after="0"/>
        <w:jc w:val="center"/>
        <w:rPr>
          <w:rFonts w:ascii="Garamond" w:hAnsi="Garamond" w:cs="Aparajita"/>
          <w:b/>
          <w:bCs/>
          <w:sz w:val="26"/>
          <w:szCs w:val="26"/>
        </w:rPr>
      </w:pPr>
      <w:r w:rsidRPr="00286751">
        <w:rPr>
          <w:rFonts w:ascii="Garamond" w:hAnsi="Garamond" w:cs="Aparajita"/>
          <w:b/>
          <w:bCs/>
          <w:sz w:val="26"/>
          <w:szCs w:val="26"/>
        </w:rPr>
        <w:t>Graphique 1</w:t>
      </w:r>
      <w:r w:rsidR="004D7B22" w:rsidRPr="00286751">
        <w:rPr>
          <w:rFonts w:ascii="Garamond" w:hAnsi="Garamond" w:cs="Aparajita"/>
          <w:b/>
          <w:bCs/>
          <w:sz w:val="26"/>
          <w:szCs w:val="26"/>
        </w:rPr>
        <w:t xml:space="preserve">. Evolution </w:t>
      </w:r>
      <w:r w:rsidR="003D2EBD" w:rsidRPr="00286751">
        <w:rPr>
          <w:rFonts w:ascii="Garamond" w:hAnsi="Garamond" w:cs="Aparajita"/>
          <w:b/>
          <w:bCs/>
          <w:sz w:val="26"/>
          <w:szCs w:val="26"/>
        </w:rPr>
        <w:t>comparée (</w:t>
      </w:r>
      <w:r w:rsidR="004D7B22" w:rsidRPr="00286751">
        <w:rPr>
          <w:rFonts w:ascii="Garamond" w:hAnsi="Garamond" w:cs="Aparajita"/>
          <w:b/>
          <w:bCs/>
          <w:sz w:val="26"/>
          <w:szCs w:val="26"/>
        </w:rPr>
        <w:t>en %) de la population par sexe</w:t>
      </w:r>
    </w:p>
    <w:p w:rsidR="004D7B22" w:rsidRPr="00286751" w:rsidRDefault="004D7B22" w:rsidP="00D25E55">
      <w:pPr>
        <w:spacing w:after="0"/>
        <w:jc w:val="center"/>
        <w:rPr>
          <w:rFonts w:ascii="Garamond" w:hAnsi="Garamond" w:cs="Aparajita"/>
          <w:b/>
          <w:bCs/>
          <w:sz w:val="26"/>
          <w:szCs w:val="26"/>
        </w:rPr>
      </w:pPr>
      <w:r w:rsidRPr="00286751">
        <w:rPr>
          <w:rFonts w:ascii="Garamond" w:hAnsi="Garamond" w:cs="Aparajita"/>
          <w:b/>
          <w:bCs/>
          <w:sz w:val="26"/>
          <w:szCs w:val="26"/>
        </w:rPr>
        <w:t>(2005-2012)</w:t>
      </w:r>
    </w:p>
    <w:p w:rsidR="003D2EBD" w:rsidRPr="00286751" w:rsidRDefault="003D2EBD" w:rsidP="00D25E55">
      <w:pPr>
        <w:spacing w:after="0"/>
        <w:jc w:val="center"/>
        <w:rPr>
          <w:rFonts w:ascii="Garamond" w:hAnsi="Garamond" w:cs="Aparajita"/>
          <w:b/>
          <w:bCs/>
          <w:sz w:val="26"/>
          <w:szCs w:val="26"/>
        </w:rPr>
      </w:pPr>
    </w:p>
    <w:p w:rsidR="004D7B22" w:rsidRPr="00286751" w:rsidRDefault="004C435A" w:rsidP="00D25E55">
      <w:pPr>
        <w:tabs>
          <w:tab w:val="left" w:pos="709"/>
        </w:tabs>
        <w:spacing w:after="0"/>
        <w:jc w:val="center"/>
        <w:rPr>
          <w:rFonts w:ascii="Garamond" w:hAnsi="Garamond" w:cs="Aparajita"/>
          <w:i/>
          <w:iCs/>
          <w:sz w:val="26"/>
          <w:szCs w:val="26"/>
        </w:rPr>
      </w:pPr>
      <w:r w:rsidRPr="00286751">
        <w:rPr>
          <w:rFonts w:ascii="Garamond" w:hAnsi="Garamond" w:cs="Aparajita"/>
          <w:noProof/>
          <w:sz w:val="26"/>
          <w:szCs w:val="26"/>
          <w:bdr w:val="single" w:sz="24" w:space="0" w:color="D99594"/>
          <w:lang w:eastAsia="fr-FR"/>
        </w:rPr>
        <w:lastRenderedPageBreak/>
        <w:drawing>
          <wp:inline distT="0" distB="0" distL="0" distR="0">
            <wp:extent cx="5609345" cy="2866144"/>
            <wp:effectExtent l="0" t="0" r="10795" b="10795"/>
            <wp:docPr id="1" name="Graphique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2A0B" w:rsidRDefault="00DC2A0B" w:rsidP="003D2EBD">
      <w:pPr>
        <w:tabs>
          <w:tab w:val="left" w:pos="709"/>
        </w:tabs>
        <w:spacing w:after="0"/>
        <w:jc w:val="center"/>
        <w:rPr>
          <w:rFonts w:ascii="Garamond" w:hAnsi="Garamond" w:cs="Aparajita"/>
          <w:i/>
          <w:iCs/>
          <w:sz w:val="26"/>
          <w:szCs w:val="26"/>
        </w:rPr>
      </w:pPr>
    </w:p>
    <w:p w:rsidR="0009520A" w:rsidRDefault="004D7B22" w:rsidP="003D2EBD">
      <w:pPr>
        <w:tabs>
          <w:tab w:val="left" w:pos="709"/>
        </w:tabs>
        <w:spacing w:after="0"/>
        <w:jc w:val="center"/>
        <w:rPr>
          <w:rFonts w:ascii="Garamond" w:hAnsi="Garamond" w:cs="Aparajita"/>
          <w:i/>
          <w:iCs/>
          <w:sz w:val="26"/>
          <w:szCs w:val="26"/>
        </w:rPr>
      </w:pPr>
      <w:r w:rsidRPr="00286751">
        <w:rPr>
          <w:rFonts w:ascii="Garamond" w:hAnsi="Garamond" w:cs="Aparajita"/>
          <w:i/>
          <w:iCs/>
          <w:sz w:val="26"/>
          <w:szCs w:val="26"/>
        </w:rPr>
        <w:t>Source :</w:t>
      </w:r>
      <w:r w:rsidR="00726036" w:rsidRPr="00286751">
        <w:rPr>
          <w:rFonts w:ascii="Garamond" w:hAnsi="Garamond" w:cs="Aparajita"/>
          <w:i/>
          <w:iCs/>
          <w:sz w:val="26"/>
          <w:szCs w:val="26"/>
        </w:rPr>
        <w:t xml:space="preserve"> auteur, base de données de l’</w:t>
      </w:r>
      <w:r w:rsidRPr="00286751">
        <w:rPr>
          <w:rFonts w:ascii="Garamond" w:hAnsi="Garamond" w:cs="Aparajita"/>
          <w:i/>
          <w:iCs/>
          <w:sz w:val="26"/>
          <w:szCs w:val="26"/>
        </w:rPr>
        <w:t>Enquête 1-2-3</w:t>
      </w:r>
      <w:r w:rsidR="00726036" w:rsidRPr="00286751">
        <w:rPr>
          <w:rFonts w:ascii="Garamond" w:hAnsi="Garamond" w:cs="Aparajita"/>
          <w:i/>
          <w:iCs/>
          <w:sz w:val="26"/>
          <w:szCs w:val="26"/>
        </w:rPr>
        <w:t>/INS</w:t>
      </w:r>
      <w:r w:rsidRPr="00286751">
        <w:rPr>
          <w:rFonts w:ascii="Garamond" w:hAnsi="Garamond" w:cs="Aparajita"/>
          <w:i/>
          <w:iCs/>
          <w:sz w:val="26"/>
          <w:szCs w:val="26"/>
        </w:rPr>
        <w:t>, Phase 1.</w:t>
      </w:r>
    </w:p>
    <w:p w:rsidR="00DC2A0B" w:rsidRPr="00286751" w:rsidRDefault="00DC2A0B" w:rsidP="003D2EBD">
      <w:pPr>
        <w:tabs>
          <w:tab w:val="left" w:pos="709"/>
        </w:tabs>
        <w:spacing w:after="0"/>
        <w:jc w:val="center"/>
        <w:rPr>
          <w:rFonts w:ascii="Garamond" w:hAnsi="Garamond" w:cs="Aparajita"/>
          <w:i/>
          <w:iCs/>
          <w:sz w:val="26"/>
          <w:szCs w:val="26"/>
        </w:rPr>
      </w:pPr>
    </w:p>
    <w:p w:rsidR="004D7B22" w:rsidRPr="00286751" w:rsidRDefault="004D7B22" w:rsidP="003D2EBD">
      <w:pPr>
        <w:pStyle w:val="Paragraphedeliste"/>
        <w:numPr>
          <w:ilvl w:val="3"/>
          <w:numId w:val="9"/>
        </w:numPr>
        <w:tabs>
          <w:tab w:val="left" w:pos="709"/>
        </w:tabs>
        <w:suppressAutoHyphens/>
        <w:autoSpaceDE w:val="0"/>
        <w:autoSpaceDN w:val="0"/>
        <w:adjustRightInd w:val="0"/>
        <w:spacing w:after="0"/>
        <w:ind w:left="1077" w:hanging="1077"/>
        <w:contextualSpacing w:val="0"/>
        <w:jc w:val="both"/>
        <w:textAlignment w:val="baseline"/>
        <w:outlineLvl w:val="3"/>
        <w:rPr>
          <w:rFonts w:ascii="Garamond" w:hAnsi="Garamond" w:cs="Aparajita"/>
          <w:b/>
          <w:sz w:val="26"/>
          <w:szCs w:val="26"/>
          <w:lang w:val="fr-FR"/>
        </w:rPr>
      </w:pPr>
      <w:r w:rsidRPr="00286751">
        <w:rPr>
          <w:rFonts w:ascii="Garamond" w:hAnsi="Garamond" w:cs="Aparajita"/>
          <w:b/>
          <w:sz w:val="26"/>
          <w:szCs w:val="26"/>
          <w:lang w:val="fr-FR"/>
        </w:rPr>
        <w:t xml:space="preserve">Répartition </w:t>
      </w:r>
      <w:r w:rsidR="000D4F7D" w:rsidRPr="00286751">
        <w:rPr>
          <w:rFonts w:ascii="Garamond" w:hAnsi="Garamond" w:cs="Aparajita"/>
          <w:b/>
          <w:sz w:val="26"/>
          <w:szCs w:val="26"/>
          <w:lang w:val="fr-FR"/>
        </w:rPr>
        <w:t xml:space="preserve">de la population </w:t>
      </w:r>
      <w:r w:rsidRPr="00286751">
        <w:rPr>
          <w:rFonts w:ascii="Garamond" w:hAnsi="Garamond" w:cs="Aparajita"/>
          <w:b/>
          <w:sz w:val="26"/>
          <w:szCs w:val="26"/>
          <w:lang w:val="fr-FR"/>
        </w:rPr>
        <w:t>par groupe</w:t>
      </w:r>
      <w:r w:rsidR="004F26B1" w:rsidRPr="00286751">
        <w:rPr>
          <w:rFonts w:ascii="Garamond" w:hAnsi="Garamond" w:cs="Aparajita"/>
          <w:b/>
          <w:sz w:val="26"/>
          <w:szCs w:val="26"/>
          <w:lang w:val="fr-FR"/>
        </w:rPr>
        <w:t>s</w:t>
      </w:r>
      <w:r w:rsidRPr="00286751">
        <w:rPr>
          <w:rFonts w:ascii="Garamond" w:hAnsi="Garamond" w:cs="Aparajita"/>
          <w:b/>
          <w:sz w:val="26"/>
          <w:szCs w:val="26"/>
          <w:lang w:val="fr-FR"/>
        </w:rPr>
        <w:t xml:space="preserve"> d’âges</w:t>
      </w:r>
    </w:p>
    <w:p w:rsidR="002B13E6" w:rsidRPr="00286751" w:rsidRDefault="002B13E6" w:rsidP="00D25E55">
      <w:pPr>
        <w:pStyle w:val="Paragraphedeliste"/>
        <w:tabs>
          <w:tab w:val="left" w:pos="709"/>
        </w:tabs>
        <w:suppressAutoHyphens/>
        <w:autoSpaceDE w:val="0"/>
        <w:autoSpaceDN w:val="0"/>
        <w:adjustRightInd w:val="0"/>
        <w:spacing w:after="0"/>
        <w:ind w:left="993"/>
        <w:contextualSpacing w:val="0"/>
        <w:jc w:val="both"/>
        <w:textAlignment w:val="baseline"/>
        <w:rPr>
          <w:rFonts w:ascii="Garamond" w:hAnsi="Garamond" w:cs="Aparajita"/>
          <w:b/>
          <w:sz w:val="26"/>
          <w:szCs w:val="26"/>
          <w:lang w:val="fr-FR"/>
        </w:rPr>
      </w:pPr>
    </w:p>
    <w:p w:rsidR="003D2EBD" w:rsidRPr="00286751" w:rsidRDefault="004D7B22" w:rsidP="003D2EBD">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L’â</w:t>
      </w:r>
      <w:r w:rsidR="000D4F7D" w:rsidRPr="00286751">
        <w:rPr>
          <w:rFonts w:ascii="Garamond" w:hAnsi="Garamond" w:cs="Aparajita"/>
          <w:sz w:val="26"/>
          <w:szCs w:val="26"/>
        </w:rPr>
        <w:t>ge</w:t>
      </w:r>
      <w:r w:rsidRPr="00286751">
        <w:rPr>
          <w:rFonts w:ascii="Garamond" w:hAnsi="Garamond" w:cs="Aparajita"/>
          <w:sz w:val="26"/>
          <w:szCs w:val="26"/>
        </w:rPr>
        <w:t xml:space="preserve"> détermine plusieurs événements de la vie d’un individu. Ainsi, la répartition de</w:t>
      </w:r>
      <w:r w:rsidR="00456666" w:rsidRPr="00286751">
        <w:rPr>
          <w:rFonts w:ascii="Garamond" w:hAnsi="Garamond" w:cs="Aparajita"/>
          <w:sz w:val="26"/>
          <w:szCs w:val="26"/>
        </w:rPr>
        <w:t xml:space="preserve"> la population </w:t>
      </w:r>
      <w:r w:rsidR="000D4F7D" w:rsidRPr="00286751">
        <w:rPr>
          <w:rFonts w:ascii="Garamond" w:hAnsi="Garamond" w:cs="Aparajita"/>
          <w:sz w:val="26"/>
          <w:szCs w:val="26"/>
        </w:rPr>
        <w:t>par âge</w:t>
      </w:r>
      <w:r w:rsidRPr="00286751">
        <w:rPr>
          <w:rFonts w:ascii="Garamond" w:hAnsi="Garamond" w:cs="Aparajita"/>
          <w:sz w:val="26"/>
          <w:szCs w:val="26"/>
        </w:rPr>
        <w:t xml:space="preserve"> permet d’apprécier les problèmes de production, de consommation, de santé, etc.</w:t>
      </w:r>
      <w:r w:rsidR="00A504CA" w:rsidRPr="00286751">
        <w:rPr>
          <w:rFonts w:ascii="Garamond" w:hAnsi="Garamond" w:cs="Aparajita"/>
          <w:sz w:val="26"/>
          <w:szCs w:val="26"/>
        </w:rPr>
        <w:t>,</w:t>
      </w:r>
      <w:r w:rsidRPr="00286751">
        <w:rPr>
          <w:rFonts w:ascii="Garamond" w:hAnsi="Garamond" w:cs="Aparajita"/>
          <w:sz w:val="26"/>
          <w:szCs w:val="26"/>
        </w:rPr>
        <w:t xml:space="preserve"> que les individus posent ou rencontrent. Une population jeune a</w:t>
      </w:r>
      <w:r w:rsidR="00A504CA" w:rsidRPr="00286751">
        <w:rPr>
          <w:rFonts w:ascii="Garamond" w:hAnsi="Garamond" w:cs="Aparajita"/>
          <w:sz w:val="26"/>
          <w:szCs w:val="26"/>
        </w:rPr>
        <w:t xml:space="preserve"> de plus en plus besoin</w:t>
      </w:r>
      <w:r w:rsidRPr="00286751">
        <w:rPr>
          <w:rFonts w:ascii="Garamond" w:hAnsi="Garamond" w:cs="Aparajita"/>
          <w:sz w:val="26"/>
          <w:szCs w:val="26"/>
        </w:rPr>
        <w:t xml:space="preserve"> de scolarité tandis qu’une population adulte pose des problèmes d’emplois</w:t>
      </w:r>
      <w:r w:rsidR="00A504CA" w:rsidRPr="00286751">
        <w:rPr>
          <w:rFonts w:ascii="Garamond" w:hAnsi="Garamond" w:cs="Aparajita"/>
          <w:sz w:val="26"/>
          <w:szCs w:val="26"/>
        </w:rPr>
        <w:t xml:space="preserve"> et </w:t>
      </w:r>
      <w:r w:rsidRPr="00286751">
        <w:rPr>
          <w:rFonts w:ascii="Garamond" w:hAnsi="Garamond" w:cs="Aparajita"/>
          <w:sz w:val="26"/>
          <w:szCs w:val="26"/>
        </w:rPr>
        <w:t>une population vielle pose des problèmes de prise en charge sanitaire.</w:t>
      </w:r>
    </w:p>
    <w:p w:rsidR="004D7B22" w:rsidRPr="00286751" w:rsidRDefault="004D7B22" w:rsidP="003D2EBD">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La structure par âge laisse apparaître l’image d’une population caractéristique des pays en développement avec une base fort large, se rétrécissant progressivement pour se terminer par un sommet pointu. La population est jeune avec très peu de vieillards. Elle traduit donc à la fois une forte fécondité et une mortalité sénile précoce</w:t>
      </w:r>
      <w:r w:rsidR="00F60510" w:rsidRPr="00286751">
        <w:rPr>
          <w:rFonts w:ascii="Garamond" w:hAnsi="Garamond" w:cs="Aparajita"/>
          <w:sz w:val="26"/>
          <w:szCs w:val="26"/>
        </w:rPr>
        <w:t xml:space="preserve">, des </w:t>
      </w:r>
      <w:r w:rsidR="005B113C" w:rsidRPr="00286751">
        <w:rPr>
          <w:rFonts w:ascii="Garamond" w:hAnsi="Garamond" w:cs="Aparajita"/>
          <w:sz w:val="26"/>
          <w:szCs w:val="26"/>
        </w:rPr>
        <w:t xml:space="preserve">caractéristiques </w:t>
      </w:r>
      <w:r w:rsidR="00F60510" w:rsidRPr="00286751">
        <w:rPr>
          <w:rFonts w:ascii="Garamond" w:hAnsi="Garamond" w:cs="Aparajita"/>
          <w:sz w:val="26"/>
          <w:szCs w:val="26"/>
        </w:rPr>
        <w:t xml:space="preserve">différentes de </w:t>
      </w:r>
      <w:r w:rsidR="005B113C" w:rsidRPr="00286751">
        <w:rPr>
          <w:rFonts w:ascii="Garamond" w:hAnsi="Garamond" w:cs="Aparajita"/>
          <w:sz w:val="26"/>
          <w:szCs w:val="26"/>
        </w:rPr>
        <w:t>celles des pays é</w:t>
      </w:r>
      <w:r w:rsidR="00232BD5" w:rsidRPr="00286751">
        <w:rPr>
          <w:rFonts w:ascii="Garamond" w:hAnsi="Garamond" w:cs="Aparajita"/>
          <w:sz w:val="26"/>
          <w:szCs w:val="26"/>
        </w:rPr>
        <w:t xml:space="preserve">mergents et développés, et </w:t>
      </w:r>
      <w:r w:rsidR="00CE41B0" w:rsidRPr="00286751">
        <w:rPr>
          <w:rFonts w:ascii="Garamond" w:hAnsi="Garamond" w:cs="Aparajita"/>
          <w:sz w:val="26"/>
          <w:szCs w:val="26"/>
        </w:rPr>
        <w:t xml:space="preserve">qui influent sur les </w:t>
      </w:r>
      <w:r w:rsidR="005B113C" w:rsidRPr="00286751">
        <w:rPr>
          <w:rFonts w:ascii="Garamond" w:hAnsi="Garamond" w:cs="Aparajita"/>
          <w:sz w:val="26"/>
          <w:szCs w:val="26"/>
        </w:rPr>
        <w:t>marché</w:t>
      </w:r>
      <w:r w:rsidR="004C085F" w:rsidRPr="00286751">
        <w:rPr>
          <w:rFonts w:ascii="Garamond" w:hAnsi="Garamond" w:cs="Aparajita"/>
          <w:sz w:val="26"/>
          <w:szCs w:val="26"/>
        </w:rPr>
        <w:t>s</w:t>
      </w:r>
      <w:r w:rsidR="009957D9" w:rsidRPr="00286751">
        <w:rPr>
          <w:rFonts w:ascii="Garamond" w:hAnsi="Garamond" w:cs="Aparajita"/>
          <w:sz w:val="26"/>
          <w:szCs w:val="26"/>
        </w:rPr>
        <w:t xml:space="preserve"> du travail</w:t>
      </w:r>
      <w:r w:rsidR="005B113C" w:rsidRPr="00286751">
        <w:rPr>
          <w:rFonts w:ascii="Garamond" w:hAnsi="Garamond" w:cs="Aparajita"/>
          <w:sz w:val="26"/>
          <w:szCs w:val="26"/>
        </w:rPr>
        <w:t xml:space="preserve"> </w:t>
      </w:r>
      <w:r w:rsidR="009957D9" w:rsidRPr="00286751">
        <w:rPr>
          <w:rFonts w:ascii="Garamond" w:hAnsi="Garamond" w:cs="Aparajita"/>
          <w:sz w:val="26"/>
          <w:szCs w:val="26"/>
        </w:rPr>
        <w:t>des BRICS, USA et UE</w:t>
      </w:r>
      <w:r w:rsidR="005B113C" w:rsidRPr="00286751">
        <w:rPr>
          <w:rFonts w:ascii="Garamond" w:hAnsi="Garamond" w:cs="Aparajita"/>
          <w:sz w:val="26"/>
          <w:szCs w:val="26"/>
        </w:rPr>
        <w:t xml:space="preserve">. </w:t>
      </w:r>
    </w:p>
    <w:p w:rsidR="00232BD5" w:rsidRPr="00286751" w:rsidRDefault="00232BD5" w:rsidP="00D25E55">
      <w:pPr>
        <w:tabs>
          <w:tab w:val="left" w:pos="709"/>
        </w:tabs>
        <w:spacing w:after="0"/>
        <w:ind w:firstLine="1134"/>
        <w:jc w:val="both"/>
        <w:rPr>
          <w:rFonts w:ascii="Garamond" w:hAnsi="Garamond" w:cs="Aparajita"/>
          <w:sz w:val="26"/>
          <w:szCs w:val="26"/>
        </w:rPr>
      </w:pPr>
    </w:p>
    <w:p w:rsidR="004D7B22" w:rsidRPr="00286751" w:rsidRDefault="003D2EBD" w:rsidP="003D2EBD">
      <w:pPr>
        <w:spacing w:after="0"/>
        <w:jc w:val="center"/>
        <w:rPr>
          <w:rFonts w:ascii="Garamond" w:hAnsi="Garamond" w:cs="Aparajita"/>
          <w:b/>
          <w:bCs/>
          <w:sz w:val="26"/>
          <w:szCs w:val="26"/>
        </w:rPr>
      </w:pPr>
      <w:r w:rsidRPr="00286751">
        <w:rPr>
          <w:rFonts w:ascii="Garamond" w:hAnsi="Garamond" w:cs="Aparajita"/>
          <w:b/>
          <w:bCs/>
          <w:sz w:val="26"/>
          <w:szCs w:val="26"/>
        </w:rPr>
        <w:t>Tableau 3</w:t>
      </w:r>
      <w:r w:rsidR="004D7B22" w:rsidRPr="00286751">
        <w:rPr>
          <w:rFonts w:ascii="Garamond" w:hAnsi="Garamond" w:cs="Aparajita"/>
          <w:b/>
          <w:bCs/>
          <w:sz w:val="26"/>
          <w:szCs w:val="26"/>
        </w:rPr>
        <w:t xml:space="preserve">. Répartition de la population </w:t>
      </w:r>
      <w:r w:rsidR="009957D9" w:rsidRPr="00286751">
        <w:rPr>
          <w:rFonts w:ascii="Garamond" w:hAnsi="Garamond" w:cs="Aparajita"/>
          <w:b/>
          <w:bCs/>
          <w:sz w:val="26"/>
          <w:szCs w:val="26"/>
        </w:rPr>
        <w:t xml:space="preserve">totale </w:t>
      </w:r>
      <w:r w:rsidR="004D7B22" w:rsidRPr="00286751">
        <w:rPr>
          <w:rFonts w:ascii="Garamond" w:hAnsi="Garamond" w:cs="Aparajita"/>
          <w:b/>
          <w:bCs/>
          <w:sz w:val="26"/>
          <w:szCs w:val="26"/>
        </w:rPr>
        <w:t>selon l’âge moyen et l’âge médian</w:t>
      </w:r>
    </w:p>
    <w:p w:rsidR="00D03B5B" w:rsidRPr="00286751" w:rsidRDefault="00D03B5B" w:rsidP="003D2EBD">
      <w:pPr>
        <w:spacing w:after="0"/>
        <w:jc w:val="center"/>
        <w:rPr>
          <w:rFonts w:ascii="Garamond" w:hAnsi="Garamond" w:cs="Aparajita"/>
          <w:b/>
          <w:bCs/>
          <w:sz w:val="26"/>
          <w:szCs w:val="26"/>
        </w:rPr>
      </w:pP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374"/>
        <w:gridCol w:w="1353"/>
      </w:tblGrid>
      <w:tr w:rsidR="009957D9" w:rsidRPr="00286751" w:rsidTr="00F03144">
        <w:trPr>
          <w:trHeight w:val="76"/>
          <w:jc w:val="center"/>
        </w:trPr>
        <w:tc>
          <w:tcPr>
            <w:tcW w:w="3468" w:type="dxa"/>
            <w:noWrap/>
          </w:tcPr>
          <w:p w:rsidR="009957D9" w:rsidRPr="00286751" w:rsidRDefault="009957D9" w:rsidP="00D25E55">
            <w:pPr>
              <w:spacing w:after="0"/>
              <w:jc w:val="both"/>
              <w:rPr>
                <w:rFonts w:ascii="Garamond" w:hAnsi="Garamond" w:cs="Aparajita"/>
                <w:b/>
                <w:sz w:val="26"/>
                <w:szCs w:val="26"/>
              </w:rPr>
            </w:pPr>
            <w:r w:rsidRPr="00286751">
              <w:rPr>
                <w:rFonts w:ascii="Garamond" w:hAnsi="Garamond" w:cs="Aparajita"/>
                <w:b/>
                <w:sz w:val="26"/>
                <w:szCs w:val="26"/>
              </w:rPr>
              <w:t xml:space="preserve">Paramètre </w:t>
            </w:r>
          </w:p>
        </w:tc>
        <w:tc>
          <w:tcPr>
            <w:tcW w:w="1374" w:type="dxa"/>
            <w:noWrap/>
          </w:tcPr>
          <w:p w:rsidR="009957D9" w:rsidRPr="00286751" w:rsidRDefault="009957D9" w:rsidP="00D25E55">
            <w:pPr>
              <w:spacing w:after="0"/>
              <w:jc w:val="center"/>
              <w:rPr>
                <w:rFonts w:ascii="Garamond" w:hAnsi="Garamond" w:cs="Aparajita"/>
                <w:b/>
                <w:sz w:val="26"/>
                <w:szCs w:val="26"/>
              </w:rPr>
            </w:pPr>
            <w:r w:rsidRPr="00286751">
              <w:rPr>
                <w:rFonts w:ascii="Garamond" w:hAnsi="Garamond" w:cs="Aparajita"/>
                <w:b/>
                <w:sz w:val="26"/>
                <w:szCs w:val="26"/>
              </w:rPr>
              <w:t>2005</w:t>
            </w:r>
          </w:p>
        </w:tc>
        <w:tc>
          <w:tcPr>
            <w:tcW w:w="1353" w:type="dxa"/>
            <w:noWrap/>
          </w:tcPr>
          <w:p w:rsidR="009957D9" w:rsidRPr="00286751" w:rsidRDefault="009957D9" w:rsidP="00D25E55">
            <w:pPr>
              <w:spacing w:after="0"/>
              <w:jc w:val="center"/>
              <w:rPr>
                <w:rFonts w:ascii="Garamond" w:hAnsi="Garamond" w:cs="Aparajita"/>
                <w:b/>
                <w:sz w:val="26"/>
                <w:szCs w:val="26"/>
              </w:rPr>
            </w:pPr>
            <w:r w:rsidRPr="00286751">
              <w:rPr>
                <w:rFonts w:ascii="Garamond" w:hAnsi="Garamond" w:cs="Aparajita"/>
                <w:b/>
                <w:sz w:val="26"/>
                <w:szCs w:val="26"/>
              </w:rPr>
              <w:t>2012</w:t>
            </w:r>
          </w:p>
        </w:tc>
      </w:tr>
      <w:tr w:rsidR="00F03144" w:rsidRPr="00286751" w:rsidTr="00F03144">
        <w:trPr>
          <w:trHeight w:val="76"/>
          <w:jc w:val="center"/>
        </w:trPr>
        <w:tc>
          <w:tcPr>
            <w:tcW w:w="3468" w:type="dxa"/>
            <w:noWrap/>
          </w:tcPr>
          <w:p w:rsidR="00F03144" w:rsidRPr="00286751" w:rsidRDefault="00F03144" w:rsidP="00D25E55">
            <w:pPr>
              <w:spacing w:after="0"/>
              <w:jc w:val="both"/>
              <w:rPr>
                <w:rFonts w:ascii="Garamond" w:hAnsi="Garamond" w:cs="Aparajita"/>
                <w:b/>
                <w:sz w:val="26"/>
                <w:szCs w:val="26"/>
              </w:rPr>
            </w:pPr>
            <w:r w:rsidRPr="00286751">
              <w:rPr>
                <w:rFonts w:ascii="Garamond" w:hAnsi="Garamond" w:cs="Aparajita"/>
                <w:sz w:val="26"/>
                <w:szCs w:val="26"/>
              </w:rPr>
              <w:t>Age moyen (année)</w:t>
            </w:r>
          </w:p>
        </w:tc>
        <w:tc>
          <w:tcPr>
            <w:tcW w:w="1374" w:type="dxa"/>
            <w:noWrap/>
          </w:tcPr>
          <w:p w:rsidR="00F03144" w:rsidRPr="00286751" w:rsidRDefault="00F03144" w:rsidP="00D25E55">
            <w:pPr>
              <w:spacing w:after="0"/>
              <w:jc w:val="center"/>
              <w:rPr>
                <w:rFonts w:ascii="Garamond" w:hAnsi="Garamond" w:cs="Aparajita"/>
                <w:sz w:val="26"/>
                <w:szCs w:val="26"/>
              </w:rPr>
            </w:pPr>
            <w:r w:rsidRPr="00286751">
              <w:rPr>
                <w:rFonts w:ascii="Garamond" w:hAnsi="Garamond" w:cs="Aparajita"/>
                <w:sz w:val="26"/>
                <w:szCs w:val="26"/>
              </w:rPr>
              <w:t>21</w:t>
            </w:r>
          </w:p>
        </w:tc>
        <w:tc>
          <w:tcPr>
            <w:tcW w:w="1353" w:type="dxa"/>
            <w:noWrap/>
          </w:tcPr>
          <w:p w:rsidR="00F03144" w:rsidRPr="00286751" w:rsidRDefault="00F03144" w:rsidP="00D25E55">
            <w:pPr>
              <w:spacing w:after="0"/>
              <w:jc w:val="center"/>
              <w:rPr>
                <w:rFonts w:ascii="Garamond" w:hAnsi="Garamond" w:cs="Aparajita"/>
                <w:sz w:val="26"/>
                <w:szCs w:val="26"/>
              </w:rPr>
            </w:pPr>
            <w:r w:rsidRPr="00286751">
              <w:rPr>
                <w:rFonts w:ascii="Garamond" w:hAnsi="Garamond" w:cs="Aparajita"/>
                <w:sz w:val="26"/>
                <w:szCs w:val="26"/>
              </w:rPr>
              <w:t>21,6</w:t>
            </w:r>
          </w:p>
        </w:tc>
      </w:tr>
      <w:tr w:rsidR="00F03144" w:rsidRPr="00286751" w:rsidTr="00F03144">
        <w:trPr>
          <w:trHeight w:val="159"/>
          <w:jc w:val="center"/>
        </w:trPr>
        <w:tc>
          <w:tcPr>
            <w:tcW w:w="3468" w:type="dxa"/>
            <w:noWrap/>
            <w:hideMark/>
          </w:tcPr>
          <w:p w:rsidR="00F03144" w:rsidRPr="00286751" w:rsidRDefault="00F03144" w:rsidP="00D25E55">
            <w:pPr>
              <w:spacing w:after="0"/>
              <w:jc w:val="both"/>
              <w:rPr>
                <w:rFonts w:ascii="Garamond" w:hAnsi="Garamond" w:cs="Aparajita"/>
                <w:b/>
                <w:sz w:val="26"/>
                <w:szCs w:val="26"/>
              </w:rPr>
            </w:pPr>
            <w:r w:rsidRPr="00286751">
              <w:rPr>
                <w:rFonts w:ascii="Garamond" w:hAnsi="Garamond" w:cs="Aparajita"/>
                <w:sz w:val="26"/>
                <w:szCs w:val="26"/>
              </w:rPr>
              <w:t>Age médian (année)</w:t>
            </w:r>
          </w:p>
        </w:tc>
        <w:tc>
          <w:tcPr>
            <w:tcW w:w="1374" w:type="dxa"/>
            <w:noWrap/>
            <w:hideMark/>
          </w:tcPr>
          <w:p w:rsidR="00F03144" w:rsidRPr="00286751" w:rsidRDefault="00F03144" w:rsidP="00D25E55">
            <w:pPr>
              <w:spacing w:after="0"/>
              <w:jc w:val="center"/>
              <w:rPr>
                <w:rFonts w:ascii="Garamond" w:hAnsi="Garamond" w:cs="Aparajita"/>
                <w:sz w:val="26"/>
                <w:szCs w:val="26"/>
              </w:rPr>
            </w:pPr>
            <w:r w:rsidRPr="00286751">
              <w:rPr>
                <w:rFonts w:ascii="Garamond" w:hAnsi="Garamond" w:cs="Aparajita"/>
                <w:sz w:val="26"/>
                <w:szCs w:val="26"/>
              </w:rPr>
              <w:t>16</w:t>
            </w:r>
          </w:p>
        </w:tc>
        <w:tc>
          <w:tcPr>
            <w:tcW w:w="1353" w:type="dxa"/>
            <w:noWrap/>
            <w:hideMark/>
          </w:tcPr>
          <w:p w:rsidR="00F03144" w:rsidRPr="00286751" w:rsidRDefault="00F03144" w:rsidP="00D25E55">
            <w:pPr>
              <w:spacing w:after="0"/>
              <w:jc w:val="center"/>
              <w:rPr>
                <w:rFonts w:ascii="Garamond" w:hAnsi="Garamond" w:cs="Aparajita"/>
                <w:sz w:val="26"/>
                <w:szCs w:val="26"/>
              </w:rPr>
            </w:pPr>
            <w:r w:rsidRPr="00286751">
              <w:rPr>
                <w:rFonts w:ascii="Garamond" w:hAnsi="Garamond" w:cs="Aparajita"/>
                <w:sz w:val="26"/>
                <w:szCs w:val="26"/>
              </w:rPr>
              <w:t>16</w:t>
            </w:r>
          </w:p>
        </w:tc>
      </w:tr>
    </w:tbl>
    <w:p w:rsidR="00D03B5B" w:rsidRPr="00286751" w:rsidRDefault="00D03B5B" w:rsidP="00D25E55">
      <w:pPr>
        <w:tabs>
          <w:tab w:val="left" w:pos="709"/>
        </w:tabs>
        <w:spacing w:after="0"/>
        <w:jc w:val="center"/>
        <w:rPr>
          <w:rFonts w:ascii="Garamond" w:hAnsi="Garamond" w:cs="Aparajita"/>
          <w:sz w:val="26"/>
          <w:szCs w:val="26"/>
        </w:rPr>
      </w:pPr>
    </w:p>
    <w:p w:rsidR="004D7B22" w:rsidRPr="00286751" w:rsidRDefault="004D7B22" w:rsidP="00D25E55">
      <w:pPr>
        <w:tabs>
          <w:tab w:val="left" w:pos="709"/>
        </w:tabs>
        <w:spacing w:after="0"/>
        <w:jc w:val="center"/>
        <w:rPr>
          <w:rFonts w:ascii="Garamond" w:hAnsi="Garamond" w:cs="Aparajita"/>
          <w:i/>
          <w:iCs/>
          <w:sz w:val="26"/>
          <w:szCs w:val="26"/>
        </w:rPr>
      </w:pPr>
      <w:r w:rsidRPr="00286751">
        <w:rPr>
          <w:rFonts w:ascii="Garamond" w:hAnsi="Garamond" w:cs="Aparajita"/>
          <w:i/>
          <w:iCs/>
          <w:sz w:val="26"/>
          <w:szCs w:val="26"/>
        </w:rPr>
        <w:t xml:space="preserve">Source : auteur, </w:t>
      </w:r>
      <w:r w:rsidR="00726036" w:rsidRPr="00286751">
        <w:rPr>
          <w:rFonts w:ascii="Garamond" w:hAnsi="Garamond" w:cs="Aparajita"/>
          <w:i/>
          <w:iCs/>
          <w:sz w:val="26"/>
          <w:szCs w:val="26"/>
        </w:rPr>
        <w:t>base de données de l’</w:t>
      </w:r>
      <w:r w:rsidRPr="00286751">
        <w:rPr>
          <w:rFonts w:ascii="Garamond" w:hAnsi="Garamond" w:cs="Aparajita"/>
          <w:i/>
          <w:iCs/>
          <w:sz w:val="26"/>
          <w:szCs w:val="26"/>
        </w:rPr>
        <w:t>Enquête 1-2-3</w:t>
      </w:r>
      <w:r w:rsidR="00726036" w:rsidRPr="00286751">
        <w:rPr>
          <w:rFonts w:ascii="Garamond" w:hAnsi="Garamond" w:cs="Aparajita"/>
          <w:i/>
          <w:iCs/>
          <w:sz w:val="26"/>
          <w:szCs w:val="26"/>
        </w:rPr>
        <w:t>/INS</w:t>
      </w:r>
      <w:r w:rsidRPr="00286751">
        <w:rPr>
          <w:rFonts w:ascii="Garamond" w:hAnsi="Garamond" w:cs="Aparajita"/>
          <w:i/>
          <w:iCs/>
          <w:sz w:val="26"/>
          <w:szCs w:val="26"/>
        </w:rPr>
        <w:t>, Phase 1.</w:t>
      </w:r>
    </w:p>
    <w:p w:rsidR="007B0F4A" w:rsidRPr="00286751" w:rsidRDefault="007B0F4A" w:rsidP="00D25E55">
      <w:pPr>
        <w:tabs>
          <w:tab w:val="left" w:pos="709"/>
        </w:tabs>
        <w:spacing w:after="0"/>
        <w:jc w:val="center"/>
        <w:rPr>
          <w:rFonts w:ascii="Garamond" w:hAnsi="Garamond" w:cs="Aparajita"/>
          <w:sz w:val="26"/>
          <w:szCs w:val="26"/>
        </w:rPr>
      </w:pPr>
    </w:p>
    <w:p w:rsidR="00D03B5B" w:rsidRPr="00286751" w:rsidRDefault="00CE41B0" w:rsidP="00D03B5B">
      <w:pPr>
        <w:spacing w:after="0"/>
        <w:ind w:firstLine="426"/>
        <w:jc w:val="both"/>
        <w:rPr>
          <w:rFonts w:ascii="Garamond" w:hAnsi="Garamond" w:cs="Aparajita"/>
          <w:iCs/>
          <w:sz w:val="26"/>
          <w:szCs w:val="26"/>
        </w:rPr>
      </w:pPr>
      <w:r w:rsidRPr="00286751">
        <w:rPr>
          <w:rFonts w:ascii="Garamond" w:hAnsi="Garamond" w:cs="Aparajita"/>
          <w:iCs/>
          <w:sz w:val="26"/>
          <w:szCs w:val="26"/>
        </w:rPr>
        <w:t xml:space="preserve">Ce tableau montre un faible phénomène du vieillissement de la population. </w:t>
      </w:r>
      <w:r w:rsidR="004D7B22" w:rsidRPr="00286751">
        <w:rPr>
          <w:rFonts w:ascii="Garamond" w:hAnsi="Garamond" w:cs="Aparajita"/>
          <w:iCs/>
          <w:sz w:val="26"/>
          <w:szCs w:val="26"/>
        </w:rPr>
        <w:t>En effet, entre 2005 et 2012, l’âge moyen</w:t>
      </w:r>
      <w:r w:rsidRPr="00286751">
        <w:rPr>
          <w:rFonts w:ascii="Garamond" w:hAnsi="Garamond" w:cs="Aparajita"/>
          <w:iCs/>
          <w:sz w:val="26"/>
          <w:szCs w:val="26"/>
        </w:rPr>
        <w:t xml:space="preserve"> des congolais</w:t>
      </w:r>
      <w:r w:rsidR="004D7B22" w:rsidRPr="00286751">
        <w:rPr>
          <w:rFonts w:ascii="Garamond" w:hAnsi="Garamond" w:cs="Aparajita"/>
          <w:iCs/>
          <w:sz w:val="26"/>
          <w:szCs w:val="26"/>
        </w:rPr>
        <w:t xml:space="preserve"> est passé de (21 à 21,6 </w:t>
      </w:r>
      <w:r w:rsidR="00F03144" w:rsidRPr="00286751">
        <w:rPr>
          <w:rFonts w:ascii="Garamond" w:hAnsi="Garamond" w:cs="Aparajita"/>
          <w:iCs/>
          <w:sz w:val="26"/>
          <w:szCs w:val="26"/>
        </w:rPr>
        <w:t>ans) pour l’ensemble du pays</w:t>
      </w:r>
      <w:r w:rsidR="004D7B22" w:rsidRPr="00286751">
        <w:rPr>
          <w:rFonts w:ascii="Garamond" w:hAnsi="Garamond" w:cs="Aparajita"/>
          <w:iCs/>
          <w:sz w:val="26"/>
          <w:szCs w:val="26"/>
        </w:rPr>
        <w:t>. L’âge médian est resté stable entre les deux pé</w:t>
      </w:r>
      <w:r w:rsidR="00F03144" w:rsidRPr="00286751">
        <w:rPr>
          <w:rFonts w:ascii="Garamond" w:hAnsi="Garamond" w:cs="Aparajita"/>
          <w:iCs/>
          <w:sz w:val="26"/>
          <w:szCs w:val="26"/>
        </w:rPr>
        <w:t>riodes (16 ans)</w:t>
      </w:r>
      <w:r w:rsidR="004D7B22" w:rsidRPr="00286751">
        <w:rPr>
          <w:rFonts w:ascii="Garamond" w:hAnsi="Garamond" w:cs="Aparajita"/>
          <w:iCs/>
          <w:sz w:val="26"/>
          <w:szCs w:val="26"/>
        </w:rPr>
        <w:t xml:space="preserve">. De ces statistiques, on note </w:t>
      </w:r>
      <w:r w:rsidRPr="00286751">
        <w:rPr>
          <w:rFonts w:ascii="Garamond" w:hAnsi="Garamond" w:cs="Aparajita"/>
          <w:iCs/>
          <w:sz w:val="26"/>
          <w:szCs w:val="26"/>
        </w:rPr>
        <w:t xml:space="preserve">que le marché du travail congolais est composé plus de jeunes que des adultes au regard de </w:t>
      </w:r>
      <w:r w:rsidR="004D7B22" w:rsidRPr="00286751">
        <w:rPr>
          <w:rFonts w:ascii="Garamond" w:hAnsi="Garamond" w:cs="Aparajita"/>
          <w:iCs/>
          <w:sz w:val="26"/>
          <w:szCs w:val="26"/>
        </w:rPr>
        <w:t>l’âge médian</w:t>
      </w:r>
      <w:r w:rsidRPr="00286751">
        <w:rPr>
          <w:rFonts w:ascii="Garamond" w:hAnsi="Garamond" w:cs="Aparajita"/>
          <w:iCs/>
          <w:sz w:val="26"/>
          <w:szCs w:val="26"/>
        </w:rPr>
        <w:t xml:space="preserve"> (</w:t>
      </w:r>
      <w:r w:rsidR="004D7B22" w:rsidRPr="00286751">
        <w:rPr>
          <w:rFonts w:ascii="Garamond" w:hAnsi="Garamond" w:cs="Aparajita"/>
          <w:iCs/>
          <w:sz w:val="26"/>
          <w:szCs w:val="26"/>
        </w:rPr>
        <w:t>50% ont moins de 16 ans et 50% en ont plus</w:t>
      </w:r>
      <w:r w:rsidRPr="00286751">
        <w:rPr>
          <w:rFonts w:ascii="Garamond" w:hAnsi="Garamond" w:cs="Aparajita"/>
          <w:iCs/>
          <w:sz w:val="26"/>
          <w:szCs w:val="26"/>
        </w:rPr>
        <w:t>)</w:t>
      </w:r>
      <w:r w:rsidR="004D7B22" w:rsidRPr="00286751">
        <w:rPr>
          <w:rFonts w:ascii="Garamond" w:hAnsi="Garamond" w:cs="Aparajita"/>
          <w:iCs/>
          <w:sz w:val="26"/>
          <w:szCs w:val="26"/>
        </w:rPr>
        <w:t>.</w:t>
      </w:r>
    </w:p>
    <w:p w:rsidR="00D03B5B" w:rsidRPr="00286751" w:rsidRDefault="007371FF" w:rsidP="00D03B5B">
      <w:pPr>
        <w:spacing w:after="0"/>
        <w:ind w:firstLine="426"/>
        <w:jc w:val="both"/>
        <w:rPr>
          <w:rFonts w:ascii="Garamond" w:hAnsi="Garamond" w:cs="Aparajita"/>
          <w:iCs/>
          <w:sz w:val="26"/>
          <w:szCs w:val="26"/>
        </w:rPr>
      </w:pPr>
      <w:r w:rsidRPr="00286751">
        <w:rPr>
          <w:rFonts w:ascii="Garamond" w:hAnsi="Garamond" w:cs="Aparajita"/>
          <w:iCs/>
          <w:sz w:val="26"/>
          <w:szCs w:val="26"/>
        </w:rPr>
        <w:lastRenderedPageBreak/>
        <w:t>Cependant, la tendance de</w:t>
      </w:r>
      <w:r w:rsidR="00116C03" w:rsidRPr="00286751">
        <w:rPr>
          <w:rFonts w:ascii="Garamond" w:hAnsi="Garamond" w:cs="Aparajita"/>
          <w:iCs/>
          <w:sz w:val="26"/>
          <w:szCs w:val="26"/>
        </w:rPr>
        <w:t xml:space="preserve"> ces statistiques </w:t>
      </w:r>
      <w:r w:rsidRPr="00286751">
        <w:rPr>
          <w:rFonts w:ascii="Garamond" w:hAnsi="Garamond" w:cs="Aparajita"/>
          <w:iCs/>
          <w:sz w:val="26"/>
          <w:szCs w:val="26"/>
        </w:rPr>
        <w:t>fait observer que les caractéristiques démographiques du marché du travail en RDC sont presque stables et ne varient pas rapidement dans le temps.</w:t>
      </w:r>
    </w:p>
    <w:p w:rsidR="00D03B5B" w:rsidRPr="00286751" w:rsidRDefault="007371FF" w:rsidP="00D03B5B">
      <w:pPr>
        <w:spacing w:after="0"/>
        <w:ind w:firstLine="426"/>
        <w:jc w:val="both"/>
        <w:rPr>
          <w:rFonts w:ascii="Garamond" w:hAnsi="Garamond" w:cs="Aparajita"/>
          <w:iCs/>
          <w:sz w:val="26"/>
          <w:szCs w:val="26"/>
        </w:rPr>
      </w:pPr>
      <w:r w:rsidRPr="00286751">
        <w:rPr>
          <w:rFonts w:ascii="Garamond" w:hAnsi="Garamond" w:cs="Aparajita"/>
          <w:iCs/>
          <w:sz w:val="26"/>
          <w:szCs w:val="26"/>
        </w:rPr>
        <w:t xml:space="preserve">En 1984, </w:t>
      </w:r>
      <w:r w:rsidR="00116C03" w:rsidRPr="00286751">
        <w:rPr>
          <w:rFonts w:ascii="Garamond" w:hAnsi="Garamond" w:cs="Aparajita"/>
          <w:iCs/>
          <w:sz w:val="26"/>
          <w:szCs w:val="26"/>
        </w:rPr>
        <w:t xml:space="preserve">lors du </w:t>
      </w:r>
      <w:r w:rsidRPr="00286751">
        <w:rPr>
          <w:rFonts w:ascii="Garamond" w:hAnsi="Garamond" w:cs="Aparajita"/>
          <w:iCs/>
          <w:sz w:val="26"/>
          <w:szCs w:val="26"/>
        </w:rPr>
        <w:t>premier recensement général de la population, le taux d’accroissement démographique a été établi à plus de 3%</w:t>
      </w:r>
      <w:r w:rsidR="00AB287D" w:rsidRPr="00286751">
        <w:rPr>
          <w:rFonts w:ascii="Garamond" w:hAnsi="Garamond" w:cs="Aparajita"/>
          <w:iCs/>
          <w:sz w:val="26"/>
          <w:szCs w:val="26"/>
        </w:rPr>
        <w:t>, aujourd’hui il s’établit à 3,4%</w:t>
      </w:r>
      <w:r w:rsidRPr="00286751">
        <w:rPr>
          <w:rFonts w:ascii="Garamond" w:hAnsi="Garamond" w:cs="Aparajita"/>
          <w:iCs/>
          <w:sz w:val="26"/>
          <w:szCs w:val="26"/>
        </w:rPr>
        <w:t xml:space="preserve">.  </w:t>
      </w:r>
      <w:r w:rsidR="00AB287D" w:rsidRPr="00286751">
        <w:rPr>
          <w:rFonts w:ascii="Garamond" w:hAnsi="Garamond" w:cs="Aparajita"/>
          <w:iCs/>
          <w:sz w:val="26"/>
          <w:szCs w:val="26"/>
        </w:rPr>
        <w:t xml:space="preserve">Autant pour la pyramide des âges produits lors de cette opération, caractérisée par une base évasée et une pique </w:t>
      </w:r>
      <w:r w:rsidR="00D03B5B" w:rsidRPr="00286751">
        <w:rPr>
          <w:rFonts w:ascii="Garamond" w:hAnsi="Garamond" w:cs="Aparajita"/>
          <w:iCs/>
          <w:sz w:val="26"/>
          <w:szCs w:val="26"/>
        </w:rPr>
        <w:t>au-dessus</w:t>
      </w:r>
      <w:r w:rsidR="00AB287D" w:rsidRPr="00286751">
        <w:rPr>
          <w:rFonts w:ascii="Garamond" w:hAnsi="Garamond" w:cs="Aparajita"/>
          <w:iCs/>
          <w:sz w:val="26"/>
          <w:szCs w:val="26"/>
        </w:rPr>
        <w:t xml:space="preserve">. </w:t>
      </w:r>
    </w:p>
    <w:p w:rsidR="00116C03" w:rsidRPr="00286751" w:rsidRDefault="00116C03" w:rsidP="00D03B5B">
      <w:pPr>
        <w:spacing w:after="0"/>
        <w:ind w:firstLine="426"/>
        <w:jc w:val="both"/>
        <w:rPr>
          <w:rFonts w:ascii="Garamond" w:hAnsi="Garamond" w:cs="Aparajita"/>
          <w:iCs/>
          <w:sz w:val="26"/>
          <w:szCs w:val="26"/>
        </w:rPr>
      </w:pPr>
      <w:r w:rsidRPr="00286751">
        <w:rPr>
          <w:rFonts w:ascii="Garamond" w:hAnsi="Garamond" w:cs="Aparajita"/>
          <w:iCs/>
          <w:sz w:val="26"/>
          <w:szCs w:val="26"/>
        </w:rPr>
        <w:t xml:space="preserve">Il ressort du graphique ci-dessous qu’au </w:t>
      </w:r>
      <w:r w:rsidRPr="00286751">
        <w:rPr>
          <w:rFonts w:ascii="Garamond" w:hAnsi="Garamond" w:cs="Aparajita"/>
          <w:sz w:val="26"/>
          <w:szCs w:val="26"/>
        </w:rPr>
        <w:t xml:space="preserve">moins 7,4 millions de personnes arrivent sur le marché du travail chaque année parmi lesquels les finalistes des universités et des instituts supérieurs plus de (1 millions de personnes). Les enfants de 15 ans dépourvus des moyens pour poursuivre leur scolarité et les </w:t>
      </w:r>
      <w:r w:rsidR="00D03B5B" w:rsidRPr="00286751">
        <w:rPr>
          <w:rFonts w:ascii="Garamond" w:hAnsi="Garamond" w:cs="Aparajita"/>
          <w:sz w:val="26"/>
          <w:szCs w:val="26"/>
        </w:rPr>
        <w:t>personnes ne se retrouvant ni</w:t>
      </w:r>
      <w:r w:rsidR="00F1770E" w:rsidRPr="00286751">
        <w:rPr>
          <w:rFonts w:ascii="Garamond" w:hAnsi="Garamond" w:cs="Aparajita"/>
          <w:sz w:val="26"/>
          <w:szCs w:val="26"/>
        </w:rPr>
        <w:t xml:space="preserve"> dans le marché du travail, ni dans le système scolaire (NEET).</w:t>
      </w:r>
      <w:r w:rsidRPr="00286751">
        <w:rPr>
          <w:rFonts w:ascii="Garamond" w:hAnsi="Garamond" w:cs="Aparajita"/>
          <w:sz w:val="26"/>
          <w:szCs w:val="26"/>
        </w:rPr>
        <w:t xml:space="preserve"> </w:t>
      </w:r>
    </w:p>
    <w:p w:rsidR="00814498" w:rsidRDefault="00814498" w:rsidP="00D25E55">
      <w:pPr>
        <w:spacing w:after="0"/>
        <w:jc w:val="center"/>
        <w:rPr>
          <w:rFonts w:ascii="Garamond" w:hAnsi="Garamond" w:cs="Aparajita"/>
          <w:b/>
          <w:bCs/>
          <w:sz w:val="26"/>
          <w:szCs w:val="26"/>
        </w:rPr>
      </w:pPr>
    </w:p>
    <w:p w:rsidR="001C6F93" w:rsidRDefault="001C6F93" w:rsidP="00D25E55">
      <w:pPr>
        <w:spacing w:after="0"/>
        <w:jc w:val="center"/>
        <w:rPr>
          <w:rFonts w:ascii="Garamond" w:hAnsi="Garamond" w:cs="Aparajita"/>
          <w:b/>
          <w:bCs/>
          <w:sz w:val="26"/>
          <w:szCs w:val="26"/>
        </w:rPr>
      </w:pPr>
    </w:p>
    <w:p w:rsidR="001C6F93" w:rsidRDefault="001C6F93" w:rsidP="00D25E55">
      <w:pPr>
        <w:spacing w:after="0"/>
        <w:jc w:val="center"/>
        <w:rPr>
          <w:rFonts w:ascii="Garamond" w:hAnsi="Garamond" w:cs="Aparajita"/>
          <w:b/>
          <w:bCs/>
          <w:sz w:val="26"/>
          <w:szCs w:val="26"/>
        </w:rPr>
      </w:pPr>
    </w:p>
    <w:p w:rsidR="001C6F93" w:rsidRDefault="001C6F93" w:rsidP="00D25E55">
      <w:pPr>
        <w:spacing w:after="0"/>
        <w:jc w:val="center"/>
        <w:rPr>
          <w:rFonts w:ascii="Garamond" w:hAnsi="Garamond" w:cs="Aparajita"/>
          <w:b/>
          <w:bCs/>
          <w:sz w:val="26"/>
          <w:szCs w:val="26"/>
        </w:rPr>
      </w:pPr>
    </w:p>
    <w:p w:rsidR="001C6F93" w:rsidRDefault="001C6F93" w:rsidP="00D25E55">
      <w:pPr>
        <w:spacing w:after="0"/>
        <w:jc w:val="center"/>
        <w:rPr>
          <w:rFonts w:ascii="Garamond" w:hAnsi="Garamond" w:cs="Aparajita"/>
          <w:b/>
          <w:bCs/>
          <w:sz w:val="26"/>
          <w:szCs w:val="26"/>
        </w:rPr>
      </w:pPr>
    </w:p>
    <w:p w:rsidR="001C6F93" w:rsidRPr="00286751" w:rsidRDefault="001C6F93" w:rsidP="00D25E55">
      <w:pPr>
        <w:spacing w:after="0"/>
        <w:jc w:val="center"/>
        <w:rPr>
          <w:rFonts w:ascii="Garamond" w:hAnsi="Garamond" w:cs="Aparajita"/>
          <w:b/>
          <w:bCs/>
          <w:sz w:val="26"/>
          <w:szCs w:val="26"/>
        </w:rPr>
      </w:pPr>
    </w:p>
    <w:p w:rsidR="001241AB" w:rsidRPr="00286751" w:rsidRDefault="001241AB" w:rsidP="00814498">
      <w:pPr>
        <w:spacing w:after="0"/>
        <w:jc w:val="center"/>
        <w:rPr>
          <w:rFonts w:ascii="Garamond" w:hAnsi="Garamond" w:cs="Aparajita"/>
          <w:b/>
          <w:bCs/>
          <w:sz w:val="26"/>
          <w:szCs w:val="26"/>
        </w:rPr>
      </w:pPr>
      <w:r w:rsidRPr="00286751">
        <w:rPr>
          <w:rFonts w:ascii="Garamond" w:hAnsi="Garamond" w:cs="Aparajita"/>
          <w:b/>
          <w:bCs/>
          <w:sz w:val="26"/>
          <w:szCs w:val="26"/>
        </w:rPr>
        <w:t>Graphique</w:t>
      </w:r>
      <w:r w:rsidR="00232BD5" w:rsidRPr="00286751">
        <w:rPr>
          <w:rFonts w:ascii="Garamond" w:hAnsi="Garamond" w:cs="Aparajita"/>
          <w:b/>
          <w:bCs/>
          <w:sz w:val="26"/>
          <w:szCs w:val="26"/>
        </w:rPr>
        <w:t xml:space="preserve"> 2</w:t>
      </w:r>
      <w:r w:rsidRPr="00286751">
        <w:rPr>
          <w:rFonts w:ascii="Garamond" w:hAnsi="Garamond" w:cs="Aparajita"/>
          <w:b/>
          <w:bCs/>
          <w:sz w:val="26"/>
          <w:szCs w:val="26"/>
        </w:rPr>
        <w:t>. Répartition de la population en âge de travailler selon le sexe</w:t>
      </w:r>
    </w:p>
    <w:p w:rsidR="00814498" w:rsidRPr="00286751" w:rsidRDefault="00814498" w:rsidP="00D25E55">
      <w:pPr>
        <w:spacing w:after="0"/>
        <w:jc w:val="center"/>
        <w:rPr>
          <w:rFonts w:ascii="Garamond" w:hAnsi="Garamond" w:cs="Aparajita"/>
          <w:sz w:val="26"/>
          <w:szCs w:val="26"/>
        </w:rPr>
      </w:pPr>
    </w:p>
    <w:p w:rsidR="001241AB" w:rsidRPr="00286751" w:rsidRDefault="004C435A" w:rsidP="00D25E55">
      <w:pPr>
        <w:spacing w:after="0"/>
        <w:jc w:val="center"/>
        <w:rPr>
          <w:rFonts w:ascii="Garamond" w:hAnsi="Garamond" w:cs="Aparajita"/>
          <w:sz w:val="26"/>
          <w:szCs w:val="26"/>
        </w:rPr>
      </w:pPr>
      <w:r w:rsidRPr="00286751">
        <w:rPr>
          <w:rFonts w:ascii="Garamond" w:hAnsi="Garamond" w:cs="Aparajita"/>
          <w:noProof/>
          <w:sz w:val="26"/>
          <w:szCs w:val="26"/>
          <w:lang w:eastAsia="fr-FR"/>
        </w:rPr>
        <w:drawing>
          <wp:inline distT="0" distB="0" distL="0" distR="0">
            <wp:extent cx="6088600" cy="4449376"/>
            <wp:effectExtent l="38100" t="38100" r="45720" b="46990"/>
            <wp:docPr id="2"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1704" cy="4480875"/>
                    </a:xfrm>
                    <a:prstGeom prst="rect">
                      <a:avLst/>
                    </a:prstGeom>
                    <a:noFill/>
                    <a:ln w="38100" cmpd="sng">
                      <a:solidFill>
                        <a:schemeClr val="bg2">
                          <a:lumMod val="50000"/>
                          <a:lumOff val="0"/>
                        </a:schemeClr>
                      </a:solidFill>
                      <a:miter lim="800000"/>
                      <a:headEnd/>
                      <a:tailEnd/>
                    </a:ln>
                    <a:effectLst/>
                  </pic:spPr>
                </pic:pic>
              </a:graphicData>
            </a:graphic>
          </wp:inline>
        </w:drawing>
      </w:r>
    </w:p>
    <w:p w:rsidR="00D03B5B" w:rsidRPr="00286751" w:rsidRDefault="00D03B5B" w:rsidP="00D25E55">
      <w:pPr>
        <w:spacing w:after="0"/>
        <w:jc w:val="center"/>
        <w:rPr>
          <w:rFonts w:ascii="Garamond" w:hAnsi="Garamond" w:cs="Aparajita"/>
          <w:sz w:val="26"/>
          <w:szCs w:val="26"/>
        </w:rPr>
      </w:pPr>
    </w:p>
    <w:p w:rsidR="001241AB" w:rsidRPr="00286751" w:rsidRDefault="004C085F" w:rsidP="00D25E55">
      <w:pPr>
        <w:spacing w:after="0"/>
        <w:jc w:val="center"/>
        <w:rPr>
          <w:rFonts w:ascii="Garamond" w:hAnsi="Garamond" w:cs="Aparajita"/>
          <w:i/>
          <w:iCs/>
          <w:sz w:val="26"/>
          <w:szCs w:val="26"/>
        </w:rPr>
      </w:pPr>
      <w:r w:rsidRPr="00286751">
        <w:rPr>
          <w:rFonts w:ascii="Garamond" w:hAnsi="Garamond" w:cs="Aparajita"/>
          <w:i/>
          <w:iCs/>
          <w:sz w:val="26"/>
          <w:szCs w:val="26"/>
        </w:rPr>
        <w:t>Source : auteur sur base de données de l’</w:t>
      </w:r>
      <w:r w:rsidR="00425AF9" w:rsidRPr="00286751">
        <w:rPr>
          <w:rFonts w:ascii="Garamond" w:hAnsi="Garamond" w:cs="Aparajita"/>
          <w:i/>
          <w:iCs/>
          <w:sz w:val="26"/>
          <w:szCs w:val="26"/>
        </w:rPr>
        <w:t>E</w:t>
      </w:r>
      <w:r w:rsidRPr="00286751">
        <w:rPr>
          <w:rFonts w:ascii="Garamond" w:hAnsi="Garamond" w:cs="Aparajita"/>
          <w:i/>
          <w:iCs/>
          <w:sz w:val="26"/>
          <w:szCs w:val="26"/>
        </w:rPr>
        <w:t>nquête 1-2-3/</w:t>
      </w:r>
      <w:r w:rsidR="00425AF9" w:rsidRPr="00286751">
        <w:rPr>
          <w:rFonts w:ascii="Garamond" w:hAnsi="Garamond" w:cs="Aparajita"/>
          <w:i/>
          <w:iCs/>
          <w:sz w:val="26"/>
          <w:szCs w:val="26"/>
        </w:rPr>
        <w:t xml:space="preserve">2012, </w:t>
      </w:r>
      <w:r w:rsidRPr="00286751">
        <w:rPr>
          <w:rFonts w:ascii="Garamond" w:hAnsi="Garamond" w:cs="Aparajita"/>
          <w:i/>
          <w:iCs/>
          <w:sz w:val="26"/>
          <w:szCs w:val="26"/>
        </w:rPr>
        <w:t>INS.</w:t>
      </w:r>
    </w:p>
    <w:p w:rsidR="00F1770E" w:rsidRPr="00286751" w:rsidRDefault="00F1770E" w:rsidP="00D25E55">
      <w:pPr>
        <w:spacing w:after="0"/>
        <w:jc w:val="center"/>
        <w:rPr>
          <w:rFonts w:ascii="Garamond" w:hAnsi="Garamond" w:cs="Aparajita"/>
          <w:sz w:val="26"/>
          <w:szCs w:val="26"/>
        </w:rPr>
      </w:pPr>
    </w:p>
    <w:p w:rsidR="00D03B5B" w:rsidRPr="00286751" w:rsidRDefault="004C085F" w:rsidP="00D03B5B">
      <w:pPr>
        <w:spacing w:after="0"/>
        <w:ind w:firstLine="426"/>
        <w:jc w:val="both"/>
        <w:rPr>
          <w:rFonts w:ascii="Garamond" w:hAnsi="Garamond" w:cs="Aparajita"/>
          <w:sz w:val="26"/>
          <w:szCs w:val="26"/>
        </w:rPr>
      </w:pPr>
      <w:r w:rsidRPr="00286751">
        <w:rPr>
          <w:rFonts w:ascii="Garamond" w:hAnsi="Garamond" w:cs="Aparajita"/>
          <w:sz w:val="26"/>
          <w:szCs w:val="26"/>
        </w:rPr>
        <w:lastRenderedPageBreak/>
        <w:t xml:space="preserve">Le graphique ci-dessus </w:t>
      </w:r>
      <w:r w:rsidR="00A14109" w:rsidRPr="00286751">
        <w:rPr>
          <w:rFonts w:ascii="Garamond" w:hAnsi="Garamond" w:cs="Aparajita"/>
          <w:sz w:val="26"/>
          <w:szCs w:val="26"/>
        </w:rPr>
        <w:t xml:space="preserve">résume les données du tableau </w:t>
      </w:r>
      <w:r w:rsidR="00E7451D" w:rsidRPr="00286751">
        <w:rPr>
          <w:rFonts w:ascii="Garamond" w:hAnsi="Garamond" w:cs="Aparajita"/>
          <w:sz w:val="26"/>
          <w:szCs w:val="26"/>
        </w:rPr>
        <w:t>ci-dessus</w:t>
      </w:r>
      <w:r w:rsidR="00A14109" w:rsidRPr="00286751">
        <w:rPr>
          <w:rFonts w:ascii="Garamond" w:hAnsi="Garamond" w:cs="Aparajita"/>
          <w:sz w:val="26"/>
          <w:szCs w:val="26"/>
        </w:rPr>
        <w:t xml:space="preserve"> et </w:t>
      </w:r>
      <w:r w:rsidRPr="00286751">
        <w:rPr>
          <w:rFonts w:ascii="Garamond" w:hAnsi="Garamond" w:cs="Aparajita"/>
          <w:sz w:val="26"/>
          <w:szCs w:val="26"/>
        </w:rPr>
        <w:t>confirme le lien qui existe entre la population totale et la population en âge de travailler. Par déduction, on se rend compte que les deux indicateurs ont une même vitesse d’accroissement.</w:t>
      </w:r>
    </w:p>
    <w:p w:rsidR="00814498" w:rsidRPr="00286751" w:rsidRDefault="004C085F" w:rsidP="00D03B5B">
      <w:pPr>
        <w:spacing w:after="0"/>
        <w:ind w:firstLine="426"/>
        <w:jc w:val="both"/>
        <w:rPr>
          <w:rFonts w:ascii="Garamond" w:hAnsi="Garamond" w:cs="Aparajita"/>
          <w:sz w:val="26"/>
          <w:szCs w:val="26"/>
        </w:rPr>
      </w:pPr>
      <w:r w:rsidRPr="00286751">
        <w:rPr>
          <w:rFonts w:ascii="Garamond" w:hAnsi="Garamond" w:cs="Aparajita"/>
          <w:sz w:val="26"/>
          <w:szCs w:val="26"/>
        </w:rPr>
        <w:t xml:space="preserve">En effet, sur 100% de personnes en âge de travailler en RDC, </w:t>
      </w:r>
      <w:r w:rsidR="006B3DD0" w:rsidRPr="00286751">
        <w:rPr>
          <w:rFonts w:ascii="Garamond" w:hAnsi="Garamond" w:cs="Aparajita"/>
          <w:sz w:val="26"/>
          <w:szCs w:val="26"/>
        </w:rPr>
        <w:t>32,6% sont âgées de 15 à 24 ans</w:t>
      </w:r>
      <w:r w:rsidR="00A14109" w:rsidRPr="00286751">
        <w:rPr>
          <w:rFonts w:ascii="Garamond" w:hAnsi="Garamond" w:cs="Aparajita"/>
          <w:sz w:val="26"/>
          <w:szCs w:val="26"/>
        </w:rPr>
        <w:t xml:space="preserve"> soit 13,4 millions de personnes</w:t>
      </w:r>
      <w:r w:rsidR="006B3DD0" w:rsidRPr="00286751">
        <w:rPr>
          <w:rFonts w:ascii="Garamond" w:hAnsi="Garamond" w:cs="Aparajita"/>
          <w:sz w:val="26"/>
          <w:szCs w:val="26"/>
        </w:rPr>
        <w:t> ; 25,8% de personnes sont âgées de 25 à 34 ans</w:t>
      </w:r>
      <w:r w:rsidR="00A14109" w:rsidRPr="00286751">
        <w:rPr>
          <w:rFonts w:ascii="Garamond" w:hAnsi="Garamond" w:cs="Aparajita"/>
          <w:sz w:val="26"/>
          <w:szCs w:val="26"/>
        </w:rPr>
        <w:t xml:space="preserve"> soit 11,1 millions de personnes</w:t>
      </w:r>
      <w:r w:rsidR="006B3DD0" w:rsidRPr="00286751">
        <w:rPr>
          <w:rFonts w:ascii="Garamond" w:hAnsi="Garamond" w:cs="Aparajita"/>
          <w:sz w:val="26"/>
          <w:szCs w:val="26"/>
        </w:rPr>
        <w:t>. Le cumul de deux catégories donne 58,4% de personnes représentant les jeunes de 15 à 34 ans</w:t>
      </w:r>
      <w:r w:rsidR="00C54B31" w:rsidRPr="00286751">
        <w:rPr>
          <w:rFonts w:ascii="Garamond" w:hAnsi="Garamond" w:cs="Aparajita"/>
          <w:sz w:val="26"/>
          <w:szCs w:val="26"/>
        </w:rPr>
        <w:t xml:space="preserve"> soit 25,1 millions de personnes</w:t>
      </w:r>
      <w:r w:rsidR="006B3DD0" w:rsidRPr="00286751">
        <w:rPr>
          <w:rFonts w:ascii="Garamond" w:hAnsi="Garamond" w:cs="Aparajita"/>
          <w:sz w:val="26"/>
          <w:szCs w:val="26"/>
        </w:rPr>
        <w:t>.</w:t>
      </w:r>
    </w:p>
    <w:p w:rsidR="000279EA" w:rsidRPr="00286751" w:rsidRDefault="006B3DD0" w:rsidP="00DC2A0B">
      <w:pPr>
        <w:spacing w:after="0"/>
        <w:ind w:firstLine="426"/>
        <w:jc w:val="both"/>
        <w:rPr>
          <w:rFonts w:ascii="Garamond" w:hAnsi="Garamond" w:cs="Aparajita"/>
          <w:sz w:val="26"/>
          <w:szCs w:val="26"/>
        </w:rPr>
      </w:pPr>
      <w:r w:rsidRPr="00286751">
        <w:rPr>
          <w:rFonts w:ascii="Garamond" w:hAnsi="Garamond" w:cs="Aparajita"/>
          <w:sz w:val="26"/>
          <w:szCs w:val="26"/>
        </w:rPr>
        <w:t xml:space="preserve">Cette analyse vient de confirmer que le marché du travail congolais est jeune du point de vue démographique. </w:t>
      </w:r>
    </w:p>
    <w:p w:rsidR="00994CC3" w:rsidRDefault="00994CC3"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Default="0056708F" w:rsidP="00D25E55">
      <w:pPr>
        <w:spacing w:after="0"/>
        <w:jc w:val="center"/>
        <w:rPr>
          <w:rFonts w:ascii="Garamond" w:hAnsi="Garamond" w:cs="Aparajita"/>
          <w:b/>
          <w:sz w:val="26"/>
          <w:szCs w:val="26"/>
        </w:rPr>
      </w:pPr>
    </w:p>
    <w:p w:rsidR="0056708F" w:rsidRPr="00286751" w:rsidRDefault="0056708F" w:rsidP="00D25E55">
      <w:pPr>
        <w:spacing w:after="0"/>
        <w:jc w:val="center"/>
        <w:rPr>
          <w:rFonts w:ascii="Garamond" w:hAnsi="Garamond" w:cs="Aparajita"/>
          <w:b/>
          <w:sz w:val="26"/>
          <w:szCs w:val="26"/>
        </w:rPr>
      </w:pPr>
    </w:p>
    <w:p w:rsidR="00EB30AC" w:rsidRPr="00286751" w:rsidRDefault="00726036" w:rsidP="00C93A22">
      <w:pPr>
        <w:spacing w:after="0"/>
        <w:jc w:val="center"/>
        <w:rPr>
          <w:rFonts w:ascii="Garamond" w:hAnsi="Garamond" w:cs="Aparajita"/>
          <w:b/>
          <w:sz w:val="26"/>
          <w:szCs w:val="26"/>
        </w:rPr>
      </w:pPr>
      <w:r w:rsidRPr="00286751">
        <w:rPr>
          <w:rFonts w:ascii="Garamond" w:hAnsi="Garamond" w:cs="Aparajita"/>
          <w:b/>
          <w:sz w:val="26"/>
          <w:szCs w:val="26"/>
        </w:rPr>
        <w:t xml:space="preserve">Tableau </w:t>
      </w:r>
      <w:r w:rsidR="00DD4237" w:rsidRPr="00286751">
        <w:rPr>
          <w:rFonts w:ascii="Garamond" w:hAnsi="Garamond" w:cs="Aparajita"/>
          <w:b/>
          <w:sz w:val="26"/>
          <w:szCs w:val="26"/>
        </w:rPr>
        <w:t>4</w:t>
      </w:r>
      <w:r w:rsidRPr="00286751">
        <w:rPr>
          <w:rFonts w:ascii="Garamond" w:hAnsi="Garamond" w:cs="Aparajita"/>
          <w:b/>
          <w:sz w:val="26"/>
          <w:szCs w:val="26"/>
        </w:rPr>
        <w:t xml:space="preserve">. </w:t>
      </w:r>
      <w:r w:rsidR="00EB30AC" w:rsidRPr="00286751">
        <w:rPr>
          <w:rFonts w:ascii="Garamond" w:hAnsi="Garamond" w:cs="Aparajita"/>
          <w:b/>
          <w:sz w:val="26"/>
          <w:szCs w:val="26"/>
        </w:rPr>
        <w:t>Structure de la population en âge de travailler par grand</w:t>
      </w:r>
      <w:r w:rsidR="007B2AAD" w:rsidRPr="00286751">
        <w:rPr>
          <w:rFonts w:ascii="Garamond" w:hAnsi="Garamond" w:cs="Aparajita"/>
          <w:b/>
          <w:sz w:val="26"/>
          <w:szCs w:val="26"/>
        </w:rPr>
        <w:t>s</w:t>
      </w:r>
      <w:r w:rsidR="00EB30AC" w:rsidRPr="00286751">
        <w:rPr>
          <w:rFonts w:ascii="Garamond" w:hAnsi="Garamond" w:cs="Aparajita"/>
          <w:b/>
          <w:sz w:val="26"/>
          <w:szCs w:val="26"/>
        </w:rPr>
        <w:t xml:space="preserve"> groupe</w:t>
      </w:r>
      <w:r w:rsidR="007B2AAD" w:rsidRPr="00286751">
        <w:rPr>
          <w:rFonts w:ascii="Garamond" w:hAnsi="Garamond" w:cs="Aparajita"/>
          <w:b/>
          <w:sz w:val="26"/>
          <w:szCs w:val="26"/>
        </w:rPr>
        <w:t>s</w:t>
      </w:r>
      <w:r w:rsidR="00EB30AC" w:rsidRPr="00286751">
        <w:rPr>
          <w:rFonts w:ascii="Garamond" w:hAnsi="Garamond" w:cs="Aparajita"/>
          <w:b/>
          <w:sz w:val="26"/>
          <w:szCs w:val="26"/>
        </w:rPr>
        <w:t xml:space="preserve"> d’âge</w:t>
      </w:r>
    </w:p>
    <w:p w:rsidR="00C93A22" w:rsidRPr="00286751" w:rsidRDefault="00C93A22" w:rsidP="00D25E55">
      <w:pPr>
        <w:spacing w:after="0"/>
        <w:jc w:val="center"/>
        <w:rPr>
          <w:rFonts w:ascii="Garamond" w:hAnsi="Garamond" w:cs="Aparajita"/>
          <w:b/>
          <w:sz w:val="26"/>
          <w:szCs w:val="26"/>
        </w:rPr>
      </w:pPr>
    </w:p>
    <w:tbl>
      <w:tblPr>
        <w:tblW w:w="8160" w:type="dxa"/>
        <w:jc w:val="center"/>
        <w:tblCellMar>
          <w:left w:w="70" w:type="dxa"/>
          <w:right w:w="70" w:type="dxa"/>
        </w:tblCellMar>
        <w:tblLook w:val="04A0" w:firstRow="1" w:lastRow="0" w:firstColumn="1" w:lastColumn="0" w:noHBand="0" w:noVBand="1"/>
      </w:tblPr>
      <w:tblGrid>
        <w:gridCol w:w="3337"/>
        <w:gridCol w:w="1504"/>
        <w:gridCol w:w="1504"/>
        <w:gridCol w:w="1815"/>
      </w:tblGrid>
      <w:tr w:rsidR="00EB30AC" w:rsidRPr="00286751" w:rsidTr="0056708F">
        <w:trPr>
          <w:trHeight w:val="296"/>
          <w:jc w:val="center"/>
        </w:trPr>
        <w:tc>
          <w:tcPr>
            <w:tcW w:w="3337" w:type="dxa"/>
            <w:tcBorders>
              <w:top w:val="single" w:sz="8" w:space="0" w:color="auto"/>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b/>
                <w:sz w:val="26"/>
                <w:szCs w:val="26"/>
                <w:lang w:eastAsia="fr-FR"/>
              </w:rPr>
            </w:pPr>
          </w:p>
        </w:tc>
        <w:tc>
          <w:tcPr>
            <w:tcW w:w="1504" w:type="dxa"/>
            <w:tcBorders>
              <w:top w:val="single" w:sz="8" w:space="0" w:color="auto"/>
              <w:left w:val="nil"/>
              <w:bottom w:val="single" w:sz="8" w:space="0" w:color="auto"/>
              <w:right w:val="single" w:sz="8" w:space="0" w:color="auto"/>
            </w:tcBorders>
            <w:hideMark/>
          </w:tcPr>
          <w:p w:rsidR="00EB30AC" w:rsidRPr="00286751" w:rsidRDefault="00EB30AC"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Masculin </w:t>
            </w:r>
          </w:p>
        </w:tc>
        <w:tc>
          <w:tcPr>
            <w:tcW w:w="1504" w:type="dxa"/>
            <w:tcBorders>
              <w:top w:val="single" w:sz="8" w:space="0" w:color="auto"/>
              <w:left w:val="nil"/>
              <w:bottom w:val="single" w:sz="8" w:space="0" w:color="auto"/>
              <w:right w:val="single" w:sz="8" w:space="0" w:color="auto"/>
            </w:tcBorders>
            <w:hideMark/>
          </w:tcPr>
          <w:p w:rsidR="00EB30AC" w:rsidRPr="00286751" w:rsidRDefault="00EB30AC"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Féminin </w:t>
            </w:r>
          </w:p>
        </w:tc>
        <w:tc>
          <w:tcPr>
            <w:tcW w:w="1815" w:type="dxa"/>
            <w:tcBorders>
              <w:top w:val="single" w:sz="8" w:space="0" w:color="auto"/>
              <w:left w:val="nil"/>
              <w:bottom w:val="single" w:sz="8" w:space="0" w:color="auto"/>
              <w:right w:val="single" w:sz="8" w:space="0" w:color="auto"/>
            </w:tcBorders>
            <w:noWrap/>
            <w:hideMark/>
          </w:tcPr>
          <w:p w:rsidR="00EB30AC" w:rsidRPr="00286751" w:rsidRDefault="00EB30AC"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Total </w:t>
            </w:r>
          </w:p>
        </w:tc>
      </w:tr>
      <w:tr w:rsidR="00EB30AC" w:rsidRPr="00286751" w:rsidTr="0056708F">
        <w:trPr>
          <w:trHeight w:val="296"/>
          <w:jc w:val="center"/>
        </w:trPr>
        <w:tc>
          <w:tcPr>
            <w:tcW w:w="3337" w:type="dxa"/>
            <w:tcBorders>
              <w:top w:val="single" w:sz="8" w:space="0" w:color="auto"/>
              <w:left w:val="single" w:sz="8" w:space="0" w:color="auto"/>
              <w:bottom w:val="single" w:sz="8" w:space="0" w:color="auto"/>
              <w:right w:val="single" w:sz="8" w:space="0" w:color="auto"/>
            </w:tcBorders>
            <w:hideMark/>
          </w:tcPr>
          <w:p w:rsidR="00EB30AC" w:rsidRPr="00286751" w:rsidRDefault="0009520A" w:rsidP="00D25E55">
            <w:pPr>
              <w:spacing w:after="0"/>
              <w:rPr>
                <w:rFonts w:ascii="Garamond" w:hAnsi="Garamond" w:cs="Aparajita"/>
                <w:sz w:val="26"/>
                <w:szCs w:val="26"/>
                <w:lang w:eastAsia="fr-FR"/>
              </w:rPr>
            </w:pPr>
            <w:r w:rsidRPr="00286751">
              <w:rPr>
                <w:rFonts w:ascii="Garamond" w:hAnsi="Garamond" w:cs="Aparajita"/>
                <w:b/>
                <w:sz w:val="26"/>
                <w:szCs w:val="26"/>
                <w:lang w:eastAsia="fr-FR"/>
              </w:rPr>
              <w:t>Groupe d’âges</w:t>
            </w:r>
          </w:p>
        </w:tc>
        <w:tc>
          <w:tcPr>
            <w:tcW w:w="1504" w:type="dxa"/>
            <w:tcBorders>
              <w:top w:val="single" w:sz="8" w:space="0" w:color="auto"/>
              <w:left w:val="nil"/>
              <w:bottom w:val="single" w:sz="8" w:space="0" w:color="auto"/>
              <w:right w:val="single" w:sz="8" w:space="0" w:color="auto"/>
            </w:tcBorders>
            <w:hideMark/>
          </w:tcPr>
          <w:p w:rsidR="00EB30AC" w:rsidRPr="00286751" w:rsidRDefault="00E7451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million</w:t>
            </w:r>
            <w:r w:rsidR="00EB30AC" w:rsidRPr="00286751">
              <w:rPr>
                <w:rFonts w:ascii="Garamond" w:hAnsi="Garamond" w:cs="Aparajita"/>
                <w:sz w:val="26"/>
                <w:szCs w:val="26"/>
                <w:lang w:eastAsia="fr-FR"/>
              </w:rPr>
              <w:t>)</w:t>
            </w:r>
          </w:p>
        </w:tc>
        <w:tc>
          <w:tcPr>
            <w:tcW w:w="1504" w:type="dxa"/>
            <w:tcBorders>
              <w:top w:val="single" w:sz="8" w:space="0" w:color="auto"/>
              <w:left w:val="nil"/>
              <w:bottom w:val="single" w:sz="8" w:space="0" w:color="auto"/>
              <w:right w:val="single" w:sz="8" w:space="0" w:color="auto"/>
            </w:tcBorders>
            <w:hideMark/>
          </w:tcPr>
          <w:p w:rsidR="00EB30AC" w:rsidRPr="00286751" w:rsidRDefault="00E7451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million</w:t>
            </w:r>
            <w:r w:rsidR="00EB30AC" w:rsidRPr="00286751">
              <w:rPr>
                <w:rFonts w:ascii="Garamond" w:hAnsi="Garamond" w:cs="Aparajita"/>
                <w:sz w:val="26"/>
                <w:szCs w:val="26"/>
                <w:lang w:eastAsia="fr-FR"/>
              </w:rPr>
              <w:t>)</w:t>
            </w:r>
          </w:p>
        </w:tc>
        <w:tc>
          <w:tcPr>
            <w:tcW w:w="1815" w:type="dxa"/>
            <w:tcBorders>
              <w:top w:val="single" w:sz="8" w:space="0" w:color="auto"/>
              <w:left w:val="nil"/>
              <w:bottom w:val="single" w:sz="8" w:space="0" w:color="auto"/>
              <w:right w:val="single" w:sz="8" w:space="0" w:color="auto"/>
            </w:tcBorders>
            <w:noWrap/>
            <w:hideMark/>
          </w:tcPr>
          <w:p w:rsidR="00EB30AC" w:rsidRPr="00286751" w:rsidRDefault="00E7451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million</w:t>
            </w:r>
            <w:r w:rsidR="00EB30AC" w:rsidRPr="00286751">
              <w:rPr>
                <w:rFonts w:ascii="Garamond" w:hAnsi="Garamond" w:cs="Aparajita"/>
                <w:sz w:val="26"/>
                <w:szCs w:val="26"/>
                <w:lang w:eastAsia="fr-FR"/>
              </w:rPr>
              <w:t>)</w:t>
            </w:r>
          </w:p>
        </w:tc>
      </w:tr>
      <w:tr w:rsidR="00EB30AC" w:rsidRPr="00286751" w:rsidTr="0056708F">
        <w:trPr>
          <w:trHeight w:val="362"/>
          <w:jc w:val="center"/>
        </w:trPr>
        <w:tc>
          <w:tcPr>
            <w:tcW w:w="3337" w:type="dxa"/>
            <w:tcBorders>
              <w:top w:val="nil"/>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sz w:val="26"/>
                <w:szCs w:val="26"/>
                <w:lang w:eastAsia="fr-FR"/>
              </w:rPr>
            </w:pPr>
            <w:r w:rsidRPr="00286751">
              <w:rPr>
                <w:rFonts w:ascii="Garamond" w:hAnsi="Garamond" w:cs="Aparajita"/>
                <w:sz w:val="26"/>
                <w:szCs w:val="26"/>
                <w:lang w:eastAsia="fr-FR"/>
              </w:rPr>
              <w:t>15-24 ans</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w:t>
            </w:r>
            <w:r w:rsidR="00EB30AC" w:rsidRPr="00286751">
              <w:rPr>
                <w:rFonts w:ascii="Garamond" w:hAnsi="Garamond" w:cs="Aparajita"/>
                <w:sz w:val="26"/>
                <w:szCs w:val="26"/>
                <w:lang w:eastAsia="fr-FR"/>
              </w:rPr>
              <w:t>326</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w:t>
            </w:r>
            <w:r w:rsidR="00EB30AC" w:rsidRPr="00286751">
              <w:rPr>
                <w:rFonts w:ascii="Garamond" w:hAnsi="Garamond" w:cs="Aparajita"/>
                <w:sz w:val="26"/>
                <w:szCs w:val="26"/>
                <w:lang w:eastAsia="fr-FR"/>
              </w:rPr>
              <w:t>069</w:t>
            </w:r>
          </w:p>
        </w:tc>
        <w:tc>
          <w:tcPr>
            <w:tcW w:w="1815" w:type="dxa"/>
            <w:tcBorders>
              <w:top w:val="nil"/>
              <w:left w:val="nil"/>
              <w:bottom w:val="single" w:sz="8" w:space="0" w:color="auto"/>
              <w:right w:val="single" w:sz="8" w:space="0" w:color="auto"/>
            </w:tcBorders>
            <w:noWrap/>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13,</w:t>
            </w:r>
            <w:r w:rsidR="00EB30AC" w:rsidRPr="00286751">
              <w:rPr>
                <w:rFonts w:ascii="Garamond" w:hAnsi="Garamond" w:cs="Aparajita"/>
                <w:sz w:val="26"/>
                <w:szCs w:val="26"/>
                <w:lang w:eastAsia="fr-FR"/>
              </w:rPr>
              <w:t>395</w:t>
            </w:r>
          </w:p>
        </w:tc>
      </w:tr>
      <w:tr w:rsidR="00EB30AC" w:rsidRPr="00286751" w:rsidTr="0056708F">
        <w:trPr>
          <w:trHeight w:val="362"/>
          <w:jc w:val="center"/>
        </w:trPr>
        <w:tc>
          <w:tcPr>
            <w:tcW w:w="3337" w:type="dxa"/>
            <w:tcBorders>
              <w:top w:val="nil"/>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sz w:val="26"/>
                <w:szCs w:val="26"/>
                <w:lang w:eastAsia="fr-FR"/>
              </w:rPr>
            </w:pPr>
            <w:r w:rsidRPr="00286751">
              <w:rPr>
                <w:rFonts w:ascii="Garamond" w:hAnsi="Garamond" w:cs="Aparajita"/>
                <w:sz w:val="26"/>
                <w:szCs w:val="26"/>
                <w:lang w:eastAsia="fr-FR"/>
              </w:rPr>
              <w:t>25-34 ans</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w:t>
            </w:r>
            <w:r w:rsidR="00EB30AC" w:rsidRPr="00286751">
              <w:rPr>
                <w:rFonts w:ascii="Garamond" w:hAnsi="Garamond" w:cs="Aparajita"/>
                <w:sz w:val="26"/>
                <w:szCs w:val="26"/>
                <w:lang w:eastAsia="fr-FR"/>
              </w:rPr>
              <w:t>006</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w:t>
            </w:r>
            <w:r w:rsidR="00EB30AC" w:rsidRPr="00286751">
              <w:rPr>
                <w:rFonts w:ascii="Garamond" w:hAnsi="Garamond" w:cs="Aparajita"/>
                <w:sz w:val="26"/>
                <w:szCs w:val="26"/>
                <w:lang w:eastAsia="fr-FR"/>
              </w:rPr>
              <w:t>019</w:t>
            </w:r>
          </w:p>
        </w:tc>
        <w:tc>
          <w:tcPr>
            <w:tcW w:w="1815" w:type="dxa"/>
            <w:tcBorders>
              <w:top w:val="nil"/>
              <w:left w:val="nil"/>
              <w:bottom w:val="single" w:sz="8" w:space="0" w:color="auto"/>
              <w:right w:val="single" w:sz="8" w:space="0" w:color="auto"/>
            </w:tcBorders>
            <w:noWrap/>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w:t>
            </w:r>
            <w:r w:rsidR="00EB30AC" w:rsidRPr="00286751">
              <w:rPr>
                <w:rFonts w:ascii="Garamond" w:hAnsi="Garamond" w:cs="Aparajita"/>
                <w:sz w:val="26"/>
                <w:szCs w:val="26"/>
                <w:lang w:eastAsia="fr-FR"/>
              </w:rPr>
              <w:t>025</w:t>
            </w:r>
          </w:p>
        </w:tc>
      </w:tr>
      <w:tr w:rsidR="00EB30AC" w:rsidRPr="00286751" w:rsidTr="0056708F">
        <w:trPr>
          <w:trHeight w:val="362"/>
          <w:jc w:val="center"/>
        </w:trPr>
        <w:tc>
          <w:tcPr>
            <w:tcW w:w="3337" w:type="dxa"/>
            <w:tcBorders>
              <w:top w:val="nil"/>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sz w:val="26"/>
                <w:szCs w:val="26"/>
                <w:lang w:eastAsia="fr-FR"/>
              </w:rPr>
            </w:pPr>
            <w:r w:rsidRPr="00286751">
              <w:rPr>
                <w:rFonts w:ascii="Garamond" w:hAnsi="Garamond" w:cs="Aparajita"/>
                <w:sz w:val="26"/>
                <w:szCs w:val="26"/>
                <w:lang w:eastAsia="fr-FR"/>
              </w:rPr>
              <w:t>35-64 ans</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w:t>
            </w:r>
            <w:r w:rsidR="00EB30AC" w:rsidRPr="00286751">
              <w:rPr>
                <w:rFonts w:ascii="Garamond" w:hAnsi="Garamond" w:cs="Aparajita"/>
                <w:sz w:val="26"/>
                <w:szCs w:val="26"/>
                <w:lang w:eastAsia="fr-FR"/>
              </w:rPr>
              <w:t>262</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w:t>
            </w:r>
            <w:r w:rsidR="00EB30AC" w:rsidRPr="00286751">
              <w:rPr>
                <w:rFonts w:ascii="Garamond" w:hAnsi="Garamond" w:cs="Aparajita"/>
                <w:sz w:val="26"/>
                <w:szCs w:val="26"/>
                <w:lang w:eastAsia="fr-FR"/>
              </w:rPr>
              <w:t>473</w:t>
            </w:r>
          </w:p>
        </w:tc>
        <w:tc>
          <w:tcPr>
            <w:tcW w:w="1815" w:type="dxa"/>
            <w:tcBorders>
              <w:top w:val="nil"/>
              <w:left w:val="nil"/>
              <w:bottom w:val="single" w:sz="8" w:space="0" w:color="auto"/>
              <w:right w:val="single" w:sz="8" w:space="0" w:color="auto"/>
            </w:tcBorders>
            <w:noWrap/>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w:t>
            </w:r>
            <w:r w:rsidR="00EB30AC" w:rsidRPr="00286751">
              <w:rPr>
                <w:rFonts w:ascii="Garamond" w:hAnsi="Garamond" w:cs="Aparajita"/>
                <w:sz w:val="26"/>
                <w:szCs w:val="26"/>
                <w:lang w:eastAsia="fr-FR"/>
              </w:rPr>
              <w:t>735</w:t>
            </w:r>
          </w:p>
        </w:tc>
      </w:tr>
      <w:tr w:rsidR="00EB30AC" w:rsidRPr="00286751" w:rsidTr="0056708F">
        <w:trPr>
          <w:trHeight w:val="141"/>
          <w:jc w:val="center"/>
        </w:trPr>
        <w:tc>
          <w:tcPr>
            <w:tcW w:w="3337" w:type="dxa"/>
            <w:tcBorders>
              <w:top w:val="nil"/>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sz w:val="26"/>
                <w:szCs w:val="26"/>
                <w:lang w:eastAsia="fr-FR"/>
              </w:rPr>
            </w:pPr>
            <w:r w:rsidRPr="00286751">
              <w:rPr>
                <w:rFonts w:ascii="Garamond" w:hAnsi="Garamond" w:cs="Aparajita"/>
                <w:sz w:val="26"/>
                <w:szCs w:val="26"/>
                <w:lang w:eastAsia="fr-FR"/>
              </w:rPr>
              <w:t>65 ans et plus</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w:t>
            </w:r>
            <w:r w:rsidR="00EB30AC" w:rsidRPr="00286751">
              <w:rPr>
                <w:rFonts w:ascii="Garamond" w:hAnsi="Garamond" w:cs="Aparajita"/>
                <w:sz w:val="26"/>
                <w:szCs w:val="26"/>
                <w:lang w:eastAsia="fr-FR"/>
              </w:rPr>
              <w:t>009</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w:t>
            </w:r>
            <w:r w:rsidR="00EB30AC" w:rsidRPr="00286751">
              <w:rPr>
                <w:rFonts w:ascii="Garamond" w:hAnsi="Garamond" w:cs="Aparajita"/>
                <w:sz w:val="26"/>
                <w:szCs w:val="26"/>
                <w:lang w:eastAsia="fr-FR"/>
              </w:rPr>
              <w:t>050</w:t>
            </w:r>
          </w:p>
        </w:tc>
        <w:tc>
          <w:tcPr>
            <w:tcW w:w="1815" w:type="dxa"/>
            <w:tcBorders>
              <w:top w:val="nil"/>
              <w:left w:val="nil"/>
              <w:bottom w:val="single" w:sz="8" w:space="0" w:color="auto"/>
              <w:right w:val="single" w:sz="8" w:space="0" w:color="auto"/>
            </w:tcBorders>
            <w:noWrap/>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w:t>
            </w:r>
            <w:r w:rsidR="00EB30AC" w:rsidRPr="00286751">
              <w:rPr>
                <w:rFonts w:ascii="Garamond" w:hAnsi="Garamond" w:cs="Aparajita"/>
                <w:sz w:val="26"/>
                <w:szCs w:val="26"/>
                <w:lang w:eastAsia="fr-FR"/>
              </w:rPr>
              <w:t>059</w:t>
            </w:r>
          </w:p>
        </w:tc>
      </w:tr>
      <w:tr w:rsidR="00EB30AC" w:rsidRPr="00286751" w:rsidTr="0056708F">
        <w:trPr>
          <w:trHeight w:val="210"/>
          <w:jc w:val="center"/>
        </w:trPr>
        <w:tc>
          <w:tcPr>
            <w:tcW w:w="3337" w:type="dxa"/>
            <w:tcBorders>
              <w:top w:val="nil"/>
              <w:left w:val="single" w:sz="8" w:space="0" w:color="auto"/>
              <w:bottom w:val="single" w:sz="8" w:space="0" w:color="auto"/>
              <w:right w:val="single" w:sz="8" w:space="0" w:color="auto"/>
            </w:tcBorders>
            <w:hideMark/>
          </w:tcPr>
          <w:p w:rsidR="00EB30AC" w:rsidRPr="00286751" w:rsidRDefault="00EB30AC" w:rsidP="00D25E55">
            <w:pPr>
              <w:spacing w:after="0"/>
              <w:rPr>
                <w:rFonts w:ascii="Garamond" w:hAnsi="Garamond" w:cs="Aparajita"/>
                <w:sz w:val="26"/>
                <w:szCs w:val="26"/>
                <w:lang w:eastAsia="fr-FR"/>
              </w:rPr>
            </w:pPr>
            <w:r w:rsidRPr="00286751">
              <w:rPr>
                <w:rFonts w:ascii="Garamond" w:hAnsi="Garamond" w:cs="Aparajita"/>
                <w:sz w:val="26"/>
                <w:szCs w:val="26"/>
                <w:lang w:eastAsia="fr-FR"/>
              </w:rPr>
              <w:t>15 ans et plus</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w:t>
            </w:r>
            <w:r w:rsidR="00EB30AC" w:rsidRPr="00286751">
              <w:rPr>
                <w:rFonts w:ascii="Garamond" w:hAnsi="Garamond" w:cs="Aparajita"/>
                <w:sz w:val="26"/>
                <w:szCs w:val="26"/>
                <w:lang w:eastAsia="fr-FR"/>
              </w:rPr>
              <w:t>608</w:t>
            </w:r>
          </w:p>
        </w:tc>
        <w:tc>
          <w:tcPr>
            <w:tcW w:w="1504" w:type="dxa"/>
            <w:tcBorders>
              <w:top w:val="nil"/>
              <w:left w:val="nil"/>
              <w:bottom w:val="single" w:sz="8" w:space="0" w:color="auto"/>
              <w:right w:val="single" w:sz="8" w:space="0" w:color="auto"/>
            </w:tcBorders>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22,</w:t>
            </w:r>
            <w:r w:rsidR="00EB30AC" w:rsidRPr="00286751">
              <w:rPr>
                <w:rFonts w:ascii="Garamond" w:hAnsi="Garamond" w:cs="Aparajita"/>
                <w:sz w:val="26"/>
                <w:szCs w:val="26"/>
                <w:lang w:eastAsia="fr-FR"/>
              </w:rPr>
              <w:t>338</w:t>
            </w:r>
          </w:p>
        </w:tc>
        <w:tc>
          <w:tcPr>
            <w:tcW w:w="1815" w:type="dxa"/>
            <w:tcBorders>
              <w:top w:val="nil"/>
              <w:left w:val="nil"/>
              <w:bottom w:val="single" w:sz="8" w:space="0" w:color="auto"/>
              <w:right w:val="single" w:sz="8" w:space="0" w:color="auto"/>
            </w:tcBorders>
            <w:noWrap/>
            <w:hideMark/>
          </w:tcPr>
          <w:p w:rsidR="00EB30AC" w:rsidRPr="00286751" w:rsidRDefault="00A141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42,</w:t>
            </w:r>
            <w:r w:rsidR="00EB30AC" w:rsidRPr="00286751">
              <w:rPr>
                <w:rFonts w:ascii="Garamond" w:hAnsi="Garamond" w:cs="Aparajita"/>
                <w:sz w:val="26"/>
                <w:szCs w:val="26"/>
                <w:lang w:eastAsia="fr-FR"/>
              </w:rPr>
              <w:t>946</w:t>
            </w:r>
          </w:p>
        </w:tc>
      </w:tr>
    </w:tbl>
    <w:p w:rsidR="00814498" w:rsidRPr="00DC2A0B" w:rsidRDefault="00814498" w:rsidP="00DC2A0B">
      <w:pPr>
        <w:pStyle w:val="Normal1"/>
        <w:spacing w:before="0" w:after="0"/>
      </w:pPr>
    </w:p>
    <w:p w:rsidR="004D7B22" w:rsidRPr="00286751" w:rsidRDefault="00425AF9" w:rsidP="0056708F">
      <w:pPr>
        <w:spacing w:after="0"/>
        <w:jc w:val="center"/>
        <w:rPr>
          <w:rFonts w:ascii="Garamond" w:hAnsi="Garamond"/>
          <w:i/>
          <w:iCs/>
          <w:sz w:val="26"/>
          <w:szCs w:val="26"/>
        </w:rPr>
      </w:pPr>
      <w:r w:rsidRPr="00286751">
        <w:rPr>
          <w:rFonts w:ascii="Garamond" w:hAnsi="Garamond"/>
          <w:i/>
          <w:iCs/>
          <w:sz w:val="26"/>
          <w:szCs w:val="26"/>
        </w:rPr>
        <w:t>Source : auteur sur base de données de l’Enquête 1-2-3/2012, INS.</w:t>
      </w:r>
    </w:p>
    <w:p w:rsidR="00814498" w:rsidRPr="00286751" w:rsidRDefault="00814498" w:rsidP="00814498">
      <w:pPr>
        <w:tabs>
          <w:tab w:val="left" w:pos="709"/>
        </w:tabs>
        <w:spacing w:after="0"/>
        <w:jc w:val="both"/>
        <w:rPr>
          <w:rFonts w:ascii="Garamond" w:hAnsi="Garamond" w:cs="Aparajita"/>
          <w:sz w:val="26"/>
          <w:szCs w:val="26"/>
          <w:lang w:eastAsia="fr-FR"/>
        </w:rPr>
      </w:pPr>
    </w:p>
    <w:p w:rsidR="00814498" w:rsidRPr="00286751" w:rsidRDefault="00425AF9"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Le tableau ci-dessus renseigne que plus de 2,1 millions de personnes au sein du marché du travail ont plus de 65 ans, une information importante dans la mesure où elle montre la part des personnes se trouvant à la sortie d</w:t>
      </w:r>
      <w:r w:rsidR="00D163A5" w:rsidRPr="00286751">
        <w:rPr>
          <w:rFonts w:ascii="Garamond" w:hAnsi="Garamond" w:cs="Aparajita"/>
          <w:sz w:val="26"/>
          <w:szCs w:val="26"/>
        </w:rPr>
        <w:t xml:space="preserve">e ce </w:t>
      </w:r>
      <w:r w:rsidR="00F1770E" w:rsidRPr="00286751">
        <w:rPr>
          <w:rFonts w:ascii="Garamond" w:hAnsi="Garamond" w:cs="Aparajita"/>
          <w:sz w:val="26"/>
          <w:szCs w:val="26"/>
        </w:rPr>
        <w:t>marché</w:t>
      </w:r>
      <w:r w:rsidR="00D163A5" w:rsidRPr="00286751">
        <w:rPr>
          <w:rFonts w:ascii="Garamond" w:hAnsi="Garamond" w:cs="Aparajita"/>
          <w:sz w:val="26"/>
          <w:szCs w:val="26"/>
        </w:rPr>
        <w:t>. P</w:t>
      </w:r>
      <w:r w:rsidRPr="00286751">
        <w:rPr>
          <w:rFonts w:ascii="Garamond" w:hAnsi="Garamond" w:cs="Aparajita"/>
          <w:sz w:val="26"/>
          <w:szCs w:val="26"/>
        </w:rPr>
        <w:t xml:space="preserve">our rappel, l’accès sur </w:t>
      </w:r>
      <w:r w:rsidR="00F1770E" w:rsidRPr="00286751">
        <w:rPr>
          <w:rFonts w:ascii="Garamond" w:hAnsi="Garamond" w:cs="Aparajita"/>
          <w:sz w:val="26"/>
          <w:szCs w:val="26"/>
        </w:rPr>
        <w:t xml:space="preserve">le </w:t>
      </w:r>
      <w:r w:rsidRPr="00286751">
        <w:rPr>
          <w:rFonts w:ascii="Garamond" w:hAnsi="Garamond" w:cs="Aparajita"/>
          <w:sz w:val="26"/>
          <w:szCs w:val="26"/>
        </w:rPr>
        <w:t>marché</w:t>
      </w:r>
      <w:r w:rsidR="00F1770E" w:rsidRPr="00286751">
        <w:rPr>
          <w:rFonts w:ascii="Garamond" w:hAnsi="Garamond" w:cs="Aparajita"/>
          <w:sz w:val="26"/>
          <w:szCs w:val="26"/>
        </w:rPr>
        <w:t xml:space="preserve"> du travail dans une moindre mesure commence</w:t>
      </w:r>
      <w:r w:rsidRPr="00286751">
        <w:rPr>
          <w:rFonts w:ascii="Garamond" w:hAnsi="Garamond" w:cs="Aparajita"/>
          <w:sz w:val="26"/>
          <w:szCs w:val="26"/>
        </w:rPr>
        <w:t xml:space="preserve"> dès le recrut</w:t>
      </w:r>
      <w:r w:rsidR="00D163A5" w:rsidRPr="00286751">
        <w:rPr>
          <w:rFonts w:ascii="Garamond" w:hAnsi="Garamond" w:cs="Aparajita"/>
          <w:sz w:val="26"/>
          <w:szCs w:val="26"/>
        </w:rPr>
        <w:t>e</w:t>
      </w:r>
      <w:r w:rsidRPr="00286751">
        <w:rPr>
          <w:rFonts w:ascii="Garamond" w:hAnsi="Garamond" w:cs="Aparajita"/>
          <w:sz w:val="26"/>
          <w:szCs w:val="26"/>
        </w:rPr>
        <w:t>ment et p</w:t>
      </w:r>
      <w:r w:rsidR="00D163A5" w:rsidRPr="00286751">
        <w:rPr>
          <w:rFonts w:ascii="Garamond" w:hAnsi="Garamond" w:cs="Aparajita"/>
          <w:sz w:val="26"/>
          <w:szCs w:val="26"/>
        </w:rPr>
        <w:t>rend fin soit à la retraite ou soit au décès de l</w:t>
      </w:r>
      <w:r w:rsidR="00F1770E" w:rsidRPr="00286751">
        <w:rPr>
          <w:rFonts w:ascii="Garamond" w:hAnsi="Garamond" w:cs="Aparajita"/>
          <w:sz w:val="26"/>
          <w:szCs w:val="26"/>
        </w:rPr>
        <w:t>’actif</w:t>
      </w:r>
      <w:r w:rsidR="00D163A5" w:rsidRPr="00286751">
        <w:rPr>
          <w:rFonts w:ascii="Garamond" w:hAnsi="Garamond" w:cs="Aparajita"/>
          <w:sz w:val="26"/>
          <w:szCs w:val="26"/>
        </w:rPr>
        <w:t>.</w:t>
      </w:r>
      <w:r w:rsidR="00F1770E" w:rsidRPr="00286751">
        <w:rPr>
          <w:rFonts w:ascii="Garamond" w:hAnsi="Garamond" w:cs="Aparajita"/>
          <w:sz w:val="26"/>
          <w:szCs w:val="26"/>
        </w:rPr>
        <w:t xml:space="preserve"> </w:t>
      </w:r>
      <w:r w:rsidR="00814498" w:rsidRPr="00286751">
        <w:rPr>
          <w:rFonts w:ascii="Garamond" w:hAnsi="Garamond" w:cs="Aparajita"/>
          <w:sz w:val="26"/>
          <w:szCs w:val="26"/>
        </w:rPr>
        <w:t>Toutefois</w:t>
      </w:r>
      <w:r w:rsidR="00F1770E" w:rsidRPr="00286751">
        <w:rPr>
          <w:rFonts w:ascii="Garamond" w:hAnsi="Garamond" w:cs="Aparajita"/>
          <w:sz w:val="26"/>
          <w:szCs w:val="26"/>
        </w:rPr>
        <w:t xml:space="preserve">, les jeunes désirant d’y accéder, se retrouvent dans une situation de sous-utilisation de la main-d’œuvre. </w:t>
      </w:r>
    </w:p>
    <w:p w:rsidR="004D7B22" w:rsidRDefault="00D163A5"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 xml:space="preserve">Il est à noter que la part des </w:t>
      </w:r>
      <w:r w:rsidR="00814498" w:rsidRPr="00286751">
        <w:rPr>
          <w:rFonts w:ascii="Garamond" w:hAnsi="Garamond" w:cs="Aparajita"/>
          <w:sz w:val="26"/>
          <w:szCs w:val="26"/>
        </w:rPr>
        <w:t>jeunes pour</w:t>
      </w:r>
      <w:r w:rsidR="004D7B22" w:rsidRPr="00286751">
        <w:rPr>
          <w:rFonts w:ascii="Garamond" w:hAnsi="Garamond" w:cs="Aparajita"/>
          <w:sz w:val="26"/>
          <w:szCs w:val="26"/>
        </w:rPr>
        <w:t xml:space="preserve"> la tranche d’âge de 15-24 ans, a </w:t>
      </w:r>
      <w:r w:rsidRPr="00286751">
        <w:rPr>
          <w:rFonts w:ascii="Garamond" w:hAnsi="Garamond" w:cs="Aparajita"/>
          <w:sz w:val="26"/>
          <w:szCs w:val="26"/>
        </w:rPr>
        <w:t>baissé. Elle est passée de 36,5% en 2005 à 33,5</w:t>
      </w:r>
      <w:r w:rsidR="004D7B22" w:rsidRPr="00286751">
        <w:rPr>
          <w:rFonts w:ascii="Garamond" w:hAnsi="Garamond" w:cs="Aparajita"/>
          <w:sz w:val="26"/>
          <w:szCs w:val="26"/>
        </w:rPr>
        <w:t xml:space="preserve">% en 2012, soit une baisse de 3,03%. Mais celle de la tranche d’âge </w:t>
      </w:r>
      <w:r w:rsidRPr="00286751">
        <w:rPr>
          <w:rFonts w:ascii="Garamond" w:hAnsi="Garamond" w:cs="Aparajita"/>
          <w:sz w:val="26"/>
          <w:szCs w:val="26"/>
        </w:rPr>
        <w:t>de 25-35 ans est passée de 24,3% en 2005 à 27,</w:t>
      </w:r>
      <w:r w:rsidR="004D7B22" w:rsidRPr="00286751">
        <w:rPr>
          <w:rFonts w:ascii="Garamond" w:hAnsi="Garamond" w:cs="Aparajita"/>
          <w:sz w:val="26"/>
          <w:szCs w:val="26"/>
        </w:rPr>
        <w:t>6% en 2012,</w:t>
      </w:r>
      <w:r w:rsidR="00F1770E" w:rsidRPr="00286751">
        <w:rPr>
          <w:rFonts w:ascii="Garamond" w:hAnsi="Garamond" w:cs="Aparajita"/>
          <w:sz w:val="26"/>
          <w:szCs w:val="26"/>
        </w:rPr>
        <w:t xml:space="preserve"> soit une augmentation de 3,3%. </w:t>
      </w:r>
      <w:r w:rsidRPr="00286751">
        <w:rPr>
          <w:rFonts w:ascii="Garamond" w:hAnsi="Garamond" w:cs="Aparajita"/>
          <w:sz w:val="26"/>
          <w:szCs w:val="26"/>
        </w:rPr>
        <w:t xml:space="preserve">Dans l’ensemble, </w:t>
      </w:r>
      <w:r w:rsidR="004D7B22" w:rsidRPr="00286751">
        <w:rPr>
          <w:rFonts w:ascii="Garamond" w:hAnsi="Garamond" w:cs="Aparajita"/>
          <w:sz w:val="26"/>
          <w:szCs w:val="26"/>
        </w:rPr>
        <w:t xml:space="preserve">les </w:t>
      </w:r>
      <w:r w:rsidR="00F1770E" w:rsidRPr="00286751">
        <w:rPr>
          <w:rFonts w:ascii="Garamond" w:hAnsi="Garamond" w:cs="Aparajita"/>
          <w:sz w:val="26"/>
          <w:szCs w:val="26"/>
        </w:rPr>
        <w:t xml:space="preserve">personnes </w:t>
      </w:r>
      <w:r w:rsidR="00926021" w:rsidRPr="00286751">
        <w:rPr>
          <w:rFonts w:ascii="Garamond" w:hAnsi="Garamond" w:cs="Aparajita"/>
          <w:sz w:val="26"/>
          <w:szCs w:val="26"/>
        </w:rPr>
        <w:t xml:space="preserve">issues de </w:t>
      </w:r>
      <w:r w:rsidR="004D7B22" w:rsidRPr="00286751">
        <w:rPr>
          <w:rFonts w:ascii="Garamond" w:hAnsi="Garamond" w:cs="Aparajita"/>
          <w:sz w:val="26"/>
          <w:szCs w:val="26"/>
        </w:rPr>
        <w:t>deux dernières tranches c’est-à-dire celle</w:t>
      </w:r>
      <w:r w:rsidR="00F1770E" w:rsidRPr="00286751">
        <w:rPr>
          <w:rFonts w:ascii="Garamond" w:hAnsi="Garamond" w:cs="Aparajita"/>
          <w:sz w:val="26"/>
          <w:szCs w:val="26"/>
        </w:rPr>
        <w:t>s</w:t>
      </w:r>
      <w:r w:rsidR="004D7B22" w:rsidRPr="00286751">
        <w:rPr>
          <w:rFonts w:ascii="Garamond" w:hAnsi="Garamond" w:cs="Aparajita"/>
          <w:sz w:val="26"/>
          <w:szCs w:val="26"/>
        </w:rPr>
        <w:t xml:space="preserve"> de 25-35 ans et de 36 ans et plus ont connu une tendance à la hausse tandis que celle de la tranche </w:t>
      </w:r>
      <w:r w:rsidR="00926021" w:rsidRPr="00286751">
        <w:rPr>
          <w:rFonts w:ascii="Garamond" w:hAnsi="Garamond" w:cs="Aparajita"/>
          <w:sz w:val="26"/>
          <w:szCs w:val="26"/>
        </w:rPr>
        <w:t>de 15-24 ans a baissé de 0,97%.</w:t>
      </w:r>
    </w:p>
    <w:p w:rsidR="00DC2A0B" w:rsidRPr="00286751" w:rsidRDefault="00DC2A0B" w:rsidP="00814498">
      <w:pPr>
        <w:tabs>
          <w:tab w:val="left" w:pos="709"/>
        </w:tabs>
        <w:spacing w:after="0"/>
        <w:ind w:firstLine="426"/>
        <w:jc w:val="both"/>
        <w:rPr>
          <w:rFonts w:ascii="Garamond" w:hAnsi="Garamond" w:cs="Aparajita"/>
          <w:sz w:val="26"/>
          <w:szCs w:val="26"/>
        </w:rPr>
      </w:pPr>
    </w:p>
    <w:p w:rsidR="004D7B22" w:rsidRPr="00286751" w:rsidRDefault="004D7B22" w:rsidP="00984E32">
      <w:pPr>
        <w:numPr>
          <w:ilvl w:val="3"/>
          <w:numId w:val="9"/>
        </w:numPr>
        <w:tabs>
          <w:tab w:val="left" w:pos="709"/>
        </w:tabs>
        <w:spacing w:after="0"/>
        <w:ind w:left="1077" w:hanging="1077"/>
        <w:jc w:val="both"/>
        <w:outlineLvl w:val="2"/>
        <w:rPr>
          <w:rFonts w:ascii="Garamond" w:hAnsi="Garamond" w:cs="Aparajita"/>
          <w:b/>
          <w:sz w:val="26"/>
          <w:szCs w:val="26"/>
        </w:rPr>
      </w:pPr>
      <w:r w:rsidRPr="00286751">
        <w:rPr>
          <w:rFonts w:ascii="Garamond" w:hAnsi="Garamond" w:cs="Aparajita"/>
          <w:b/>
          <w:sz w:val="26"/>
          <w:szCs w:val="26"/>
        </w:rPr>
        <w:t xml:space="preserve">Niveau </w:t>
      </w:r>
      <w:r w:rsidR="00814498" w:rsidRPr="00286751">
        <w:rPr>
          <w:rFonts w:ascii="Garamond" w:hAnsi="Garamond" w:cs="Aparajita"/>
          <w:b/>
          <w:sz w:val="26"/>
          <w:szCs w:val="26"/>
        </w:rPr>
        <w:t>d’instruction des</w:t>
      </w:r>
      <w:r w:rsidR="00FB4B5C" w:rsidRPr="00286751">
        <w:rPr>
          <w:rFonts w:ascii="Garamond" w:hAnsi="Garamond" w:cs="Aparajita"/>
          <w:b/>
          <w:sz w:val="26"/>
          <w:szCs w:val="26"/>
        </w:rPr>
        <w:t xml:space="preserve"> personnes en âge de travailler en RDC</w:t>
      </w:r>
    </w:p>
    <w:p w:rsidR="004D7B22" w:rsidRPr="00286751" w:rsidRDefault="004D7B22" w:rsidP="00D25E55">
      <w:pPr>
        <w:tabs>
          <w:tab w:val="left" w:pos="709"/>
          <w:tab w:val="left" w:pos="3057"/>
        </w:tabs>
        <w:spacing w:after="0"/>
        <w:jc w:val="both"/>
        <w:rPr>
          <w:rFonts w:ascii="Garamond" w:hAnsi="Garamond" w:cs="Aparajita"/>
          <w:sz w:val="26"/>
          <w:szCs w:val="26"/>
        </w:rPr>
      </w:pPr>
    </w:p>
    <w:p w:rsidR="00D163A5" w:rsidRPr="00286751" w:rsidRDefault="00D163A5" w:rsidP="00814498">
      <w:pPr>
        <w:tabs>
          <w:tab w:val="left" w:pos="709"/>
          <w:tab w:val="left" w:pos="3057"/>
        </w:tabs>
        <w:spacing w:after="0"/>
        <w:ind w:firstLine="426"/>
        <w:jc w:val="both"/>
        <w:rPr>
          <w:rFonts w:ascii="Garamond" w:hAnsi="Garamond" w:cs="Aparajita"/>
          <w:sz w:val="26"/>
          <w:szCs w:val="26"/>
        </w:rPr>
      </w:pPr>
      <w:r w:rsidRPr="00286751">
        <w:rPr>
          <w:rFonts w:ascii="Garamond" w:hAnsi="Garamond" w:cs="Aparajita"/>
          <w:sz w:val="26"/>
          <w:szCs w:val="26"/>
        </w:rPr>
        <w:t xml:space="preserve">Le niveau d’instruction est une dimension très importante car, elle donne l’idée sur </w:t>
      </w:r>
      <w:r w:rsidR="00926021" w:rsidRPr="00286751">
        <w:rPr>
          <w:rFonts w:ascii="Garamond" w:hAnsi="Garamond" w:cs="Aparajita"/>
          <w:sz w:val="26"/>
          <w:szCs w:val="26"/>
        </w:rPr>
        <w:t xml:space="preserve">la valeur du </w:t>
      </w:r>
      <w:r w:rsidRPr="00286751">
        <w:rPr>
          <w:rFonts w:ascii="Garamond" w:hAnsi="Garamond" w:cs="Aparajita"/>
          <w:sz w:val="26"/>
          <w:szCs w:val="26"/>
        </w:rPr>
        <w:t xml:space="preserve">capital humain </w:t>
      </w:r>
      <w:r w:rsidR="00D86665" w:rsidRPr="00286751">
        <w:rPr>
          <w:rFonts w:ascii="Garamond" w:hAnsi="Garamond" w:cs="Aparajita"/>
          <w:sz w:val="26"/>
          <w:szCs w:val="26"/>
        </w:rPr>
        <w:t>au sein d’un marché du travail.</w:t>
      </w:r>
      <w:r w:rsidR="00814498" w:rsidRPr="00286751">
        <w:rPr>
          <w:rFonts w:ascii="Garamond" w:hAnsi="Garamond" w:cs="Aparajita"/>
          <w:sz w:val="26"/>
          <w:szCs w:val="26"/>
        </w:rPr>
        <w:t xml:space="preserve"> </w:t>
      </w:r>
      <w:r w:rsidRPr="00286751">
        <w:rPr>
          <w:rFonts w:ascii="Garamond" w:hAnsi="Garamond" w:cs="Aparajita"/>
          <w:sz w:val="26"/>
          <w:szCs w:val="26"/>
        </w:rPr>
        <w:t xml:space="preserve">Un élément </w:t>
      </w:r>
      <w:r w:rsidR="00FB4B5C" w:rsidRPr="00286751">
        <w:rPr>
          <w:rFonts w:ascii="Garamond" w:hAnsi="Garamond" w:cs="Aparajita"/>
          <w:sz w:val="26"/>
          <w:szCs w:val="26"/>
        </w:rPr>
        <w:t xml:space="preserve">des différences entre le marché du travail des pays émergents et celui des </w:t>
      </w:r>
      <w:r w:rsidR="00926021" w:rsidRPr="00286751">
        <w:rPr>
          <w:rFonts w:ascii="Garamond" w:hAnsi="Garamond" w:cs="Aparajita"/>
          <w:sz w:val="26"/>
          <w:szCs w:val="26"/>
        </w:rPr>
        <w:t xml:space="preserve">pays africains particulièrement, </w:t>
      </w:r>
      <w:r w:rsidR="00FB4B5C" w:rsidRPr="00286751">
        <w:rPr>
          <w:rFonts w:ascii="Garamond" w:hAnsi="Garamond" w:cs="Aparajita"/>
          <w:sz w:val="26"/>
          <w:szCs w:val="26"/>
        </w:rPr>
        <w:t>celui de la RDC.</w:t>
      </w:r>
      <w:r w:rsidRPr="00286751">
        <w:rPr>
          <w:rFonts w:ascii="Garamond" w:hAnsi="Garamond" w:cs="Aparajita"/>
          <w:sz w:val="26"/>
          <w:szCs w:val="26"/>
        </w:rPr>
        <w:t xml:space="preserve"> </w:t>
      </w:r>
    </w:p>
    <w:p w:rsidR="00814498" w:rsidRPr="00286751" w:rsidRDefault="00814498" w:rsidP="00D86665">
      <w:pPr>
        <w:tabs>
          <w:tab w:val="left" w:pos="709"/>
          <w:tab w:val="left" w:pos="3057"/>
        </w:tabs>
        <w:spacing w:after="0"/>
        <w:jc w:val="both"/>
        <w:rPr>
          <w:rFonts w:ascii="Garamond" w:hAnsi="Garamond" w:cs="Aparajita"/>
          <w:sz w:val="26"/>
          <w:szCs w:val="26"/>
        </w:rPr>
      </w:pPr>
    </w:p>
    <w:p w:rsidR="004D7B22" w:rsidRPr="00286751" w:rsidRDefault="00926021" w:rsidP="0056708F">
      <w:pPr>
        <w:spacing w:after="0"/>
        <w:jc w:val="center"/>
        <w:rPr>
          <w:rFonts w:ascii="Garamond" w:hAnsi="Garamond" w:cs="Aparajita"/>
          <w:b/>
          <w:sz w:val="26"/>
          <w:szCs w:val="26"/>
        </w:rPr>
      </w:pPr>
      <w:r w:rsidRPr="00286751">
        <w:rPr>
          <w:rFonts w:ascii="Garamond" w:hAnsi="Garamond" w:cs="Aparajita"/>
          <w:b/>
          <w:sz w:val="26"/>
          <w:szCs w:val="26"/>
        </w:rPr>
        <w:t>Tableau 5</w:t>
      </w:r>
      <w:r w:rsidR="004C3DA2" w:rsidRPr="00286751">
        <w:rPr>
          <w:rFonts w:ascii="Garamond" w:hAnsi="Garamond" w:cs="Aparajita"/>
          <w:b/>
          <w:sz w:val="26"/>
          <w:szCs w:val="26"/>
        </w:rPr>
        <w:t xml:space="preserve">. </w:t>
      </w:r>
      <w:r w:rsidR="002C77CA" w:rsidRPr="00286751">
        <w:rPr>
          <w:rFonts w:ascii="Garamond" w:hAnsi="Garamond" w:cs="Aparajita"/>
          <w:b/>
          <w:sz w:val="26"/>
          <w:szCs w:val="26"/>
        </w:rPr>
        <w:t xml:space="preserve">Répartition en pourcentage de personnes </w:t>
      </w:r>
      <w:r w:rsidR="004D7B22" w:rsidRPr="00286751">
        <w:rPr>
          <w:rFonts w:ascii="Garamond" w:hAnsi="Garamond" w:cs="Aparajita"/>
          <w:b/>
          <w:sz w:val="26"/>
          <w:szCs w:val="26"/>
        </w:rPr>
        <w:t>en âge de travailler</w:t>
      </w:r>
      <w:r w:rsidR="002C77CA" w:rsidRPr="00286751">
        <w:rPr>
          <w:rFonts w:ascii="Garamond" w:hAnsi="Garamond" w:cs="Aparajita"/>
          <w:b/>
          <w:sz w:val="26"/>
          <w:szCs w:val="26"/>
        </w:rPr>
        <w:t xml:space="preserve"> selon le niveau d’instruction</w:t>
      </w:r>
    </w:p>
    <w:p w:rsidR="00814498" w:rsidRPr="00286751" w:rsidRDefault="00814498" w:rsidP="00D25E55">
      <w:pPr>
        <w:spacing w:after="0"/>
        <w:jc w:val="center"/>
        <w:rPr>
          <w:rFonts w:ascii="Garamond" w:hAnsi="Garamond" w:cs="Aparajita"/>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2012"/>
        <w:gridCol w:w="1568"/>
      </w:tblGrid>
      <w:tr w:rsidR="001F0D2B" w:rsidRPr="00286751" w:rsidTr="0056708F">
        <w:trPr>
          <w:jc w:val="center"/>
        </w:trPr>
        <w:tc>
          <w:tcPr>
            <w:tcW w:w="2689" w:type="dxa"/>
          </w:tcPr>
          <w:p w:rsidR="001F0D2B" w:rsidRPr="00286751" w:rsidRDefault="001F0D2B" w:rsidP="00D25E55">
            <w:pPr>
              <w:spacing w:after="0"/>
              <w:jc w:val="both"/>
              <w:rPr>
                <w:rFonts w:ascii="Garamond" w:hAnsi="Garamond" w:cs="Aparajita"/>
                <w:b/>
                <w:sz w:val="26"/>
                <w:szCs w:val="26"/>
              </w:rPr>
            </w:pPr>
            <w:r w:rsidRPr="00286751">
              <w:rPr>
                <w:rFonts w:ascii="Garamond" w:hAnsi="Garamond" w:cs="Aparajita"/>
                <w:b/>
                <w:sz w:val="26"/>
                <w:szCs w:val="26"/>
              </w:rPr>
              <w:t>Niveau d’instruction</w:t>
            </w:r>
          </w:p>
        </w:tc>
        <w:tc>
          <w:tcPr>
            <w:tcW w:w="2693" w:type="dxa"/>
          </w:tcPr>
          <w:p w:rsidR="001F0D2B" w:rsidRPr="00286751" w:rsidRDefault="001F0D2B" w:rsidP="0056708F">
            <w:pPr>
              <w:spacing w:after="0"/>
              <w:jc w:val="center"/>
              <w:rPr>
                <w:rFonts w:ascii="Garamond" w:hAnsi="Garamond" w:cs="Aparajita"/>
                <w:b/>
                <w:sz w:val="26"/>
                <w:szCs w:val="26"/>
              </w:rPr>
            </w:pPr>
            <w:r w:rsidRPr="00286751">
              <w:rPr>
                <w:rFonts w:ascii="Garamond" w:hAnsi="Garamond" w:cs="Aparajita"/>
                <w:b/>
                <w:sz w:val="26"/>
                <w:szCs w:val="26"/>
              </w:rPr>
              <w:t>Milieu urbain</w:t>
            </w:r>
          </w:p>
        </w:tc>
        <w:tc>
          <w:tcPr>
            <w:tcW w:w="2012" w:type="dxa"/>
          </w:tcPr>
          <w:p w:rsidR="001F0D2B" w:rsidRPr="00286751" w:rsidRDefault="001F0D2B" w:rsidP="0056708F">
            <w:pPr>
              <w:spacing w:after="0"/>
              <w:jc w:val="center"/>
              <w:rPr>
                <w:rFonts w:ascii="Garamond" w:hAnsi="Garamond" w:cs="Aparajita"/>
                <w:b/>
                <w:sz w:val="26"/>
                <w:szCs w:val="26"/>
              </w:rPr>
            </w:pPr>
            <w:r w:rsidRPr="00286751">
              <w:rPr>
                <w:rFonts w:ascii="Garamond" w:hAnsi="Garamond" w:cs="Aparajita"/>
                <w:b/>
                <w:sz w:val="26"/>
                <w:szCs w:val="26"/>
              </w:rPr>
              <w:t>Milieu</w:t>
            </w:r>
            <w:r w:rsidR="0056708F">
              <w:rPr>
                <w:rFonts w:ascii="Garamond" w:hAnsi="Garamond" w:cs="Aparajita"/>
                <w:b/>
                <w:sz w:val="26"/>
                <w:szCs w:val="26"/>
              </w:rPr>
              <w:t xml:space="preserve"> </w:t>
            </w:r>
            <w:r w:rsidRPr="00286751">
              <w:rPr>
                <w:rFonts w:ascii="Garamond" w:hAnsi="Garamond" w:cs="Aparajita"/>
                <w:b/>
                <w:sz w:val="26"/>
                <w:szCs w:val="26"/>
              </w:rPr>
              <w:t>rural</w:t>
            </w:r>
          </w:p>
        </w:tc>
        <w:tc>
          <w:tcPr>
            <w:tcW w:w="1568" w:type="dxa"/>
          </w:tcPr>
          <w:p w:rsidR="001F0D2B" w:rsidRPr="00286751" w:rsidRDefault="001F0D2B" w:rsidP="00D25E55">
            <w:pPr>
              <w:spacing w:after="0"/>
              <w:jc w:val="center"/>
              <w:rPr>
                <w:rFonts w:ascii="Garamond" w:hAnsi="Garamond" w:cs="Aparajita"/>
                <w:b/>
                <w:sz w:val="26"/>
                <w:szCs w:val="26"/>
              </w:rPr>
            </w:pPr>
            <w:r w:rsidRPr="00286751">
              <w:rPr>
                <w:rFonts w:ascii="Garamond" w:hAnsi="Garamond" w:cs="Aparajita"/>
                <w:b/>
                <w:sz w:val="26"/>
                <w:szCs w:val="26"/>
              </w:rPr>
              <w:t>RDC</w:t>
            </w:r>
          </w:p>
        </w:tc>
      </w:tr>
      <w:tr w:rsidR="001F0D2B" w:rsidRPr="00286751" w:rsidTr="0056708F">
        <w:trPr>
          <w:jc w:val="center"/>
        </w:trPr>
        <w:tc>
          <w:tcPr>
            <w:tcW w:w="2689" w:type="dxa"/>
          </w:tcPr>
          <w:p w:rsidR="001F0D2B" w:rsidRPr="00286751" w:rsidRDefault="001F0D2B" w:rsidP="00D25E55">
            <w:pPr>
              <w:spacing w:after="0"/>
              <w:jc w:val="both"/>
              <w:rPr>
                <w:rFonts w:ascii="Garamond" w:hAnsi="Garamond" w:cs="Aparajita"/>
                <w:sz w:val="26"/>
                <w:szCs w:val="26"/>
              </w:rPr>
            </w:pPr>
            <w:r w:rsidRPr="00286751">
              <w:rPr>
                <w:rFonts w:ascii="Garamond" w:hAnsi="Garamond" w:cs="Aparajita"/>
                <w:sz w:val="26"/>
                <w:szCs w:val="26"/>
              </w:rPr>
              <w:t xml:space="preserve">Supérieur </w:t>
            </w:r>
          </w:p>
        </w:tc>
        <w:tc>
          <w:tcPr>
            <w:tcW w:w="2693"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13,8%</w:t>
            </w:r>
          </w:p>
        </w:tc>
        <w:tc>
          <w:tcPr>
            <w:tcW w:w="2012"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0,1%</w:t>
            </w:r>
          </w:p>
        </w:tc>
        <w:tc>
          <w:tcPr>
            <w:tcW w:w="1568"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6,1%</w:t>
            </w:r>
          </w:p>
        </w:tc>
      </w:tr>
      <w:tr w:rsidR="001F0D2B" w:rsidRPr="00286751" w:rsidTr="0056708F">
        <w:trPr>
          <w:jc w:val="center"/>
        </w:trPr>
        <w:tc>
          <w:tcPr>
            <w:tcW w:w="2689" w:type="dxa"/>
          </w:tcPr>
          <w:p w:rsidR="001F0D2B" w:rsidRPr="00286751" w:rsidRDefault="001F0D2B" w:rsidP="00D25E55">
            <w:pPr>
              <w:spacing w:after="0"/>
              <w:jc w:val="both"/>
              <w:rPr>
                <w:rFonts w:ascii="Garamond" w:hAnsi="Garamond" w:cs="Aparajita"/>
                <w:sz w:val="26"/>
                <w:szCs w:val="26"/>
              </w:rPr>
            </w:pPr>
            <w:r w:rsidRPr="00286751">
              <w:rPr>
                <w:rFonts w:ascii="Garamond" w:hAnsi="Garamond" w:cs="Aparajita"/>
                <w:sz w:val="26"/>
                <w:szCs w:val="26"/>
              </w:rPr>
              <w:t xml:space="preserve">Secondaire </w:t>
            </w:r>
          </w:p>
        </w:tc>
        <w:tc>
          <w:tcPr>
            <w:tcW w:w="2693"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57,5%</w:t>
            </w:r>
          </w:p>
        </w:tc>
        <w:tc>
          <w:tcPr>
            <w:tcW w:w="2012"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30,8%</w:t>
            </w:r>
          </w:p>
        </w:tc>
        <w:tc>
          <w:tcPr>
            <w:tcW w:w="1568"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43,4%</w:t>
            </w:r>
          </w:p>
        </w:tc>
      </w:tr>
      <w:tr w:rsidR="001F0D2B" w:rsidRPr="00286751" w:rsidTr="0056708F">
        <w:trPr>
          <w:jc w:val="center"/>
        </w:trPr>
        <w:tc>
          <w:tcPr>
            <w:tcW w:w="2689" w:type="dxa"/>
          </w:tcPr>
          <w:p w:rsidR="001F0D2B" w:rsidRPr="00286751" w:rsidRDefault="001F0D2B" w:rsidP="00D25E55">
            <w:pPr>
              <w:spacing w:after="0"/>
              <w:jc w:val="both"/>
              <w:rPr>
                <w:rFonts w:ascii="Garamond" w:hAnsi="Garamond" w:cs="Aparajita"/>
                <w:sz w:val="26"/>
                <w:szCs w:val="26"/>
              </w:rPr>
            </w:pPr>
            <w:r w:rsidRPr="00286751">
              <w:rPr>
                <w:rFonts w:ascii="Garamond" w:hAnsi="Garamond" w:cs="Aparajita"/>
                <w:sz w:val="26"/>
                <w:szCs w:val="26"/>
              </w:rPr>
              <w:t xml:space="preserve">Primaire </w:t>
            </w:r>
          </w:p>
        </w:tc>
        <w:tc>
          <w:tcPr>
            <w:tcW w:w="2693"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16,2%</w:t>
            </w:r>
          </w:p>
        </w:tc>
        <w:tc>
          <w:tcPr>
            <w:tcW w:w="2012"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34,0%</w:t>
            </w:r>
          </w:p>
        </w:tc>
        <w:tc>
          <w:tcPr>
            <w:tcW w:w="1568"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25,1%</w:t>
            </w:r>
          </w:p>
        </w:tc>
      </w:tr>
      <w:tr w:rsidR="001F0D2B" w:rsidRPr="00286751" w:rsidTr="0056708F">
        <w:trPr>
          <w:jc w:val="center"/>
        </w:trPr>
        <w:tc>
          <w:tcPr>
            <w:tcW w:w="2689" w:type="dxa"/>
          </w:tcPr>
          <w:p w:rsidR="001F0D2B" w:rsidRPr="00286751" w:rsidRDefault="001F0D2B" w:rsidP="00D25E55">
            <w:pPr>
              <w:spacing w:after="0"/>
              <w:jc w:val="both"/>
              <w:rPr>
                <w:rFonts w:ascii="Garamond" w:hAnsi="Garamond" w:cs="Aparajita"/>
                <w:sz w:val="26"/>
                <w:szCs w:val="26"/>
              </w:rPr>
            </w:pPr>
            <w:r w:rsidRPr="00286751">
              <w:rPr>
                <w:rFonts w:ascii="Garamond" w:hAnsi="Garamond" w:cs="Aparajita"/>
                <w:sz w:val="26"/>
                <w:szCs w:val="26"/>
              </w:rPr>
              <w:t>Non scolarisé</w:t>
            </w:r>
          </w:p>
        </w:tc>
        <w:tc>
          <w:tcPr>
            <w:tcW w:w="2693"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12,5%</w:t>
            </w:r>
          </w:p>
        </w:tc>
        <w:tc>
          <w:tcPr>
            <w:tcW w:w="2012"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38,3%</w:t>
            </w:r>
          </w:p>
        </w:tc>
        <w:tc>
          <w:tcPr>
            <w:tcW w:w="1568" w:type="dxa"/>
          </w:tcPr>
          <w:p w:rsidR="001F0D2B" w:rsidRPr="00286751" w:rsidRDefault="001F0D2B" w:rsidP="00D25E55">
            <w:pPr>
              <w:spacing w:after="0"/>
              <w:jc w:val="center"/>
              <w:rPr>
                <w:rFonts w:ascii="Garamond" w:hAnsi="Garamond" w:cs="Aparajita"/>
                <w:sz w:val="26"/>
                <w:szCs w:val="26"/>
              </w:rPr>
            </w:pPr>
            <w:r w:rsidRPr="00286751">
              <w:rPr>
                <w:rFonts w:ascii="Garamond" w:hAnsi="Garamond" w:cs="Aparajita"/>
                <w:sz w:val="26"/>
                <w:szCs w:val="26"/>
              </w:rPr>
              <w:t>24,4%</w:t>
            </w:r>
          </w:p>
        </w:tc>
      </w:tr>
    </w:tbl>
    <w:p w:rsidR="00814498" w:rsidRPr="00286751" w:rsidRDefault="00814498" w:rsidP="00D25E55">
      <w:pPr>
        <w:tabs>
          <w:tab w:val="left" w:pos="709"/>
        </w:tabs>
        <w:spacing w:after="0"/>
        <w:jc w:val="center"/>
        <w:rPr>
          <w:rFonts w:ascii="Garamond" w:hAnsi="Garamond" w:cs="Aparajita"/>
          <w:sz w:val="26"/>
          <w:szCs w:val="26"/>
        </w:rPr>
      </w:pPr>
    </w:p>
    <w:p w:rsidR="004D7B22" w:rsidRPr="00286751" w:rsidRDefault="004D7B22" w:rsidP="00D25E55">
      <w:pPr>
        <w:tabs>
          <w:tab w:val="left" w:pos="709"/>
        </w:tabs>
        <w:spacing w:after="0"/>
        <w:jc w:val="center"/>
        <w:rPr>
          <w:rFonts w:ascii="Garamond" w:hAnsi="Garamond" w:cs="Aparajita"/>
          <w:i/>
          <w:iCs/>
          <w:sz w:val="26"/>
          <w:szCs w:val="26"/>
        </w:rPr>
      </w:pPr>
      <w:r w:rsidRPr="00286751">
        <w:rPr>
          <w:rFonts w:ascii="Garamond" w:hAnsi="Garamond" w:cs="Aparajita"/>
          <w:i/>
          <w:iCs/>
          <w:sz w:val="26"/>
          <w:szCs w:val="26"/>
        </w:rPr>
        <w:t xml:space="preserve">Source : </w:t>
      </w:r>
      <w:r w:rsidR="001F0D2B" w:rsidRPr="00286751">
        <w:rPr>
          <w:rFonts w:ascii="Garamond" w:hAnsi="Garamond" w:cs="Aparajita"/>
          <w:i/>
          <w:iCs/>
          <w:sz w:val="26"/>
          <w:szCs w:val="26"/>
        </w:rPr>
        <w:t>auteur</w:t>
      </w:r>
      <w:r w:rsidRPr="00286751">
        <w:rPr>
          <w:rFonts w:ascii="Garamond" w:hAnsi="Garamond" w:cs="Aparajita"/>
          <w:i/>
          <w:iCs/>
          <w:sz w:val="26"/>
          <w:szCs w:val="26"/>
        </w:rPr>
        <w:t xml:space="preserve">, </w:t>
      </w:r>
      <w:r w:rsidR="001F0D2B" w:rsidRPr="00286751">
        <w:rPr>
          <w:rFonts w:ascii="Garamond" w:hAnsi="Garamond" w:cs="Aparajita"/>
          <w:i/>
          <w:iCs/>
          <w:sz w:val="26"/>
          <w:szCs w:val="26"/>
        </w:rPr>
        <w:t>base de données de l’</w:t>
      </w:r>
      <w:r w:rsidRPr="00286751">
        <w:rPr>
          <w:rFonts w:ascii="Garamond" w:hAnsi="Garamond" w:cs="Aparajita"/>
          <w:i/>
          <w:iCs/>
          <w:sz w:val="26"/>
          <w:szCs w:val="26"/>
        </w:rPr>
        <w:t>enquête 1-2-3</w:t>
      </w:r>
      <w:r w:rsidR="001F0D2B" w:rsidRPr="00286751">
        <w:rPr>
          <w:rFonts w:ascii="Garamond" w:hAnsi="Garamond" w:cs="Aparajita"/>
          <w:i/>
          <w:iCs/>
          <w:sz w:val="26"/>
          <w:szCs w:val="26"/>
        </w:rPr>
        <w:t>/INS</w:t>
      </w:r>
      <w:r w:rsidRPr="00286751">
        <w:rPr>
          <w:rFonts w:ascii="Garamond" w:hAnsi="Garamond" w:cs="Aparajita"/>
          <w:i/>
          <w:iCs/>
          <w:sz w:val="26"/>
          <w:szCs w:val="26"/>
        </w:rPr>
        <w:t>, Phase 1.</w:t>
      </w:r>
    </w:p>
    <w:p w:rsidR="004D7B22" w:rsidRPr="00286751" w:rsidRDefault="004D7B22" w:rsidP="00D25E55">
      <w:pPr>
        <w:tabs>
          <w:tab w:val="left" w:pos="709"/>
          <w:tab w:val="left" w:pos="2703"/>
          <w:tab w:val="left" w:pos="6402"/>
        </w:tabs>
        <w:spacing w:after="0"/>
        <w:rPr>
          <w:rFonts w:ascii="Garamond" w:hAnsi="Garamond" w:cs="Aparajita"/>
          <w:sz w:val="26"/>
          <w:szCs w:val="26"/>
        </w:rPr>
      </w:pPr>
    </w:p>
    <w:p w:rsidR="00814498" w:rsidRPr="00286751" w:rsidRDefault="002C77CA"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 xml:space="preserve">La </w:t>
      </w:r>
      <w:r w:rsidR="00814498" w:rsidRPr="00286751">
        <w:rPr>
          <w:rFonts w:ascii="Garamond" w:hAnsi="Garamond" w:cs="Aparajita"/>
          <w:sz w:val="26"/>
          <w:szCs w:val="26"/>
        </w:rPr>
        <w:t>répartition en</w:t>
      </w:r>
      <w:r w:rsidRPr="00286751">
        <w:rPr>
          <w:rFonts w:ascii="Garamond" w:hAnsi="Garamond" w:cs="Aparajita"/>
          <w:sz w:val="26"/>
          <w:szCs w:val="26"/>
        </w:rPr>
        <w:t xml:space="preserve"> pourcentage de personnes en âge de travailler selon le niveau d’instruction monte deux catégories de personnes : La première catégorie composée des p</w:t>
      </w:r>
      <w:r w:rsidR="004D7B22" w:rsidRPr="00286751">
        <w:rPr>
          <w:rFonts w:ascii="Garamond" w:hAnsi="Garamond" w:cs="Aparajita"/>
          <w:sz w:val="26"/>
          <w:szCs w:val="26"/>
        </w:rPr>
        <w:t xml:space="preserve">ersonnes qui n’ont jamais été à l’école </w:t>
      </w:r>
      <w:r w:rsidRPr="00286751">
        <w:rPr>
          <w:rFonts w:ascii="Garamond" w:hAnsi="Garamond" w:cs="Aparajita"/>
          <w:sz w:val="26"/>
          <w:szCs w:val="26"/>
        </w:rPr>
        <w:t xml:space="preserve">avec </w:t>
      </w:r>
      <w:r w:rsidR="00FB4B5C" w:rsidRPr="00286751">
        <w:rPr>
          <w:rFonts w:ascii="Garamond" w:hAnsi="Garamond" w:cs="Aparajita"/>
          <w:sz w:val="26"/>
          <w:szCs w:val="26"/>
        </w:rPr>
        <w:t>24,4</w:t>
      </w:r>
      <w:r w:rsidR="004D7B22" w:rsidRPr="00286751">
        <w:rPr>
          <w:rFonts w:ascii="Garamond" w:hAnsi="Garamond" w:cs="Aparajita"/>
          <w:sz w:val="26"/>
          <w:szCs w:val="26"/>
        </w:rPr>
        <w:t xml:space="preserve">% </w:t>
      </w:r>
      <w:r w:rsidR="00FB4B5C" w:rsidRPr="00286751">
        <w:rPr>
          <w:rFonts w:ascii="Garamond" w:hAnsi="Garamond" w:cs="Aparajita"/>
          <w:sz w:val="26"/>
          <w:szCs w:val="26"/>
        </w:rPr>
        <w:t xml:space="preserve">soit </w:t>
      </w:r>
      <w:r w:rsidR="007925CD" w:rsidRPr="00286751">
        <w:rPr>
          <w:rFonts w:ascii="Garamond" w:hAnsi="Garamond" w:cs="Aparajita"/>
          <w:sz w:val="26"/>
          <w:szCs w:val="26"/>
        </w:rPr>
        <w:t>10,4 millions de personnes</w:t>
      </w:r>
      <w:r w:rsidRPr="00286751">
        <w:rPr>
          <w:rFonts w:ascii="Garamond" w:hAnsi="Garamond" w:cs="Aparajita"/>
          <w:sz w:val="26"/>
          <w:szCs w:val="26"/>
        </w:rPr>
        <w:t xml:space="preserve"> et </w:t>
      </w:r>
      <w:r w:rsidR="007925CD" w:rsidRPr="00286751">
        <w:rPr>
          <w:rFonts w:ascii="Garamond" w:hAnsi="Garamond" w:cs="Aparajita"/>
          <w:sz w:val="26"/>
          <w:szCs w:val="26"/>
        </w:rPr>
        <w:t xml:space="preserve">ceux du niveau primaire </w:t>
      </w:r>
      <w:r w:rsidRPr="00286751">
        <w:rPr>
          <w:rFonts w:ascii="Garamond" w:hAnsi="Garamond" w:cs="Aparajita"/>
          <w:sz w:val="26"/>
          <w:szCs w:val="26"/>
        </w:rPr>
        <w:t xml:space="preserve">qui </w:t>
      </w:r>
      <w:r w:rsidR="007925CD" w:rsidRPr="00286751">
        <w:rPr>
          <w:rFonts w:ascii="Garamond" w:hAnsi="Garamond" w:cs="Aparajita"/>
          <w:sz w:val="26"/>
          <w:szCs w:val="26"/>
        </w:rPr>
        <w:t xml:space="preserve">représentent 25,1% soit </w:t>
      </w:r>
      <w:r w:rsidRPr="00286751">
        <w:rPr>
          <w:rFonts w:ascii="Garamond" w:hAnsi="Garamond" w:cs="Aparajita"/>
          <w:sz w:val="26"/>
          <w:szCs w:val="26"/>
        </w:rPr>
        <w:t>10,8 millions</w:t>
      </w:r>
      <w:r w:rsidR="007925CD" w:rsidRPr="00286751">
        <w:rPr>
          <w:rFonts w:ascii="Garamond" w:hAnsi="Garamond" w:cs="Aparajita"/>
          <w:sz w:val="26"/>
          <w:szCs w:val="26"/>
        </w:rPr>
        <w:t>.</w:t>
      </w:r>
      <w:r w:rsidRPr="00286751">
        <w:rPr>
          <w:rFonts w:ascii="Garamond" w:hAnsi="Garamond" w:cs="Aparajita"/>
          <w:sz w:val="26"/>
          <w:szCs w:val="26"/>
        </w:rPr>
        <w:t xml:space="preserve"> </w:t>
      </w:r>
      <w:r w:rsidR="007925CD" w:rsidRPr="00286751">
        <w:rPr>
          <w:rFonts w:ascii="Garamond" w:hAnsi="Garamond" w:cs="Aparajita"/>
          <w:sz w:val="26"/>
          <w:szCs w:val="26"/>
        </w:rPr>
        <w:t>La deuxième catégorie est composée de 43,4% de personnes en âge de travailler qui ont atteint le niveau secondaire soit 18,7 millions de personnes contre 6,1% de personnes en âge de travailler soit 2,6 millions de personnes</w:t>
      </w:r>
      <w:r w:rsidRPr="00286751">
        <w:rPr>
          <w:rFonts w:ascii="Garamond" w:hAnsi="Garamond" w:cs="Aparajita"/>
          <w:sz w:val="26"/>
          <w:szCs w:val="26"/>
        </w:rPr>
        <w:t xml:space="preserve"> sur les 43 million de PAT</w:t>
      </w:r>
      <w:r w:rsidR="007925CD" w:rsidRPr="00286751">
        <w:rPr>
          <w:rFonts w:ascii="Garamond" w:hAnsi="Garamond" w:cs="Aparajita"/>
          <w:sz w:val="26"/>
          <w:szCs w:val="26"/>
        </w:rPr>
        <w:t>.</w:t>
      </w:r>
    </w:p>
    <w:p w:rsidR="00814498" w:rsidRPr="00286751" w:rsidRDefault="002C77CA"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Cela confir</w:t>
      </w:r>
      <w:r w:rsidR="00787BFE" w:rsidRPr="00286751">
        <w:rPr>
          <w:rFonts w:ascii="Garamond" w:hAnsi="Garamond" w:cs="Aparajita"/>
          <w:sz w:val="26"/>
          <w:szCs w:val="26"/>
        </w:rPr>
        <w:t>me la faiblesse du marché du travail congolais en termes de capital humain dont la majorité est composée d’actifs ayant seulement un niveau secondaire c'est-à</w:t>
      </w:r>
      <w:r w:rsidR="00926021" w:rsidRPr="00286751">
        <w:rPr>
          <w:rFonts w:ascii="Garamond" w:hAnsi="Garamond" w:cs="Aparajita"/>
          <w:sz w:val="26"/>
          <w:szCs w:val="26"/>
        </w:rPr>
        <w:t xml:space="preserve">-dire des personnes qui, </w:t>
      </w:r>
      <w:r w:rsidR="00787BFE" w:rsidRPr="00286751">
        <w:rPr>
          <w:rFonts w:ascii="Garamond" w:hAnsi="Garamond" w:cs="Aparajita"/>
          <w:sz w:val="26"/>
          <w:szCs w:val="26"/>
        </w:rPr>
        <w:t>ont en moyenne</w:t>
      </w:r>
      <w:r w:rsidR="00926021" w:rsidRPr="00286751">
        <w:rPr>
          <w:rFonts w:ascii="Garamond" w:hAnsi="Garamond" w:cs="Aparajita"/>
          <w:sz w:val="26"/>
          <w:szCs w:val="26"/>
        </w:rPr>
        <w:t>,</w:t>
      </w:r>
      <w:r w:rsidR="00787BFE" w:rsidRPr="00286751">
        <w:rPr>
          <w:rFonts w:ascii="Garamond" w:hAnsi="Garamond" w:cs="Aparajita"/>
          <w:sz w:val="26"/>
          <w:szCs w:val="26"/>
        </w:rPr>
        <w:t xml:space="preserve"> passé 12 ans dans le système éducatif. Ceux qui ont passé au moins 1</w:t>
      </w:r>
      <w:r w:rsidR="00E726F3" w:rsidRPr="00286751">
        <w:rPr>
          <w:rFonts w:ascii="Garamond" w:hAnsi="Garamond" w:cs="Aparajita"/>
          <w:sz w:val="26"/>
          <w:szCs w:val="26"/>
        </w:rPr>
        <w:t>5 ans ne représentent que 6% ce</w:t>
      </w:r>
      <w:r w:rsidR="00787BFE" w:rsidRPr="00286751">
        <w:rPr>
          <w:rFonts w:ascii="Garamond" w:hAnsi="Garamond" w:cs="Aparajita"/>
          <w:sz w:val="26"/>
          <w:szCs w:val="26"/>
        </w:rPr>
        <w:t xml:space="preserve"> qui pose le problème</w:t>
      </w:r>
      <w:r w:rsidR="00745708" w:rsidRPr="00286751">
        <w:rPr>
          <w:rFonts w:ascii="Garamond" w:hAnsi="Garamond" w:cs="Aparajita"/>
          <w:sz w:val="26"/>
          <w:szCs w:val="26"/>
        </w:rPr>
        <w:t xml:space="preserve"> relatif</w:t>
      </w:r>
      <w:r w:rsidR="00787BFE" w:rsidRPr="00286751">
        <w:rPr>
          <w:rFonts w:ascii="Garamond" w:hAnsi="Garamond" w:cs="Aparajita"/>
          <w:sz w:val="26"/>
          <w:szCs w:val="26"/>
        </w:rPr>
        <w:t xml:space="preserve"> à la formation technique et professionnelle</w:t>
      </w:r>
      <w:r w:rsidR="00745708" w:rsidRPr="00286751">
        <w:rPr>
          <w:rFonts w:ascii="Garamond" w:hAnsi="Garamond" w:cs="Aparajita"/>
          <w:sz w:val="26"/>
          <w:szCs w:val="26"/>
        </w:rPr>
        <w:t xml:space="preserve"> d’une part et celui de la sous-qualification de personnes en âge de travailler après autant d’année passée sur le banc de l’école, d’autre part</w:t>
      </w:r>
      <w:r w:rsidR="00787BFE" w:rsidRPr="00286751">
        <w:rPr>
          <w:rFonts w:ascii="Garamond" w:hAnsi="Garamond" w:cs="Aparajita"/>
          <w:sz w:val="26"/>
          <w:szCs w:val="26"/>
        </w:rPr>
        <w:t>.</w:t>
      </w:r>
    </w:p>
    <w:p w:rsidR="00814498" w:rsidRPr="00286751" w:rsidRDefault="00E7451D"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 xml:space="preserve">Entre 2005 et 2012, la population en âge de </w:t>
      </w:r>
      <w:r w:rsidR="00814498" w:rsidRPr="00286751">
        <w:rPr>
          <w:rFonts w:ascii="Garamond" w:hAnsi="Garamond" w:cs="Aparajita"/>
          <w:sz w:val="26"/>
          <w:szCs w:val="26"/>
        </w:rPr>
        <w:t>travailler est</w:t>
      </w:r>
      <w:r w:rsidRPr="00286751">
        <w:rPr>
          <w:rFonts w:ascii="Garamond" w:hAnsi="Garamond" w:cs="Aparajita"/>
          <w:sz w:val="26"/>
          <w:szCs w:val="26"/>
        </w:rPr>
        <w:t xml:space="preserve"> passée de 29,7 millions à 43,1 millions soit une augmentation de </w:t>
      </w:r>
      <w:r w:rsidR="00331A52" w:rsidRPr="00286751">
        <w:rPr>
          <w:rFonts w:ascii="Garamond" w:hAnsi="Garamond" w:cs="Aparajita"/>
          <w:sz w:val="26"/>
          <w:szCs w:val="26"/>
        </w:rPr>
        <w:t>13,4 millions de personnes entre les deux périodes et une moyenne annuelle de 1,9 million (flux d’entrée) contre plus de 7 millions (stock) en cours de scolarité.</w:t>
      </w:r>
    </w:p>
    <w:p w:rsidR="00996649" w:rsidRPr="00286751" w:rsidRDefault="00996649" w:rsidP="00814498">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Cependant, si le point</w:t>
      </w:r>
      <w:r w:rsidR="00331A52" w:rsidRPr="00286751">
        <w:rPr>
          <w:rFonts w:ascii="Garamond" w:hAnsi="Garamond" w:cs="Aparajita"/>
          <w:sz w:val="26"/>
          <w:szCs w:val="26"/>
        </w:rPr>
        <w:t xml:space="preserve"> précédent </w:t>
      </w:r>
      <w:r w:rsidRPr="00286751">
        <w:rPr>
          <w:rFonts w:ascii="Garamond" w:hAnsi="Garamond" w:cs="Aparajita"/>
          <w:sz w:val="26"/>
          <w:szCs w:val="26"/>
        </w:rPr>
        <w:t xml:space="preserve">a </w:t>
      </w:r>
      <w:r w:rsidR="00331A52" w:rsidRPr="00286751">
        <w:rPr>
          <w:rFonts w:ascii="Garamond" w:hAnsi="Garamond" w:cs="Aparajita"/>
          <w:sz w:val="26"/>
          <w:szCs w:val="26"/>
        </w:rPr>
        <w:t xml:space="preserve">tablé </w:t>
      </w:r>
      <w:r w:rsidRPr="00286751">
        <w:rPr>
          <w:rFonts w:ascii="Garamond" w:hAnsi="Garamond" w:cs="Aparajita"/>
          <w:sz w:val="26"/>
          <w:szCs w:val="26"/>
        </w:rPr>
        <w:t>sur l’offre de facteur travail, le point suivant s’attèle sur sa demande.</w:t>
      </w:r>
    </w:p>
    <w:p w:rsidR="004971FA" w:rsidRPr="00286751" w:rsidRDefault="004971FA" w:rsidP="00D25E55">
      <w:pPr>
        <w:tabs>
          <w:tab w:val="left" w:pos="709"/>
        </w:tabs>
        <w:spacing w:after="0"/>
        <w:ind w:firstLine="1134"/>
        <w:jc w:val="both"/>
        <w:rPr>
          <w:rFonts w:ascii="Garamond" w:hAnsi="Garamond" w:cs="Aparajita"/>
          <w:sz w:val="26"/>
          <w:szCs w:val="26"/>
        </w:rPr>
      </w:pPr>
    </w:p>
    <w:p w:rsidR="00286751" w:rsidRPr="00286751" w:rsidRDefault="00286751" w:rsidP="00286751">
      <w:pPr>
        <w:spacing w:after="0"/>
        <w:rPr>
          <w:rFonts w:ascii="Garamond" w:hAnsi="Garamond"/>
          <w:b/>
          <w:bCs/>
          <w:sz w:val="26"/>
          <w:szCs w:val="26"/>
        </w:rPr>
      </w:pPr>
      <w:r w:rsidRPr="00286751">
        <w:rPr>
          <w:rFonts w:ascii="Garamond" w:hAnsi="Garamond"/>
          <w:b/>
          <w:bCs/>
          <w:sz w:val="26"/>
          <w:szCs w:val="26"/>
        </w:rPr>
        <w:t xml:space="preserve">1.3.2. </w:t>
      </w:r>
      <w:r w:rsidR="00F7472A" w:rsidRPr="00286751">
        <w:rPr>
          <w:rFonts w:ascii="Garamond" w:hAnsi="Garamond"/>
          <w:b/>
          <w:bCs/>
          <w:sz w:val="26"/>
          <w:szCs w:val="26"/>
        </w:rPr>
        <w:t>Analyse</w:t>
      </w:r>
      <w:r w:rsidR="009E7203" w:rsidRPr="00286751">
        <w:rPr>
          <w:rFonts w:ascii="Garamond" w:hAnsi="Garamond"/>
          <w:b/>
          <w:bCs/>
          <w:sz w:val="26"/>
          <w:szCs w:val="26"/>
        </w:rPr>
        <w:t xml:space="preserve"> économique du marché du travail </w:t>
      </w:r>
      <w:r w:rsidR="005647DD" w:rsidRPr="00286751">
        <w:rPr>
          <w:rFonts w:ascii="Garamond" w:hAnsi="Garamond"/>
          <w:b/>
          <w:bCs/>
          <w:sz w:val="26"/>
          <w:szCs w:val="26"/>
        </w:rPr>
        <w:t>congolais (</w:t>
      </w:r>
      <w:r w:rsidR="009E7203" w:rsidRPr="00286751">
        <w:rPr>
          <w:rFonts w:ascii="Garamond" w:hAnsi="Garamond"/>
          <w:b/>
          <w:bCs/>
          <w:sz w:val="26"/>
          <w:szCs w:val="26"/>
        </w:rPr>
        <w:t>RDC</w:t>
      </w:r>
      <w:r w:rsidR="005647DD" w:rsidRPr="00286751">
        <w:rPr>
          <w:rFonts w:ascii="Garamond" w:hAnsi="Garamond"/>
          <w:b/>
          <w:bCs/>
          <w:sz w:val="26"/>
          <w:szCs w:val="26"/>
        </w:rPr>
        <w:t>)</w:t>
      </w:r>
    </w:p>
    <w:p w:rsidR="00286751" w:rsidRPr="00286751" w:rsidRDefault="00286751" w:rsidP="00286751">
      <w:pPr>
        <w:pStyle w:val="Paragraphedeliste"/>
        <w:autoSpaceDE w:val="0"/>
        <w:autoSpaceDN w:val="0"/>
        <w:adjustRightInd w:val="0"/>
        <w:spacing w:after="0"/>
        <w:ind w:left="0"/>
        <w:jc w:val="both"/>
        <w:rPr>
          <w:rFonts w:ascii="Garamond" w:hAnsi="Garamond" w:cs="Aparajita"/>
          <w:sz w:val="26"/>
          <w:szCs w:val="26"/>
          <w:lang w:val="fr-FR"/>
        </w:rPr>
      </w:pPr>
    </w:p>
    <w:p w:rsidR="00BF1B62" w:rsidRPr="00286751" w:rsidRDefault="001E4462" w:rsidP="00286751">
      <w:pPr>
        <w:pStyle w:val="Paragraphedeliste"/>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 xml:space="preserve">L’analyse économique consiste à examiner de manière critique la production, la répartition et la consommation de biens et services. Elle examine également les facteurs </w:t>
      </w:r>
      <w:r w:rsidR="000A18E8" w:rsidRPr="00286751">
        <w:rPr>
          <w:rFonts w:ascii="Garamond" w:hAnsi="Garamond" w:cs="Aparajita"/>
          <w:sz w:val="26"/>
          <w:szCs w:val="26"/>
          <w:lang w:val="fr-FR"/>
        </w:rPr>
        <w:t>qui ont concouru au produit national tel que cité</w:t>
      </w:r>
      <w:r w:rsidRPr="00286751">
        <w:rPr>
          <w:rFonts w:ascii="Garamond" w:hAnsi="Garamond" w:cs="Aparajita"/>
          <w:sz w:val="26"/>
          <w:szCs w:val="26"/>
          <w:lang w:val="fr-FR"/>
        </w:rPr>
        <w:t xml:space="preserve"> ci-haut. </w:t>
      </w:r>
    </w:p>
    <w:p w:rsidR="00C06E7C" w:rsidRPr="00286751" w:rsidRDefault="000A18E8" w:rsidP="00BF1B62">
      <w:pPr>
        <w:pStyle w:val="Paragraphedeliste"/>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lastRenderedPageBreak/>
        <w:t>A cet effet, l</w:t>
      </w:r>
      <w:r w:rsidR="00712E27" w:rsidRPr="00286751">
        <w:rPr>
          <w:rFonts w:ascii="Garamond" w:hAnsi="Garamond" w:cs="Aparajita"/>
          <w:sz w:val="26"/>
          <w:szCs w:val="26"/>
          <w:lang w:val="fr-FR"/>
        </w:rPr>
        <w:t>a lecture de l’accès sur l</w:t>
      </w:r>
      <w:r w:rsidR="00F15188" w:rsidRPr="00286751">
        <w:rPr>
          <w:rFonts w:ascii="Garamond" w:hAnsi="Garamond" w:cs="Aparajita"/>
          <w:sz w:val="26"/>
          <w:szCs w:val="26"/>
          <w:lang w:val="fr-FR"/>
        </w:rPr>
        <w:t>e marché du travail congolais</w:t>
      </w:r>
      <w:r w:rsidR="00712E27" w:rsidRPr="00286751">
        <w:rPr>
          <w:rFonts w:ascii="Garamond" w:hAnsi="Garamond" w:cs="Aparajita"/>
          <w:sz w:val="26"/>
          <w:szCs w:val="26"/>
          <w:lang w:val="fr-FR"/>
        </w:rPr>
        <w:t xml:space="preserve"> fait remarquer </w:t>
      </w:r>
      <w:r w:rsidRPr="00286751">
        <w:rPr>
          <w:rFonts w:ascii="Garamond" w:hAnsi="Garamond" w:cs="Aparajita"/>
          <w:sz w:val="26"/>
          <w:szCs w:val="26"/>
          <w:lang w:val="fr-FR"/>
        </w:rPr>
        <w:t xml:space="preserve">un faible dynamisme et un </w:t>
      </w:r>
      <w:r w:rsidR="00712E27" w:rsidRPr="00286751">
        <w:rPr>
          <w:rFonts w:ascii="Garamond" w:hAnsi="Garamond" w:cs="Aparajita"/>
          <w:sz w:val="26"/>
          <w:szCs w:val="26"/>
          <w:lang w:val="fr-FR"/>
        </w:rPr>
        <w:t>déséquilibr</w:t>
      </w:r>
      <w:r w:rsidRPr="00286751">
        <w:rPr>
          <w:rFonts w:ascii="Garamond" w:hAnsi="Garamond" w:cs="Aparajita"/>
          <w:sz w:val="26"/>
          <w:szCs w:val="26"/>
          <w:lang w:val="fr-FR"/>
        </w:rPr>
        <w:t>e</w:t>
      </w:r>
      <w:r w:rsidR="00712E27" w:rsidRPr="00286751">
        <w:rPr>
          <w:rFonts w:ascii="Garamond" w:hAnsi="Garamond" w:cs="Aparajita"/>
          <w:sz w:val="26"/>
          <w:szCs w:val="26"/>
          <w:lang w:val="fr-FR"/>
        </w:rPr>
        <w:t xml:space="preserve"> </w:t>
      </w:r>
      <w:r w:rsidRPr="00286751">
        <w:rPr>
          <w:rFonts w:ascii="Garamond" w:hAnsi="Garamond" w:cs="Aparajita"/>
          <w:sz w:val="26"/>
          <w:szCs w:val="26"/>
          <w:lang w:val="fr-FR"/>
        </w:rPr>
        <w:t xml:space="preserve">entre l’offre de la main-d’œuvre et sa demande qui s’explique par </w:t>
      </w:r>
      <w:r w:rsidR="00712E27" w:rsidRPr="00286751">
        <w:rPr>
          <w:rFonts w:ascii="Garamond" w:hAnsi="Garamond" w:cs="Aparajita"/>
          <w:sz w:val="26"/>
          <w:szCs w:val="26"/>
          <w:lang w:val="fr-FR"/>
        </w:rPr>
        <w:t>plusieurs raisons économiques</w:t>
      </w:r>
      <w:r w:rsidRPr="00286751">
        <w:rPr>
          <w:rFonts w:ascii="Garamond" w:hAnsi="Garamond" w:cs="Aparajita"/>
          <w:sz w:val="26"/>
          <w:szCs w:val="26"/>
          <w:lang w:val="fr-FR"/>
        </w:rPr>
        <w:t xml:space="preserve"> notamment</w:t>
      </w:r>
      <w:r w:rsidR="00712E27" w:rsidRPr="00286751">
        <w:rPr>
          <w:rFonts w:ascii="Garamond" w:hAnsi="Garamond" w:cs="Aparajita"/>
          <w:sz w:val="26"/>
          <w:szCs w:val="26"/>
          <w:lang w:val="fr-FR"/>
        </w:rPr>
        <w:t xml:space="preserve"> :</w:t>
      </w:r>
    </w:p>
    <w:p w:rsidR="00C06E7C" w:rsidRPr="00286751" w:rsidRDefault="00C06E7C" w:rsidP="00D25E55">
      <w:pPr>
        <w:pStyle w:val="Paragraphedeliste"/>
        <w:autoSpaceDE w:val="0"/>
        <w:autoSpaceDN w:val="0"/>
        <w:adjustRightInd w:val="0"/>
        <w:spacing w:after="0"/>
        <w:ind w:left="0" w:firstLine="1134"/>
        <w:jc w:val="both"/>
        <w:rPr>
          <w:rFonts w:ascii="Garamond" w:hAnsi="Garamond" w:cs="Aparajita"/>
          <w:sz w:val="26"/>
          <w:szCs w:val="26"/>
          <w:lang w:val="fr-FR"/>
        </w:rPr>
      </w:pPr>
    </w:p>
    <w:p w:rsidR="00C06E7C" w:rsidRPr="00286751" w:rsidRDefault="00286751" w:rsidP="00286751">
      <w:pPr>
        <w:pStyle w:val="Paragraphedeliste"/>
        <w:numPr>
          <w:ilvl w:val="0"/>
          <w:numId w:val="21"/>
        </w:numPr>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L’Economie</w:t>
      </w:r>
      <w:r w:rsidR="00712E27" w:rsidRPr="00286751">
        <w:rPr>
          <w:rFonts w:ascii="Garamond" w:hAnsi="Garamond" w:cs="Aparajita"/>
          <w:sz w:val="26"/>
          <w:szCs w:val="26"/>
          <w:lang w:val="fr-FR"/>
        </w:rPr>
        <w:t xml:space="preserve"> de la RDC n’est pas diversifiée. </w:t>
      </w:r>
      <w:r w:rsidR="000A18E8" w:rsidRPr="00286751">
        <w:rPr>
          <w:rFonts w:ascii="Garamond" w:hAnsi="Garamond" w:cs="Aparajita"/>
          <w:sz w:val="26"/>
          <w:szCs w:val="26"/>
          <w:lang w:val="fr-FR"/>
        </w:rPr>
        <w:t>Depuis 1960, e</w:t>
      </w:r>
      <w:r w:rsidR="00712E27" w:rsidRPr="00286751">
        <w:rPr>
          <w:rFonts w:ascii="Garamond" w:hAnsi="Garamond" w:cs="Aparajita"/>
          <w:sz w:val="26"/>
          <w:szCs w:val="26"/>
          <w:lang w:val="fr-FR"/>
        </w:rPr>
        <w:t xml:space="preserve">lle est basée sur un secteur </w:t>
      </w:r>
      <w:r w:rsidR="000A18E8" w:rsidRPr="00286751">
        <w:rPr>
          <w:rFonts w:ascii="Garamond" w:hAnsi="Garamond" w:cs="Aparajita"/>
          <w:sz w:val="26"/>
          <w:szCs w:val="26"/>
          <w:lang w:val="fr-FR"/>
        </w:rPr>
        <w:t>« </w:t>
      </w:r>
      <w:r w:rsidR="00712E27" w:rsidRPr="00286751">
        <w:rPr>
          <w:rFonts w:ascii="Garamond" w:hAnsi="Garamond" w:cs="Aparajita"/>
          <w:sz w:val="26"/>
          <w:szCs w:val="26"/>
          <w:lang w:val="fr-FR"/>
        </w:rPr>
        <w:t>les mines</w:t>
      </w:r>
      <w:r w:rsidR="000A18E8" w:rsidRPr="00286751">
        <w:rPr>
          <w:rFonts w:ascii="Garamond" w:hAnsi="Garamond" w:cs="Aparajita"/>
          <w:sz w:val="26"/>
          <w:szCs w:val="26"/>
          <w:lang w:val="fr-FR"/>
        </w:rPr>
        <w:t> »</w:t>
      </w:r>
      <w:r w:rsidR="00712E27" w:rsidRPr="00286751">
        <w:rPr>
          <w:rFonts w:ascii="Garamond" w:hAnsi="Garamond" w:cs="Aparajita"/>
          <w:sz w:val="26"/>
          <w:szCs w:val="26"/>
          <w:lang w:val="fr-FR"/>
        </w:rPr>
        <w:t xml:space="preserve">. De l’indépendance à ce jour, tous les gouvernements </w:t>
      </w:r>
      <w:r w:rsidRPr="00286751">
        <w:rPr>
          <w:rFonts w:ascii="Garamond" w:hAnsi="Garamond" w:cs="Aparajita"/>
          <w:sz w:val="26"/>
          <w:szCs w:val="26"/>
          <w:lang w:val="fr-FR"/>
        </w:rPr>
        <w:t>ont focalisé</w:t>
      </w:r>
      <w:r w:rsidR="00712E27" w:rsidRPr="00286751">
        <w:rPr>
          <w:rFonts w:ascii="Garamond" w:hAnsi="Garamond" w:cs="Aparajita"/>
          <w:sz w:val="26"/>
          <w:szCs w:val="26"/>
          <w:lang w:val="fr-FR"/>
        </w:rPr>
        <w:t xml:space="preserve"> leurs efforts sur ce secteur. Déjà vers les années 1970, l’essentiel du budget national plus de 70% provenait de la Gécamines et le 30% provenait des autres secteurs notamment l’agriculture, le commerce, etc.</w:t>
      </w:r>
      <w:r w:rsidR="000A18E8" w:rsidRPr="00286751">
        <w:rPr>
          <w:rFonts w:ascii="Garamond" w:hAnsi="Garamond" w:cs="Aparajita"/>
          <w:sz w:val="26"/>
          <w:szCs w:val="26"/>
          <w:lang w:val="fr-FR"/>
        </w:rPr>
        <w:t>,</w:t>
      </w:r>
      <w:r w:rsidR="00712E27" w:rsidRPr="00286751">
        <w:rPr>
          <w:rFonts w:ascii="Garamond" w:hAnsi="Garamond" w:cs="Aparajita"/>
          <w:sz w:val="26"/>
          <w:szCs w:val="26"/>
          <w:lang w:val="fr-FR"/>
        </w:rPr>
        <w:t xml:space="preserve"> par conséquent, l’économie nationale consomme ce qu’elle ne produit pas et produit ce qu’</w:t>
      </w:r>
      <w:r w:rsidR="00DD778F" w:rsidRPr="00286751">
        <w:rPr>
          <w:rFonts w:ascii="Garamond" w:hAnsi="Garamond" w:cs="Aparajita"/>
          <w:sz w:val="26"/>
          <w:szCs w:val="26"/>
          <w:lang w:val="fr-FR"/>
        </w:rPr>
        <w:t>elle ne consomme pas non plus ;</w:t>
      </w:r>
      <w:r w:rsidR="001502BC" w:rsidRPr="00286751">
        <w:rPr>
          <w:rFonts w:ascii="Garamond" w:hAnsi="Garamond" w:cs="Aparajita"/>
          <w:sz w:val="26"/>
          <w:szCs w:val="26"/>
          <w:lang w:val="fr-FR"/>
        </w:rPr>
        <w:t xml:space="preserve"> </w:t>
      </w:r>
    </w:p>
    <w:p w:rsidR="00C06E7C" w:rsidRPr="00286751" w:rsidRDefault="00286751" w:rsidP="00286751">
      <w:pPr>
        <w:pStyle w:val="Paragraphedeliste"/>
        <w:numPr>
          <w:ilvl w:val="0"/>
          <w:numId w:val="21"/>
        </w:numPr>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L</w:t>
      </w:r>
      <w:r w:rsidR="00DD778F" w:rsidRPr="00286751">
        <w:rPr>
          <w:rFonts w:ascii="Garamond" w:hAnsi="Garamond" w:cs="Aparajita"/>
          <w:sz w:val="26"/>
          <w:szCs w:val="26"/>
          <w:lang w:val="fr-FR"/>
        </w:rPr>
        <w:t>e facteur main-d’œuvre n’a pas fait l’objet de beaucoup d’attention à ce jour, alors qu’il constitue l’élément de base qui explique l’émergence des pays comme le Brésil, la Russie, l’Inde, la Chine et la RSA. Un facteur qui différencie les pays émergents et les pays développés</w:t>
      </w:r>
      <w:r w:rsidR="003F1509" w:rsidRPr="00286751">
        <w:rPr>
          <w:rStyle w:val="Appelnotedebasdep"/>
          <w:rFonts w:ascii="Garamond" w:hAnsi="Garamond" w:cs="Aparajita"/>
          <w:sz w:val="26"/>
          <w:szCs w:val="26"/>
          <w:lang w:val="fr-FR"/>
        </w:rPr>
        <w:footnoteReference w:id="22"/>
      </w:r>
      <w:r w:rsidR="00DD778F" w:rsidRPr="00286751">
        <w:rPr>
          <w:rFonts w:ascii="Garamond" w:hAnsi="Garamond" w:cs="Aparajita"/>
          <w:sz w:val="26"/>
          <w:szCs w:val="26"/>
          <w:lang w:val="fr-FR"/>
        </w:rPr>
        <w:t> ;</w:t>
      </w:r>
      <w:r w:rsidR="003F1509" w:rsidRPr="00286751">
        <w:rPr>
          <w:rFonts w:ascii="Garamond" w:hAnsi="Garamond" w:cs="Aparajita"/>
          <w:sz w:val="26"/>
          <w:szCs w:val="26"/>
          <w:lang w:val="fr-FR"/>
        </w:rPr>
        <w:t xml:space="preserve"> </w:t>
      </w:r>
    </w:p>
    <w:p w:rsidR="00C06E7C" w:rsidRPr="00286751" w:rsidRDefault="00286751" w:rsidP="00286751">
      <w:pPr>
        <w:pStyle w:val="Paragraphedeliste"/>
        <w:numPr>
          <w:ilvl w:val="0"/>
          <w:numId w:val="21"/>
        </w:numPr>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L</w:t>
      </w:r>
      <w:r w:rsidR="00DD778F" w:rsidRPr="00286751">
        <w:rPr>
          <w:rFonts w:ascii="Garamond" w:hAnsi="Garamond" w:cs="Aparajita"/>
          <w:sz w:val="26"/>
          <w:szCs w:val="26"/>
          <w:lang w:val="fr-FR"/>
        </w:rPr>
        <w:t xml:space="preserve">e facteur terre, alors que </w:t>
      </w:r>
      <w:r w:rsidR="003F1509" w:rsidRPr="00286751">
        <w:rPr>
          <w:rFonts w:ascii="Garamond" w:hAnsi="Garamond" w:cs="Aparajita"/>
          <w:sz w:val="26"/>
          <w:szCs w:val="26"/>
          <w:lang w:val="fr-FR"/>
        </w:rPr>
        <w:t xml:space="preserve">beaucoup </w:t>
      </w:r>
      <w:r w:rsidR="00DD778F" w:rsidRPr="00286751">
        <w:rPr>
          <w:rFonts w:ascii="Garamond" w:hAnsi="Garamond" w:cs="Aparajita"/>
          <w:sz w:val="26"/>
          <w:szCs w:val="26"/>
          <w:lang w:val="fr-FR"/>
        </w:rPr>
        <w:t>d’actif</w:t>
      </w:r>
      <w:r w:rsidR="003F1509" w:rsidRPr="00286751">
        <w:rPr>
          <w:rFonts w:ascii="Garamond" w:hAnsi="Garamond" w:cs="Aparajita"/>
          <w:sz w:val="26"/>
          <w:szCs w:val="26"/>
          <w:lang w:val="fr-FR"/>
        </w:rPr>
        <w:t>s</w:t>
      </w:r>
      <w:r w:rsidR="00DD778F" w:rsidRPr="00286751">
        <w:rPr>
          <w:rFonts w:ascii="Garamond" w:hAnsi="Garamond" w:cs="Aparajita"/>
          <w:sz w:val="26"/>
          <w:szCs w:val="26"/>
          <w:lang w:val="fr-FR"/>
        </w:rPr>
        <w:t xml:space="preserve"> se concentre</w:t>
      </w:r>
      <w:r w:rsidR="003F1509" w:rsidRPr="00286751">
        <w:rPr>
          <w:rFonts w:ascii="Garamond" w:hAnsi="Garamond" w:cs="Aparajita"/>
          <w:sz w:val="26"/>
          <w:szCs w:val="26"/>
          <w:lang w:val="fr-FR"/>
        </w:rPr>
        <w:t>nt</w:t>
      </w:r>
      <w:r w:rsidR="00DD778F" w:rsidRPr="00286751">
        <w:rPr>
          <w:rFonts w:ascii="Garamond" w:hAnsi="Garamond" w:cs="Aparajita"/>
          <w:sz w:val="26"/>
          <w:szCs w:val="26"/>
          <w:lang w:val="fr-FR"/>
        </w:rPr>
        <w:t xml:space="preserve"> dans le milieu rural plus de 70% et dont l’activité principale est concentrée dans l’agriculture, la pêche, l’élevage et la cueillette, </w:t>
      </w:r>
      <w:r w:rsidR="00837DF6" w:rsidRPr="00286751">
        <w:rPr>
          <w:rFonts w:ascii="Garamond" w:hAnsi="Garamond" w:cs="Aparajita"/>
          <w:sz w:val="26"/>
          <w:szCs w:val="26"/>
          <w:lang w:val="fr-FR"/>
        </w:rPr>
        <w:t xml:space="preserve">tous les gouvernements n’ont pas pu </w:t>
      </w:r>
      <w:r w:rsidR="003F1509" w:rsidRPr="00286751">
        <w:rPr>
          <w:rFonts w:ascii="Garamond" w:hAnsi="Garamond" w:cs="Aparajita"/>
          <w:sz w:val="26"/>
          <w:szCs w:val="26"/>
          <w:lang w:val="fr-FR"/>
        </w:rPr>
        <w:t xml:space="preserve">leur </w:t>
      </w:r>
      <w:r w:rsidR="00837DF6" w:rsidRPr="00286751">
        <w:rPr>
          <w:rFonts w:ascii="Garamond" w:hAnsi="Garamond" w:cs="Aparajita"/>
          <w:sz w:val="26"/>
          <w:szCs w:val="26"/>
          <w:lang w:val="fr-FR"/>
        </w:rPr>
        <w:t>accorder le titre foncier l</w:t>
      </w:r>
      <w:r w:rsidR="003F1509" w:rsidRPr="00286751">
        <w:rPr>
          <w:rFonts w:ascii="Garamond" w:hAnsi="Garamond" w:cs="Aparajita"/>
          <w:sz w:val="26"/>
          <w:szCs w:val="26"/>
          <w:lang w:val="fr-FR"/>
        </w:rPr>
        <w:t xml:space="preserve">eur </w:t>
      </w:r>
      <w:r w:rsidR="00837DF6" w:rsidRPr="00286751">
        <w:rPr>
          <w:rFonts w:ascii="Garamond" w:hAnsi="Garamond" w:cs="Aparajita"/>
          <w:sz w:val="26"/>
          <w:szCs w:val="26"/>
          <w:lang w:val="fr-FR"/>
        </w:rPr>
        <w:t xml:space="preserve">permettant de jouir pleinement de </w:t>
      </w:r>
      <w:r w:rsidR="003F1509" w:rsidRPr="00286751">
        <w:rPr>
          <w:rFonts w:ascii="Garamond" w:hAnsi="Garamond" w:cs="Aparajita"/>
          <w:sz w:val="26"/>
          <w:szCs w:val="26"/>
          <w:lang w:val="fr-FR"/>
        </w:rPr>
        <w:t xml:space="preserve">leur </w:t>
      </w:r>
      <w:r w:rsidR="00837DF6" w:rsidRPr="00286751">
        <w:rPr>
          <w:rFonts w:ascii="Garamond" w:hAnsi="Garamond" w:cs="Aparajita"/>
          <w:sz w:val="26"/>
          <w:szCs w:val="26"/>
          <w:lang w:val="fr-FR"/>
        </w:rPr>
        <w:t>propriété. A</w:t>
      </w:r>
      <w:r w:rsidR="003F1509" w:rsidRPr="00286751">
        <w:rPr>
          <w:rFonts w:ascii="Garamond" w:hAnsi="Garamond" w:cs="Aparajita"/>
          <w:sz w:val="26"/>
          <w:szCs w:val="26"/>
          <w:lang w:val="fr-FR"/>
        </w:rPr>
        <w:t>i</w:t>
      </w:r>
      <w:r w:rsidR="00837DF6" w:rsidRPr="00286751">
        <w:rPr>
          <w:rFonts w:ascii="Garamond" w:hAnsi="Garamond" w:cs="Aparajita"/>
          <w:sz w:val="26"/>
          <w:szCs w:val="26"/>
          <w:lang w:val="fr-FR"/>
        </w:rPr>
        <w:t>lleurs</w:t>
      </w:r>
      <w:r w:rsidR="003F1509" w:rsidRPr="00286751">
        <w:rPr>
          <w:rFonts w:ascii="Garamond" w:hAnsi="Garamond" w:cs="Aparajita"/>
          <w:sz w:val="26"/>
          <w:szCs w:val="26"/>
          <w:lang w:val="fr-FR"/>
        </w:rPr>
        <w:t xml:space="preserve">, les agriculteurs sont </w:t>
      </w:r>
      <w:r w:rsidR="00837DF6" w:rsidRPr="00286751">
        <w:rPr>
          <w:rFonts w:ascii="Garamond" w:hAnsi="Garamond" w:cs="Aparajita"/>
          <w:sz w:val="26"/>
          <w:szCs w:val="26"/>
          <w:lang w:val="fr-FR"/>
        </w:rPr>
        <w:t>propriétaires de terre au même titre que les entreprises agricoles</w:t>
      </w:r>
      <w:r w:rsidR="00757307" w:rsidRPr="00286751">
        <w:rPr>
          <w:rFonts w:ascii="Garamond" w:hAnsi="Garamond" w:cs="Aparajita"/>
          <w:sz w:val="26"/>
          <w:szCs w:val="26"/>
          <w:lang w:val="fr-FR"/>
        </w:rPr>
        <w:t xml:space="preserve"> cette stratégie garantit</w:t>
      </w:r>
      <w:r w:rsidR="00A1286A" w:rsidRPr="00286751">
        <w:rPr>
          <w:rFonts w:ascii="Garamond" w:hAnsi="Garamond" w:cs="Aparajita"/>
          <w:sz w:val="26"/>
          <w:szCs w:val="26"/>
          <w:lang w:val="fr-FR"/>
        </w:rPr>
        <w:t xml:space="preserve"> </w:t>
      </w:r>
      <w:r w:rsidR="00757307" w:rsidRPr="00286751">
        <w:rPr>
          <w:rFonts w:ascii="Garamond" w:hAnsi="Garamond" w:cs="Aparajita"/>
          <w:sz w:val="26"/>
          <w:szCs w:val="26"/>
          <w:lang w:val="fr-FR"/>
        </w:rPr>
        <w:t xml:space="preserve">aux agriculteurs nationaux la mise en valeur des terres, la </w:t>
      </w:r>
      <w:r w:rsidR="00A1286A" w:rsidRPr="00286751">
        <w:rPr>
          <w:rFonts w:ascii="Garamond" w:hAnsi="Garamond" w:cs="Aparajita"/>
          <w:sz w:val="26"/>
          <w:szCs w:val="26"/>
          <w:lang w:val="fr-FR"/>
        </w:rPr>
        <w:t>tran</w:t>
      </w:r>
      <w:r w:rsidR="00757307" w:rsidRPr="00286751">
        <w:rPr>
          <w:rFonts w:ascii="Garamond" w:hAnsi="Garamond" w:cs="Aparajita"/>
          <w:sz w:val="26"/>
          <w:szCs w:val="26"/>
          <w:lang w:val="fr-FR"/>
        </w:rPr>
        <w:t xml:space="preserve">sformation </w:t>
      </w:r>
      <w:r w:rsidR="00A1286A" w:rsidRPr="00286751">
        <w:rPr>
          <w:rFonts w:ascii="Garamond" w:hAnsi="Garamond" w:cs="Aparajita"/>
          <w:sz w:val="26"/>
          <w:szCs w:val="26"/>
          <w:lang w:val="fr-FR"/>
        </w:rPr>
        <w:t>quantitative</w:t>
      </w:r>
      <w:r w:rsidR="00757307" w:rsidRPr="00286751">
        <w:rPr>
          <w:rFonts w:ascii="Garamond" w:hAnsi="Garamond" w:cs="Aparajita"/>
          <w:sz w:val="26"/>
          <w:szCs w:val="26"/>
          <w:lang w:val="fr-FR"/>
        </w:rPr>
        <w:t xml:space="preserve"> et </w:t>
      </w:r>
      <w:r w:rsidR="00A1286A" w:rsidRPr="00286751">
        <w:rPr>
          <w:rFonts w:ascii="Garamond" w:hAnsi="Garamond" w:cs="Aparajita"/>
          <w:sz w:val="26"/>
          <w:szCs w:val="26"/>
          <w:lang w:val="fr-FR"/>
        </w:rPr>
        <w:t>qualitative</w:t>
      </w:r>
      <w:r w:rsidR="00757307" w:rsidRPr="00286751">
        <w:rPr>
          <w:rFonts w:ascii="Garamond" w:hAnsi="Garamond" w:cs="Aparajita"/>
          <w:sz w:val="26"/>
          <w:szCs w:val="26"/>
          <w:lang w:val="fr-FR"/>
        </w:rPr>
        <w:t xml:space="preserve"> de leur niveau de vie</w:t>
      </w:r>
      <w:r w:rsidR="00331A52" w:rsidRPr="00286751">
        <w:rPr>
          <w:rFonts w:ascii="Garamond" w:hAnsi="Garamond" w:cs="Aparajita"/>
          <w:sz w:val="26"/>
          <w:szCs w:val="26"/>
          <w:lang w:val="fr-FR"/>
        </w:rPr>
        <w:t> </w:t>
      </w:r>
      <w:r w:rsidRPr="00286751">
        <w:rPr>
          <w:rFonts w:ascii="Garamond" w:hAnsi="Garamond" w:cs="Aparajita"/>
          <w:sz w:val="26"/>
          <w:szCs w:val="26"/>
          <w:lang w:val="fr-FR"/>
        </w:rPr>
        <w:t>et</w:t>
      </w:r>
      <w:r>
        <w:rPr>
          <w:rFonts w:ascii="Garamond" w:hAnsi="Garamond" w:cs="Aparajita"/>
          <w:sz w:val="26"/>
          <w:szCs w:val="26"/>
          <w:lang w:val="fr-FR"/>
        </w:rPr>
        <w:t xml:space="preserve"> </w:t>
      </w:r>
      <w:r w:rsidRPr="00286751">
        <w:rPr>
          <w:rFonts w:ascii="Garamond" w:hAnsi="Garamond" w:cs="Aparajita"/>
          <w:sz w:val="26"/>
          <w:szCs w:val="26"/>
          <w:lang w:val="fr-FR"/>
        </w:rPr>
        <w:t>;</w:t>
      </w:r>
    </w:p>
    <w:p w:rsidR="00837DF6" w:rsidRPr="00286751" w:rsidRDefault="00286751" w:rsidP="00286751">
      <w:pPr>
        <w:pStyle w:val="Paragraphedeliste"/>
        <w:numPr>
          <w:ilvl w:val="0"/>
          <w:numId w:val="21"/>
        </w:numPr>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L</w:t>
      </w:r>
      <w:r w:rsidR="00837DF6" w:rsidRPr="00286751">
        <w:rPr>
          <w:rFonts w:ascii="Garamond" w:hAnsi="Garamond" w:cs="Aparajita"/>
          <w:sz w:val="26"/>
          <w:szCs w:val="26"/>
          <w:lang w:val="fr-FR"/>
        </w:rPr>
        <w:t>e marché du travail congolais est déséquilibré encore suite à un faible</w:t>
      </w:r>
      <w:r w:rsidR="005A1882" w:rsidRPr="00286751">
        <w:rPr>
          <w:rFonts w:ascii="Garamond" w:hAnsi="Garamond" w:cs="Aparajita"/>
          <w:sz w:val="26"/>
          <w:szCs w:val="26"/>
          <w:lang w:val="fr-FR"/>
        </w:rPr>
        <w:t xml:space="preserve"> capital humain dont moins de 9</w:t>
      </w:r>
      <w:r w:rsidR="00837DF6" w:rsidRPr="00286751">
        <w:rPr>
          <w:rFonts w:ascii="Garamond" w:hAnsi="Garamond" w:cs="Aparajita"/>
          <w:sz w:val="26"/>
          <w:szCs w:val="26"/>
          <w:lang w:val="fr-FR"/>
        </w:rPr>
        <w:t xml:space="preserve">% </w:t>
      </w:r>
      <w:r w:rsidR="005A1882" w:rsidRPr="00286751">
        <w:rPr>
          <w:rFonts w:ascii="Garamond" w:hAnsi="Garamond" w:cs="Aparajita"/>
          <w:sz w:val="26"/>
          <w:szCs w:val="26"/>
          <w:lang w:val="fr-FR"/>
        </w:rPr>
        <w:t>(près de 3</w:t>
      </w:r>
      <w:r w:rsidR="00606524" w:rsidRPr="00286751">
        <w:rPr>
          <w:rFonts w:ascii="Garamond" w:hAnsi="Garamond" w:cs="Aparajita"/>
          <w:sz w:val="26"/>
          <w:szCs w:val="26"/>
          <w:lang w:val="fr-FR"/>
        </w:rPr>
        <w:t xml:space="preserve"> millions d’actifs)</w:t>
      </w:r>
      <w:r w:rsidR="00837DF6" w:rsidRPr="00286751">
        <w:rPr>
          <w:rFonts w:ascii="Garamond" w:hAnsi="Garamond" w:cs="Aparajita"/>
          <w:sz w:val="26"/>
          <w:szCs w:val="26"/>
          <w:lang w:val="fr-FR"/>
        </w:rPr>
        <w:t xml:space="preserve"> de la main-d’œuvre potentielle </w:t>
      </w:r>
      <w:r w:rsidR="00A1286A" w:rsidRPr="00286751">
        <w:rPr>
          <w:rFonts w:ascii="Garamond" w:hAnsi="Garamond" w:cs="Aparajita"/>
          <w:sz w:val="26"/>
          <w:szCs w:val="26"/>
          <w:lang w:val="fr-FR"/>
        </w:rPr>
        <w:t xml:space="preserve">(43 millions de personnes) </w:t>
      </w:r>
      <w:r w:rsidR="00837DF6" w:rsidRPr="00286751">
        <w:rPr>
          <w:rFonts w:ascii="Garamond" w:hAnsi="Garamond" w:cs="Aparajita"/>
          <w:sz w:val="26"/>
          <w:szCs w:val="26"/>
          <w:lang w:val="fr-FR"/>
        </w:rPr>
        <w:t>a atteint le niveau supérie</w:t>
      </w:r>
      <w:r w:rsidR="005A1882" w:rsidRPr="00286751">
        <w:rPr>
          <w:rFonts w:ascii="Garamond" w:hAnsi="Garamond" w:cs="Aparajita"/>
          <w:sz w:val="26"/>
          <w:szCs w:val="26"/>
          <w:lang w:val="fr-FR"/>
        </w:rPr>
        <w:t xml:space="preserve">ur ou universitaire contre </w:t>
      </w:r>
      <w:r w:rsidR="00837DF6" w:rsidRPr="00286751">
        <w:rPr>
          <w:rFonts w:ascii="Garamond" w:hAnsi="Garamond" w:cs="Aparajita"/>
          <w:sz w:val="26"/>
          <w:szCs w:val="26"/>
          <w:lang w:val="fr-FR"/>
        </w:rPr>
        <w:t xml:space="preserve">60% </w:t>
      </w:r>
      <w:r w:rsidR="00A1286A" w:rsidRPr="00286751">
        <w:rPr>
          <w:rFonts w:ascii="Garamond" w:hAnsi="Garamond" w:cs="Aparajita"/>
          <w:sz w:val="26"/>
          <w:szCs w:val="26"/>
          <w:lang w:val="fr-FR"/>
        </w:rPr>
        <w:t xml:space="preserve">soit </w:t>
      </w:r>
      <w:r w:rsidR="00606524" w:rsidRPr="00286751">
        <w:rPr>
          <w:rFonts w:ascii="Garamond" w:hAnsi="Garamond" w:cs="Aparajita"/>
          <w:sz w:val="26"/>
          <w:szCs w:val="26"/>
          <w:lang w:val="fr-FR"/>
        </w:rPr>
        <w:t xml:space="preserve">plus de 24 millions de </w:t>
      </w:r>
      <w:r w:rsidRPr="00286751">
        <w:rPr>
          <w:rFonts w:ascii="Garamond" w:hAnsi="Garamond" w:cs="Aparajita"/>
          <w:sz w:val="26"/>
          <w:szCs w:val="26"/>
          <w:lang w:val="fr-FR"/>
        </w:rPr>
        <w:t>personnes n’ayant</w:t>
      </w:r>
      <w:r w:rsidR="0009520A" w:rsidRPr="00286751">
        <w:rPr>
          <w:rFonts w:ascii="Garamond" w:hAnsi="Garamond" w:cs="Aparajita"/>
          <w:sz w:val="26"/>
          <w:szCs w:val="26"/>
          <w:lang w:val="fr-FR"/>
        </w:rPr>
        <w:t xml:space="preserve"> </w:t>
      </w:r>
      <w:r w:rsidR="00837DF6" w:rsidRPr="00286751">
        <w:rPr>
          <w:rFonts w:ascii="Garamond" w:hAnsi="Garamond" w:cs="Aparajita"/>
          <w:sz w:val="26"/>
          <w:szCs w:val="26"/>
          <w:lang w:val="fr-FR"/>
        </w:rPr>
        <w:t>que le niveau secondaire</w:t>
      </w:r>
      <w:r w:rsidR="00A1286A" w:rsidRPr="00286751">
        <w:rPr>
          <w:rFonts w:ascii="Garamond" w:hAnsi="Garamond" w:cs="Aparajita"/>
          <w:sz w:val="26"/>
          <w:szCs w:val="26"/>
          <w:lang w:val="fr-FR"/>
        </w:rPr>
        <w:t xml:space="preserve"> et moins de 30% </w:t>
      </w:r>
      <w:r w:rsidR="00606524" w:rsidRPr="00286751">
        <w:rPr>
          <w:rFonts w:ascii="Garamond" w:hAnsi="Garamond" w:cs="Aparajita"/>
          <w:sz w:val="26"/>
          <w:szCs w:val="26"/>
          <w:lang w:val="fr-FR"/>
        </w:rPr>
        <w:t>soit près</w:t>
      </w:r>
      <w:r w:rsidR="0009520A" w:rsidRPr="00286751">
        <w:rPr>
          <w:rFonts w:ascii="Garamond" w:hAnsi="Garamond" w:cs="Aparajita"/>
          <w:sz w:val="26"/>
          <w:szCs w:val="26"/>
          <w:lang w:val="fr-FR"/>
        </w:rPr>
        <w:t xml:space="preserve"> de 12 millions de personnes sans </w:t>
      </w:r>
      <w:r w:rsidR="00A1286A" w:rsidRPr="00286751">
        <w:rPr>
          <w:rFonts w:ascii="Garamond" w:hAnsi="Garamond" w:cs="Aparajita"/>
          <w:sz w:val="26"/>
          <w:szCs w:val="26"/>
          <w:lang w:val="fr-FR"/>
        </w:rPr>
        <w:t>niveau d’instruction</w:t>
      </w:r>
      <w:r w:rsidR="00837DF6" w:rsidRPr="00286751">
        <w:rPr>
          <w:rFonts w:ascii="Garamond" w:hAnsi="Garamond" w:cs="Aparajita"/>
          <w:sz w:val="26"/>
          <w:szCs w:val="26"/>
          <w:lang w:val="fr-FR"/>
        </w:rPr>
        <w:t>. C’est pourquoi, le pays n’est pas compté parmi les Etats pourvoyeurs de la main-d’œuvre qualifiée dans le monde</w:t>
      </w:r>
      <w:r w:rsidR="00606524" w:rsidRPr="00286751">
        <w:rPr>
          <w:rFonts w:ascii="Garamond" w:hAnsi="Garamond" w:cs="Aparajita"/>
          <w:sz w:val="26"/>
          <w:szCs w:val="26"/>
          <w:lang w:val="fr-FR"/>
        </w:rPr>
        <w:t xml:space="preserve"> faute d’un système éducatif moins performant et n’offrant pas assez de possibilités de formations technique et professionnelle</w:t>
      </w:r>
      <w:r w:rsidR="00837DF6" w:rsidRPr="00286751">
        <w:rPr>
          <w:rFonts w:ascii="Garamond" w:hAnsi="Garamond" w:cs="Aparajita"/>
          <w:sz w:val="26"/>
          <w:szCs w:val="26"/>
          <w:lang w:val="fr-FR"/>
        </w:rPr>
        <w:t>.</w:t>
      </w:r>
    </w:p>
    <w:p w:rsidR="00286751" w:rsidRDefault="00286751" w:rsidP="00286751">
      <w:pPr>
        <w:pStyle w:val="Paragraphedeliste"/>
        <w:autoSpaceDE w:val="0"/>
        <w:autoSpaceDN w:val="0"/>
        <w:adjustRightInd w:val="0"/>
        <w:spacing w:after="0"/>
        <w:ind w:left="0"/>
        <w:jc w:val="both"/>
        <w:rPr>
          <w:rFonts w:ascii="Garamond" w:hAnsi="Garamond" w:cs="Aparajita"/>
          <w:sz w:val="26"/>
          <w:szCs w:val="26"/>
          <w:lang w:val="fr-FR"/>
        </w:rPr>
      </w:pPr>
    </w:p>
    <w:p w:rsidR="004831E1" w:rsidRDefault="005A1882" w:rsidP="004831E1">
      <w:pPr>
        <w:pStyle w:val="Paragraphedeliste"/>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 xml:space="preserve">En conséquence, on note à ce jour un </w:t>
      </w:r>
      <w:r w:rsidR="00A1286A" w:rsidRPr="00286751">
        <w:rPr>
          <w:rFonts w:ascii="Garamond" w:hAnsi="Garamond" w:cs="Aparajita"/>
          <w:sz w:val="26"/>
          <w:szCs w:val="26"/>
          <w:lang w:val="fr-FR"/>
        </w:rPr>
        <w:t xml:space="preserve">faible niveau de consommation publique et privée, </w:t>
      </w:r>
      <w:r w:rsidRPr="00286751">
        <w:rPr>
          <w:rFonts w:ascii="Garamond" w:hAnsi="Garamond" w:cs="Aparajita"/>
          <w:sz w:val="26"/>
          <w:szCs w:val="26"/>
          <w:lang w:val="fr-FR"/>
        </w:rPr>
        <w:t xml:space="preserve">un </w:t>
      </w:r>
      <w:r w:rsidR="00A1286A" w:rsidRPr="00286751">
        <w:rPr>
          <w:rFonts w:ascii="Garamond" w:hAnsi="Garamond" w:cs="Aparajita"/>
          <w:sz w:val="26"/>
          <w:szCs w:val="26"/>
          <w:lang w:val="fr-FR"/>
        </w:rPr>
        <w:t>faible niveau d’investissement public et privé </w:t>
      </w:r>
      <w:r w:rsidRPr="00286751">
        <w:rPr>
          <w:rFonts w:ascii="Garamond" w:hAnsi="Garamond" w:cs="Aparajita"/>
          <w:sz w:val="26"/>
          <w:szCs w:val="26"/>
          <w:lang w:val="fr-FR"/>
        </w:rPr>
        <w:t xml:space="preserve">et </w:t>
      </w:r>
      <w:r w:rsidR="00A1286A" w:rsidRPr="00286751">
        <w:rPr>
          <w:rFonts w:ascii="Garamond" w:hAnsi="Garamond" w:cs="Aparajita"/>
          <w:sz w:val="26"/>
          <w:szCs w:val="26"/>
          <w:lang w:val="fr-FR"/>
        </w:rPr>
        <w:t xml:space="preserve">un important écart de la balance commerciale. </w:t>
      </w:r>
      <w:r w:rsidR="0023087C" w:rsidRPr="00286751">
        <w:rPr>
          <w:rFonts w:ascii="Garamond" w:hAnsi="Garamond" w:cs="Aparajita"/>
          <w:sz w:val="26"/>
          <w:szCs w:val="26"/>
          <w:lang w:val="fr-FR"/>
        </w:rPr>
        <w:t>Pour rétablir l’équilibre, l</w:t>
      </w:r>
      <w:r w:rsidRPr="00286751">
        <w:rPr>
          <w:rFonts w:ascii="Garamond" w:hAnsi="Garamond" w:cs="Aparajita"/>
          <w:sz w:val="26"/>
          <w:szCs w:val="26"/>
          <w:lang w:val="fr-FR"/>
        </w:rPr>
        <w:t xml:space="preserve">a bonne stratégie passe par </w:t>
      </w:r>
      <w:r w:rsidR="00606524" w:rsidRPr="00286751">
        <w:rPr>
          <w:rFonts w:ascii="Garamond" w:hAnsi="Garamond" w:cs="Aparajita"/>
          <w:sz w:val="26"/>
          <w:szCs w:val="26"/>
          <w:lang w:val="fr-FR"/>
        </w:rPr>
        <w:t xml:space="preserve">la formalisation des emplois informels qui </w:t>
      </w:r>
      <w:r w:rsidRPr="00286751">
        <w:rPr>
          <w:rFonts w:ascii="Garamond" w:hAnsi="Garamond" w:cs="Aparajita"/>
          <w:sz w:val="26"/>
          <w:szCs w:val="26"/>
          <w:lang w:val="fr-FR"/>
        </w:rPr>
        <w:t xml:space="preserve">se concrétise </w:t>
      </w:r>
      <w:r w:rsidR="00606524" w:rsidRPr="00286751">
        <w:rPr>
          <w:rFonts w:ascii="Garamond" w:hAnsi="Garamond" w:cs="Aparajita"/>
          <w:sz w:val="26"/>
          <w:szCs w:val="26"/>
          <w:lang w:val="fr-FR"/>
        </w:rPr>
        <w:t xml:space="preserve">par l’accès </w:t>
      </w:r>
      <w:r w:rsidRPr="00286751">
        <w:rPr>
          <w:rFonts w:ascii="Garamond" w:hAnsi="Garamond" w:cs="Aparajita"/>
          <w:sz w:val="26"/>
          <w:szCs w:val="26"/>
          <w:lang w:val="fr-FR"/>
        </w:rPr>
        <w:t xml:space="preserve">d’un nombre important d’actifs </w:t>
      </w:r>
      <w:r w:rsidR="00606524" w:rsidRPr="00286751">
        <w:rPr>
          <w:rFonts w:ascii="Garamond" w:hAnsi="Garamond" w:cs="Aparajita"/>
          <w:sz w:val="26"/>
          <w:szCs w:val="26"/>
          <w:lang w:val="fr-FR"/>
        </w:rPr>
        <w:t>à la protection sociale</w:t>
      </w:r>
      <w:r w:rsidR="00F6477E" w:rsidRPr="00286751">
        <w:rPr>
          <w:rFonts w:ascii="Garamond" w:hAnsi="Garamond" w:cs="Aparajita"/>
          <w:sz w:val="26"/>
          <w:szCs w:val="26"/>
          <w:lang w:val="fr-FR"/>
        </w:rPr>
        <w:t xml:space="preserve">, </w:t>
      </w:r>
      <w:r w:rsidR="00606524" w:rsidRPr="00286751">
        <w:rPr>
          <w:rFonts w:ascii="Garamond" w:hAnsi="Garamond" w:cs="Aparajita"/>
          <w:sz w:val="26"/>
          <w:szCs w:val="26"/>
          <w:lang w:val="fr-FR"/>
        </w:rPr>
        <w:t>le rapprochement des actifs de ce secteur aux administrations et services de l’Etat</w:t>
      </w:r>
      <w:r w:rsidR="00F6477E" w:rsidRPr="00286751">
        <w:rPr>
          <w:rFonts w:ascii="Garamond" w:hAnsi="Garamond" w:cs="Aparajita"/>
          <w:sz w:val="26"/>
          <w:szCs w:val="26"/>
          <w:lang w:val="fr-FR"/>
        </w:rPr>
        <w:t xml:space="preserve"> et l’octroi des autres avantages sociaux à ces derniers</w:t>
      </w:r>
      <w:r w:rsidR="00926021" w:rsidRPr="00286751">
        <w:rPr>
          <w:rFonts w:ascii="Garamond" w:hAnsi="Garamond" w:cs="Aparajita"/>
          <w:sz w:val="26"/>
          <w:szCs w:val="26"/>
          <w:lang w:val="fr-FR"/>
        </w:rPr>
        <w:t xml:space="preserve"> ainsi que le développement des sociétés coopératives</w:t>
      </w:r>
      <w:r w:rsidR="00926021" w:rsidRPr="00286751">
        <w:rPr>
          <w:rStyle w:val="Appelnotedebasdep"/>
          <w:rFonts w:ascii="Garamond" w:hAnsi="Garamond"/>
          <w:sz w:val="26"/>
          <w:szCs w:val="26"/>
          <w:lang w:val="fr-FR"/>
        </w:rPr>
        <w:footnoteReference w:id="23"/>
      </w:r>
      <w:r w:rsidR="00606524" w:rsidRPr="00286751">
        <w:rPr>
          <w:rFonts w:ascii="Garamond" w:hAnsi="Garamond" w:cs="Aparajita"/>
          <w:sz w:val="26"/>
          <w:szCs w:val="26"/>
          <w:lang w:val="fr-FR"/>
        </w:rPr>
        <w:t xml:space="preserve">. </w:t>
      </w:r>
    </w:p>
    <w:p w:rsidR="005647DD" w:rsidRDefault="00B928BB" w:rsidP="004831E1">
      <w:pPr>
        <w:pStyle w:val="Paragraphedeliste"/>
        <w:autoSpaceDE w:val="0"/>
        <w:autoSpaceDN w:val="0"/>
        <w:adjustRightInd w:val="0"/>
        <w:spacing w:after="0"/>
        <w:ind w:left="0" w:firstLine="426"/>
        <w:jc w:val="both"/>
        <w:rPr>
          <w:rFonts w:ascii="Garamond" w:hAnsi="Garamond" w:cs="Aparajita"/>
          <w:sz w:val="26"/>
          <w:szCs w:val="26"/>
          <w:lang w:val="fr-FR"/>
        </w:rPr>
      </w:pPr>
      <w:r w:rsidRPr="00286751">
        <w:rPr>
          <w:rFonts w:ascii="Garamond" w:hAnsi="Garamond" w:cs="Aparajita"/>
          <w:sz w:val="26"/>
          <w:szCs w:val="26"/>
          <w:lang w:val="fr-FR"/>
        </w:rPr>
        <w:t>Ce changement du modèle économique</w:t>
      </w:r>
      <w:r w:rsidR="00606524" w:rsidRPr="00286751">
        <w:rPr>
          <w:rFonts w:ascii="Garamond" w:hAnsi="Garamond" w:cs="Aparajita"/>
          <w:sz w:val="26"/>
          <w:szCs w:val="26"/>
          <w:lang w:val="fr-FR"/>
        </w:rPr>
        <w:t xml:space="preserve"> va certes renforcer le dynamisme du marché du travail congolais </w:t>
      </w:r>
      <w:r w:rsidR="004831E1" w:rsidRPr="00286751">
        <w:rPr>
          <w:rFonts w:ascii="Garamond" w:hAnsi="Garamond" w:cs="Aparajita"/>
          <w:sz w:val="26"/>
          <w:szCs w:val="26"/>
          <w:lang w:val="fr-FR"/>
        </w:rPr>
        <w:t>et booster</w:t>
      </w:r>
      <w:r w:rsidR="00606524" w:rsidRPr="00286751">
        <w:rPr>
          <w:rFonts w:ascii="Garamond" w:hAnsi="Garamond" w:cs="Aparajita"/>
          <w:sz w:val="26"/>
          <w:szCs w:val="26"/>
          <w:lang w:val="fr-FR"/>
        </w:rPr>
        <w:t xml:space="preserve"> l’économie</w:t>
      </w:r>
      <w:r w:rsidRPr="00286751">
        <w:rPr>
          <w:rFonts w:ascii="Garamond" w:hAnsi="Garamond" w:cs="Aparajita"/>
          <w:sz w:val="26"/>
          <w:szCs w:val="26"/>
          <w:lang w:val="fr-FR"/>
        </w:rPr>
        <w:t xml:space="preserve"> nationale</w:t>
      </w:r>
      <w:r w:rsidR="00606524" w:rsidRPr="00286751">
        <w:rPr>
          <w:rFonts w:ascii="Garamond" w:hAnsi="Garamond" w:cs="Aparajita"/>
          <w:sz w:val="26"/>
          <w:szCs w:val="26"/>
          <w:lang w:val="fr-FR"/>
        </w:rPr>
        <w:t xml:space="preserve"> toute entière. </w:t>
      </w:r>
    </w:p>
    <w:p w:rsidR="004831E1" w:rsidRPr="004831E1" w:rsidRDefault="004831E1" w:rsidP="004831E1">
      <w:pPr>
        <w:autoSpaceDE w:val="0"/>
        <w:autoSpaceDN w:val="0"/>
        <w:adjustRightInd w:val="0"/>
        <w:spacing w:after="0"/>
        <w:jc w:val="both"/>
        <w:rPr>
          <w:rFonts w:ascii="Garamond" w:hAnsi="Garamond" w:cs="Aparajita"/>
          <w:sz w:val="26"/>
          <w:szCs w:val="26"/>
        </w:rPr>
      </w:pPr>
    </w:p>
    <w:p w:rsidR="005647DD" w:rsidRPr="004831E1" w:rsidRDefault="005647DD" w:rsidP="00D25E55">
      <w:pPr>
        <w:pStyle w:val="Titre3"/>
        <w:numPr>
          <w:ilvl w:val="2"/>
          <w:numId w:val="14"/>
        </w:numPr>
        <w:spacing w:before="0" w:after="0"/>
        <w:rPr>
          <w:rFonts w:ascii="Garamond" w:hAnsi="Garamond" w:cs="Aparajita"/>
          <w:lang w:val="fr-FR"/>
        </w:rPr>
      </w:pPr>
      <w:bookmarkStart w:id="47" w:name="_Toc533965335"/>
      <w:r w:rsidRPr="00286751">
        <w:rPr>
          <w:rFonts w:ascii="Garamond" w:hAnsi="Garamond" w:cs="Aparajita"/>
          <w:lang w:val="fr-FR"/>
        </w:rPr>
        <w:t>Demande de facteur travail</w:t>
      </w:r>
      <w:bookmarkEnd w:id="47"/>
    </w:p>
    <w:p w:rsidR="005647DD" w:rsidRPr="00286751" w:rsidRDefault="005647DD" w:rsidP="00D25E55">
      <w:pPr>
        <w:numPr>
          <w:ilvl w:val="3"/>
          <w:numId w:val="14"/>
        </w:numPr>
        <w:tabs>
          <w:tab w:val="left" w:pos="709"/>
        </w:tabs>
        <w:spacing w:after="0"/>
        <w:jc w:val="both"/>
        <w:rPr>
          <w:rFonts w:ascii="Garamond" w:hAnsi="Garamond" w:cs="Aparajita"/>
          <w:b/>
          <w:sz w:val="26"/>
          <w:szCs w:val="26"/>
        </w:rPr>
      </w:pPr>
      <w:r w:rsidRPr="00286751">
        <w:rPr>
          <w:rFonts w:ascii="Garamond" w:hAnsi="Garamond" w:cs="Aparajita"/>
          <w:b/>
          <w:sz w:val="26"/>
          <w:szCs w:val="26"/>
        </w:rPr>
        <w:t>Evolution globale de la main-d’œuvre (actifs) et des personnes en emploi</w:t>
      </w:r>
    </w:p>
    <w:p w:rsidR="005B02A9" w:rsidRPr="00286751" w:rsidRDefault="005B02A9" w:rsidP="005B02A9">
      <w:pPr>
        <w:tabs>
          <w:tab w:val="left" w:pos="709"/>
        </w:tabs>
        <w:spacing w:after="0"/>
        <w:ind w:left="1080"/>
        <w:jc w:val="both"/>
        <w:rPr>
          <w:rFonts w:ascii="Garamond" w:hAnsi="Garamond" w:cs="Aparajita"/>
          <w:b/>
          <w:sz w:val="26"/>
          <w:szCs w:val="26"/>
        </w:rPr>
      </w:pPr>
    </w:p>
    <w:p w:rsidR="005647DD" w:rsidRDefault="005647DD" w:rsidP="004831E1">
      <w:pPr>
        <w:spacing w:after="0"/>
        <w:jc w:val="center"/>
        <w:rPr>
          <w:rFonts w:ascii="Garamond" w:hAnsi="Garamond" w:cs="Aparajita"/>
          <w:b/>
          <w:sz w:val="26"/>
          <w:szCs w:val="26"/>
        </w:rPr>
      </w:pPr>
      <w:r w:rsidRPr="00286751">
        <w:rPr>
          <w:rFonts w:ascii="Garamond" w:hAnsi="Garamond" w:cs="Aparajita"/>
          <w:b/>
          <w:sz w:val="26"/>
          <w:szCs w:val="26"/>
        </w:rPr>
        <w:lastRenderedPageBreak/>
        <w:t xml:space="preserve">Graphique 3. Evolution </w:t>
      </w:r>
      <w:r w:rsidR="00245B7D" w:rsidRPr="00286751">
        <w:rPr>
          <w:rFonts w:ascii="Garamond" w:hAnsi="Garamond" w:cs="Aparajita"/>
          <w:b/>
          <w:sz w:val="26"/>
          <w:szCs w:val="26"/>
        </w:rPr>
        <w:t xml:space="preserve">combinée </w:t>
      </w:r>
      <w:r w:rsidRPr="00286751">
        <w:rPr>
          <w:rFonts w:ascii="Garamond" w:hAnsi="Garamond" w:cs="Aparajita"/>
          <w:b/>
          <w:sz w:val="26"/>
          <w:szCs w:val="26"/>
        </w:rPr>
        <w:t xml:space="preserve">de la main-d’œuvre et de la population active </w:t>
      </w:r>
      <w:r w:rsidR="00926021" w:rsidRPr="00286751">
        <w:rPr>
          <w:rFonts w:ascii="Garamond" w:hAnsi="Garamond" w:cs="Aparajita"/>
          <w:b/>
          <w:sz w:val="26"/>
          <w:szCs w:val="26"/>
        </w:rPr>
        <w:t>occupée (en million</w:t>
      </w:r>
      <w:r w:rsidRPr="00286751">
        <w:rPr>
          <w:rFonts w:ascii="Garamond" w:hAnsi="Garamond" w:cs="Aparajita"/>
          <w:b/>
          <w:sz w:val="26"/>
          <w:szCs w:val="26"/>
        </w:rPr>
        <w:t>)</w:t>
      </w:r>
    </w:p>
    <w:p w:rsidR="004831E1" w:rsidRPr="00286751" w:rsidRDefault="004831E1" w:rsidP="004831E1">
      <w:pPr>
        <w:spacing w:after="0"/>
        <w:jc w:val="center"/>
        <w:rPr>
          <w:rFonts w:ascii="Garamond" w:hAnsi="Garamond" w:cs="Aparajita"/>
          <w:b/>
          <w:sz w:val="26"/>
          <w:szCs w:val="26"/>
        </w:rPr>
      </w:pPr>
    </w:p>
    <w:p w:rsidR="004831E1" w:rsidRDefault="004C435A" w:rsidP="004831E1">
      <w:pPr>
        <w:tabs>
          <w:tab w:val="left" w:pos="709"/>
        </w:tabs>
        <w:spacing w:after="0"/>
        <w:jc w:val="center"/>
        <w:rPr>
          <w:rFonts w:ascii="Garamond" w:hAnsi="Garamond" w:cs="Aparajita"/>
          <w:sz w:val="26"/>
          <w:szCs w:val="26"/>
        </w:rPr>
      </w:pPr>
      <w:r w:rsidRPr="00286751">
        <w:rPr>
          <w:rFonts w:ascii="Garamond" w:hAnsi="Garamond" w:cs="Aparajita"/>
          <w:noProof/>
          <w:sz w:val="26"/>
          <w:szCs w:val="26"/>
          <w:bdr w:val="single" w:sz="24" w:space="0" w:color="FABF8F"/>
          <w:lang w:eastAsia="fr-FR"/>
        </w:rPr>
        <w:drawing>
          <wp:inline distT="0" distB="0" distL="0" distR="0">
            <wp:extent cx="5915660" cy="2627939"/>
            <wp:effectExtent l="0" t="0" r="8890" b="1270"/>
            <wp:docPr id="3" name="Graphique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47DD" w:rsidRPr="004831E1" w:rsidRDefault="005647DD" w:rsidP="00D25E55">
      <w:pPr>
        <w:tabs>
          <w:tab w:val="left" w:pos="709"/>
        </w:tabs>
        <w:spacing w:after="0"/>
        <w:jc w:val="center"/>
        <w:rPr>
          <w:rFonts w:ascii="Garamond" w:hAnsi="Garamond" w:cs="Aparajita"/>
          <w:i/>
          <w:iCs/>
          <w:sz w:val="26"/>
          <w:szCs w:val="26"/>
        </w:rPr>
      </w:pPr>
      <w:r w:rsidRPr="004831E1">
        <w:rPr>
          <w:rFonts w:ascii="Garamond" w:hAnsi="Garamond" w:cs="Aparajita"/>
          <w:i/>
          <w:iCs/>
          <w:sz w:val="26"/>
          <w:szCs w:val="26"/>
        </w:rPr>
        <w:t>Source : auteur, base de données de l’Enquête 1-2-3/INS, phase 1.</w:t>
      </w:r>
    </w:p>
    <w:p w:rsidR="002F3852" w:rsidRPr="00286751" w:rsidRDefault="002F3852" w:rsidP="00D25E55">
      <w:pPr>
        <w:tabs>
          <w:tab w:val="left" w:pos="709"/>
        </w:tabs>
        <w:spacing w:after="0"/>
        <w:jc w:val="center"/>
        <w:rPr>
          <w:rFonts w:ascii="Garamond" w:hAnsi="Garamond" w:cs="Aparajita"/>
          <w:sz w:val="26"/>
          <w:szCs w:val="26"/>
        </w:rPr>
      </w:pPr>
    </w:p>
    <w:p w:rsidR="004831E1" w:rsidRDefault="00245B7D" w:rsidP="004831E1">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Pour rappel, l</w:t>
      </w:r>
      <w:r w:rsidR="005647DD" w:rsidRPr="00286751">
        <w:rPr>
          <w:rFonts w:ascii="Garamond" w:hAnsi="Garamond" w:cs="Aparajita"/>
          <w:sz w:val="26"/>
          <w:szCs w:val="26"/>
        </w:rPr>
        <w:t xml:space="preserve">a main-d’œuvre comprend les personnes de 15 ans et plus qui, au cours de la semaine d’observation, étaient soit en emploi ou au chômage. Entre 2005 et 2012, </w:t>
      </w:r>
      <w:r w:rsidR="00C3424E" w:rsidRPr="00286751">
        <w:rPr>
          <w:rFonts w:ascii="Garamond" w:hAnsi="Garamond" w:cs="Aparajita"/>
          <w:sz w:val="26"/>
          <w:szCs w:val="26"/>
        </w:rPr>
        <w:t xml:space="preserve">elle est </w:t>
      </w:r>
      <w:r w:rsidR="005647DD" w:rsidRPr="00286751">
        <w:rPr>
          <w:rFonts w:ascii="Garamond" w:hAnsi="Garamond" w:cs="Aparajita"/>
          <w:sz w:val="26"/>
          <w:szCs w:val="26"/>
        </w:rPr>
        <w:t>passée de 20,7 millio</w:t>
      </w:r>
      <w:r w:rsidR="00C3424E" w:rsidRPr="00286751">
        <w:rPr>
          <w:rFonts w:ascii="Garamond" w:hAnsi="Garamond" w:cs="Aparajita"/>
          <w:sz w:val="26"/>
          <w:szCs w:val="26"/>
        </w:rPr>
        <w:t xml:space="preserve">ns de personnes à 29,6 millions, </w:t>
      </w:r>
      <w:r w:rsidR="005647DD" w:rsidRPr="00286751">
        <w:rPr>
          <w:rFonts w:ascii="Garamond" w:hAnsi="Garamond" w:cs="Aparajita"/>
          <w:sz w:val="26"/>
          <w:szCs w:val="26"/>
        </w:rPr>
        <w:t xml:space="preserve">une augmentation </w:t>
      </w:r>
      <w:r w:rsidR="00C3424E" w:rsidRPr="00286751">
        <w:rPr>
          <w:rFonts w:ascii="Garamond" w:hAnsi="Garamond" w:cs="Aparajita"/>
          <w:sz w:val="26"/>
          <w:szCs w:val="26"/>
        </w:rPr>
        <w:t xml:space="preserve">de </w:t>
      </w:r>
      <w:r w:rsidR="005647DD" w:rsidRPr="00286751">
        <w:rPr>
          <w:rFonts w:ascii="Garamond" w:hAnsi="Garamond" w:cs="Aparajita"/>
          <w:sz w:val="26"/>
          <w:szCs w:val="26"/>
        </w:rPr>
        <w:t>8,9 millions de nouveaux actifs soit une moyenne a</w:t>
      </w:r>
      <w:r w:rsidR="00C3424E" w:rsidRPr="00286751">
        <w:rPr>
          <w:rFonts w:ascii="Garamond" w:hAnsi="Garamond" w:cs="Aparajita"/>
          <w:sz w:val="26"/>
          <w:szCs w:val="26"/>
        </w:rPr>
        <w:t>nnuelle de 1,3 millions</w:t>
      </w:r>
      <w:r w:rsidR="005647DD" w:rsidRPr="00286751">
        <w:rPr>
          <w:rFonts w:ascii="Garamond" w:hAnsi="Garamond" w:cs="Aparajita"/>
          <w:sz w:val="26"/>
          <w:szCs w:val="26"/>
        </w:rPr>
        <w:t xml:space="preserve">. </w:t>
      </w:r>
      <w:r w:rsidR="00C3424E" w:rsidRPr="00286751">
        <w:rPr>
          <w:rFonts w:ascii="Garamond" w:hAnsi="Garamond" w:cs="Aparajita"/>
          <w:sz w:val="26"/>
          <w:szCs w:val="26"/>
        </w:rPr>
        <w:t xml:space="preserve">Le nombre de </w:t>
      </w:r>
      <w:r w:rsidR="005647DD" w:rsidRPr="00286751">
        <w:rPr>
          <w:rFonts w:ascii="Garamond" w:hAnsi="Garamond" w:cs="Aparajita"/>
          <w:sz w:val="26"/>
          <w:szCs w:val="26"/>
        </w:rPr>
        <w:t xml:space="preserve">personnes en </w:t>
      </w:r>
      <w:r w:rsidR="00C3424E" w:rsidRPr="00286751">
        <w:rPr>
          <w:rFonts w:ascii="Garamond" w:hAnsi="Garamond" w:cs="Aparajita"/>
          <w:sz w:val="26"/>
          <w:szCs w:val="26"/>
        </w:rPr>
        <w:t xml:space="preserve">emploi entre ces deux périodes est </w:t>
      </w:r>
      <w:r w:rsidR="005647DD" w:rsidRPr="00286751">
        <w:rPr>
          <w:rFonts w:ascii="Garamond" w:hAnsi="Garamond" w:cs="Aparajita"/>
          <w:sz w:val="26"/>
          <w:szCs w:val="26"/>
        </w:rPr>
        <w:t>passé de 18 millions d’actifs à 25 millions,</w:t>
      </w:r>
      <w:r w:rsidR="00C3424E" w:rsidRPr="00286751">
        <w:rPr>
          <w:rFonts w:ascii="Garamond" w:hAnsi="Garamond" w:cs="Aparajita"/>
          <w:sz w:val="26"/>
          <w:szCs w:val="26"/>
        </w:rPr>
        <w:t xml:space="preserve"> une augmentation de 7 millions, </w:t>
      </w:r>
      <w:r w:rsidR="005647DD" w:rsidRPr="00286751">
        <w:rPr>
          <w:rFonts w:ascii="Garamond" w:hAnsi="Garamond" w:cs="Aparajita"/>
          <w:sz w:val="26"/>
          <w:szCs w:val="26"/>
        </w:rPr>
        <w:t>soit une moyenne annuelle de (1 million) de personnes en emploi dont plus de 800 mille dans les emplois informels et moins de 200 mille dans le secteur formel.</w:t>
      </w:r>
    </w:p>
    <w:p w:rsidR="005647DD" w:rsidRPr="00286751" w:rsidRDefault="005647DD" w:rsidP="004831E1">
      <w:pPr>
        <w:tabs>
          <w:tab w:val="left" w:pos="709"/>
        </w:tabs>
        <w:spacing w:after="0"/>
        <w:ind w:firstLine="426"/>
        <w:jc w:val="both"/>
        <w:rPr>
          <w:rFonts w:ascii="Garamond" w:hAnsi="Garamond" w:cs="Aparajita"/>
          <w:sz w:val="26"/>
          <w:szCs w:val="26"/>
        </w:rPr>
      </w:pPr>
      <w:r w:rsidRPr="00286751">
        <w:rPr>
          <w:rFonts w:ascii="Garamond" w:hAnsi="Garamond" w:cs="Aparajita"/>
          <w:sz w:val="26"/>
          <w:szCs w:val="26"/>
        </w:rPr>
        <w:t xml:space="preserve">Ce qui traduit un déséquilibre entre l’offre de la main-d’œuvre et sa demande en termes d’accès à l’emploi. Il est à noter que les femmes représentent plus de 50% parmi les actifs occupé (53%) dans le secteur informel contre (47%) pour les hommes. S’agissant des emplois formels ces dernières ne représentent </w:t>
      </w:r>
      <w:r w:rsidR="004831E1" w:rsidRPr="00286751">
        <w:rPr>
          <w:rFonts w:ascii="Garamond" w:hAnsi="Garamond" w:cs="Aparajita"/>
          <w:sz w:val="26"/>
          <w:szCs w:val="26"/>
        </w:rPr>
        <w:t>que moins</w:t>
      </w:r>
      <w:r w:rsidRPr="00286751">
        <w:rPr>
          <w:rFonts w:ascii="Garamond" w:hAnsi="Garamond" w:cs="Aparajita"/>
          <w:sz w:val="26"/>
          <w:szCs w:val="26"/>
        </w:rPr>
        <w:t xml:space="preserve"> de (20%) contre plus de (80%) pour les hommes. Les emplois formels sont plus concentrés dans l’Administration publique, les Entreprises publiques ou parapubliques, les Entreprises privées formelles et les Entreprises associatives.</w:t>
      </w:r>
    </w:p>
    <w:p w:rsidR="00DC2A0B" w:rsidRDefault="00DC2A0B" w:rsidP="00D22341">
      <w:pPr>
        <w:tabs>
          <w:tab w:val="left" w:pos="709"/>
        </w:tabs>
        <w:spacing w:after="0"/>
        <w:jc w:val="both"/>
        <w:rPr>
          <w:rFonts w:ascii="Garamond" w:hAnsi="Garamond" w:cs="Aparajita"/>
          <w:sz w:val="26"/>
          <w:szCs w:val="26"/>
        </w:rPr>
      </w:pPr>
    </w:p>
    <w:p w:rsidR="00DC2A0B" w:rsidRPr="00286751" w:rsidRDefault="00DC2A0B" w:rsidP="00D22341">
      <w:pPr>
        <w:tabs>
          <w:tab w:val="left" w:pos="709"/>
        </w:tabs>
        <w:spacing w:after="0"/>
        <w:jc w:val="both"/>
        <w:rPr>
          <w:rFonts w:ascii="Garamond" w:hAnsi="Garamond" w:cs="Aparajita"/>
          <w:sz w:val="26"/>
          <w:szCs w:val="26"/>
        </w:rPr>
      </w:pPr>
    </w:p>
    <w:p w:rsidR="005647DD" w:rsidRDefault="005647DD" w:rsidP="00D25E55">
      <w:pPr>
        <w:tabs>
          <w:tab w:val="left" w:pos="709"/>
        </w:tabs>
        <w:spacing w:after="0"/>
        <w:jc w:val="center"/>
        <w:rPr>
          <w:rFonts w:ascii="Garamond" w:hAnsi="Garamond" w:cs="Aparajita"/>
          <w:b/>
          <w:sz w:val="26"/>
          <w:szCs w:val="26"/>
        </w:rPr>
      </w:pPr>
      <w:r w:rsidRPr="00286751">
        <w:rPr>
          <w:rFonts w:ascii="Garamond" w:hAnsi="Garamond" w:cs="Aparajita"/>
          <w:b/>
          <w:sz w:val="26"/>
          <w:szCs w:val="26"/>
        </w:rPr>
        <w:t>Graphique 4. Secteur économique et marché du travail</w:t>
      </w:r>
    </w:p>
    <w:p w:rsidR="004831E1" w:rsidRDefault="004831E1" w:rsidP="00D25E55">
      <w:pPr>
        <w:tabs>
          <w:tab w:val="left" w:pos="709"/>
        </w:tabs>
        <w:spacing w:after="0"/>
        <w:jc w:val="center"/>
        <w:rPr>
          <w:rFonts w:ascii="Garamond" w:hAnsi="Garamond" w:cs="Aparajita"/>
          <w:b/>
          <w:sz w:val="26"/>
          <w:szCs w:val="26"/>
        </w:rPr>
      </w:pPr>
    </w:p>
    <w:p w:rsidR="004831E1" w:rsidRPr="00286751" w:rsidRDefault="004831E1" w:rsidP="00D25E55">
      <w:pPr>
        <w:tabs>
          <w:tab w:val="left" w:pos="709"/>
        </w:tabs>
        <w:spacing w:after="0"/>
        <w:jc w:val="center"/>
        <w:rPr>
          <w:rFonts w:ascii="Garamond" w:hAnsi="Garamond" w:cs="Aparajita"/>
          <w:b/>
          <w:sz w:val="26"/>
          <w:szCs w:val="26"/>
        </w:rPr>
      </w:pPr>
    </w:p>
    <w:tbl>
      <w:tblPr>
        <w:tblW w:w="9336" w:type="dxa"/>
        <w:jc w:val="center"/>
        <w:tblBorders>
          <w:top w:val="single" w:sz="24" w:space="0" w:color="92CDDC"/>
          <w:left w:val="single" w:sz="24" w:space="0" w:color="92CDDC"/>
          <w:bottom w:val="single" w:sz="24" w:space="0" w:color="92CDDC"/>
          <w:right w:val="single" w:sz="24" w:space="0" w:color="92CDDC"/>
          <w:insideH w:val="single" w:sz="24" w:space="0" w:color="92CDDC"/>
          <w:insideV w:val="single" w:sz="24" w:space="0" w:color="92CDDC"/>
        </w:tblBorders>
        <w:tblCellMar>
          <w:left w:w="70" w:type="dxa"/>
          <w:right w:w="70" w:type="dxa"/>
        </w:tblCellMar>
        <w:tblLook w:val="04A0" w:firstRow="1" w:lastRow="0" w:firstColumn="1" w:lastColumn="0" w:noHBand="0" w:noVBand="1"/>
      </w:tblPr>
      <w:tblGrid>
        <w:gridCol w:w="9336"/>
      </w:tblGrid>
      <w:tr w:rsidR="005647DD" w:rsidRPr="004831E1" w:rsidTr="00637160">
        <w:trPr>
          <w:trHeight w:val="3306"/>
          <w:jc w:val="center"/>
        </w:trPr>
        <w:tc>
          <w:tcPr>
            <w:tcW w:w="0" w:type="auto"/>
          </w:tcPr>
          <w:p w:rsidR="005647DD" w:rsidRPr="004831E1" w:rsidRDefault="004C435A" w:rsidP="00D25E55">
            <w:pPr>
              <w:pStyle w:val="Titre1"/>
              <w:tabs>
                <w:tab w:val="left" w:pos="709"/>
              </w:tabs>
              <w:spacing w:before="0"/>
              <w:ind w:left="720" w:hanging="710"/>
              <w:contextualSpacing/>
              <w:jc w:val="center"/>
              <w:rPr>
                <w:rFonts w:ascii="Garamond" w:hAnsi="Garamond" w:cs="Aparajita"/>
                <w:b w:val="0"/>
                <w:color w:val="auto"/>
                <w:sz w:val="14"/>
                <w:szCs w:val="14"/>
                <w:lang w:val="fr-FR"/>
              </w:rPr>
            </w:pPr>
            <w:r w:rsidRPr="004831E1">
              <w:rPr>
                <w:rFonts w:ascii="Garamond" w:hAnsi="Garamond" w:cs="Aparajita"/>
                <w:b w:val="0"/>
                <w:noProof/>
                <w:color w:val="auto"/>
                <w:sz w:val="14"/>
                <w:szCs w:val="14"/>
                <w:lang w:val="fr-FR"/>
              </w:rPr>
              <w:lastRenderedPageBreak/>
              <w:drawing>
                <wp:inline distT="0" distB="0" distL="0" distR="0">
                  <wp:extent cx="5641975" cy="3164840"/>
                  <wp:effectExtent l="0" t="0" r="15875" b="16510"/>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4831E1" w:rsidRDefault="004831E1" w:rsidP="00D25E55">
      <w:pPr>
        <w:tabs>
          <w:tab w:val="left" w:pos="709"/>
        </w:tabs>
        <w:spacing w:after="0"/>
        <w:jc w:val="center"/>
        <w:rPr>
          <w:rFonts w:ascii="Garamond" w:hAnsi="Garamond" w:cs="Aparajita"/>
          <w:sz w:val="26"/>
          <w:szCs w:val="26"/>
        </w:rPr>
      </w:pPr>
    </w:p>
    <w:p w:rsidR="005647DD" w:rsidRPr="004831E1" w:rsidRDefault="005647DD" w:rsidP="00D25E55">
      <w:pPr>
        <w:tabs>
          <w:tab w:val="left" w:pos="709"/>
        </w:tabs>
        <w:spacing w:after="0"/>
        <w:jc w:val="center"/>
        <w:rPr>
          <w:rFonts w:ascii="Garamond" w:hAnsi="Garamond" w:cs="Aparajita"/>
          <w:i/>
          <w:iCs/>
          <w:sz w:val="26"/>
          <w:szCs w:val="26"/>
        </w:rPr>
      </w:pPr>
      <w:r w:rsidRPr="004831E1">
        <w:rPr>
          <w:rFonts w:ascii="Garamond" w:hAnsi="Garamond" w:cs="Aparajita"/>
          <w:i/>
          <w:iCs/>
          <w:sz w:val="26"/>
          <w:szCs w:val="26"/>
        </w:rPr>
        <w:t>Source : auteur, base de données de l’Enquête 1-2-3/INS, Phase 1.</w:t>
      </w:r>
    </w:p>
    <w:p w:rsidR="005647DD" w:rsidRPr="00286751" w:rsidRDefault="005647DD" w:rsidP="00D25E55">
      <w:pPr>
        <w:tabs>
          <w:tab w:val="left" w:pos="709"/>
        </w:tabs>
        <w:spacing w:after="0"/>
        <w:jc w:val="center"/>
        <w:rPr>
          <w:rFonts w:ascii="Garamond" w:hAnsi="Garamond" w:cs="Aparajita"/>
          <w:sz w:val="26"/>
          <w:szCs w:val="26"/>
        </w:rPr>
      </w:pPr>
    </w:p>
    <w:p w:rsidR="004831E1" w:rsidRDefault="005647DD" w:rsidP="004831E1">
      <w:pPr>
        <w:spacing w:after="0"/>
        <w:ind w:firstLine="426"/>
        <w:jc w:val="both"/>
        <w:rPr>
          <w:rFonts w:ascii="Garamond" w:hAnsi="Garamond" w:cs="Aparajita"/>
          <w:sz w:val="26"/>
          <w:szCs w:val="26"/>
        </w:rPr>
      </w:pPr>
      <w:r w:rsidRPr="00286751">
        <w:rPr>
          <w:rFonts w:ascii="Garamond" w:hAnsi="Garamond" w:cs="Aparajita"/>
          <w:sz w:val="26"/>
          <w:szCs w:val="26"/>
        </w:rPr>
        <w:t xml:space="preserve">Il ressort de ce graphique que la dynamique et </w:t>
      </w:r>
      <w:r w:rsidR="007D1178" w:rsidRPr="00286751">
        <w:rPr>
          <w:rFonts w:ascii="Garamond" w:hAnsi="Garamond" w:cs="Aparajita"/>
          <w:sz w:val="26"/>
          <w:szCs w:val="26"/>
        </w:rPr>
        <w:t xml:space="preserve">la </w:t>
      </w:r>
      <w:r w:rsidRPr="00286751">
        <w:rPr>
          <w:rFonts w:ascii="Garamond" w:hAnsi="Garamond" w:cs="Aparajita"/>
          <w:sz w:val="26"/>
          <w:szCs w:val="26"/>
        </w:rPr>
        <w:t xml:space="preserve">vitalité économique constituent un des facteurs </w:t>
      </w:r>
      <w:r w:rsidR="004831E1" w:rsidRPr="00286751">
        <w:rPr>
          <w:rFonts w:ascii="Garamond" w:hAnsi="Garamond" w:cs="Aparajita"/>
          <w:sz w:val="26"/>
          <w:szCs w:val="26"/>
        </w:rPr>
        <w:t>socioéconomiques majeurs</w:t>
      </w:r>
      <w:r w:rsidRPr="00286751">
        <w:rPr>
          <w:rFonts w:ascii="Garamond" w:hAnsi="Garamond" w:cs="Aparajita"/>
          <w:sz w:val="26"/>
          <w:szCs w:val="26"/>
        </w:rPr>
        <w:t xml:space="preserve"> pour le milieu urbain en R</w:t>
      </w:r>
      <w:r w:rsidR="00C3424E" w:rsidRPr="00286751">
        <w:rPr>
          <w:rFonts w:ascii="Garamond" w:hAnsi="Garamond" w:cs="Aparajita"/>
          <w:sz w:val="26"/>
          <w:szCs w:val="26"/>
        </w:rPr>
        <w:t xml:space="preserve">épublique </w:t>
      </w:r>
      <w:r w:rsidRPr="00286751">
        <w:rPr>
          <w:rFonts w:ascii="Garamond" w:hAnsi="Garamond" w:cs="Aparajita"/>
          <w:sz w:val="26"/>
          <w:szCs w:val="26"/>
        </w:rPr>
        <w:t>D</w:t>
      </w:r>
      <w:r w:rsidR="00C3424E" w:rsidRPr="00286751">
        <w:rPr>
          <w:rFonts w:ascii="Garamond" w:hAnsi="Garamond" w:cs="Aparajita"/>
          <w:sz w:val="26"/>
          <w:szCs w:val="26"/>
        </w:rPr>
        <w:t xml:space="preserve">émocratique du </w:t>
      </w:r>
      <w:r w:rsidRPr="00286751">
        <w:rPr>
          <w:rFonts w:ascii="Garamond" w:hAnsi="Garamond" w:cs="Aparajita"/>
          <w:sz w:val="26"/>
          <w:szCs w:val="26"/>
        </w:rPr>
        <w:t>C</w:t>
      </w:r>
      <w:r w:rsidR="00C3424E" w:rsidRPr="00286751">
        <w:rPr>
          <w:rFonts w:ascii="Garamond" w:hAnsi="Garamond" w:cs="Aparajita"/>
          <w:sz w:val="26"/>
          <w:szCs w:val="26"/>
        </w:rPr>
        <w:t>ongo</w:t>
      </w:r>
      <w:r w:rsidRPr="00286751">
        <w:rPr>
          <w:rFonts w:ascii="Garamond" w:hAnsi="Garamond" w:cs="Aparajita"/>
          <w:sz w:val="26"/>
          <w:szCs w:val="26"/>
        </w:rPr>
        <w:t>. On y observe une forte concentration des emplois dans les services (c’est-à-dire dans le commerce, transport, télécommunication, NTIC…) contrairement à l’ensemble du pays où l’emploi est concentré dans l’agriculture, pêche et élevage.</w:t>
      </w:r>
    </w:p>
    <w:p w:rsidR="004831E1" w:rsidRDefault="005647DD" w:rsidP="004831E1">
      <w:pPr>
        <w:spacing w:after="0"/>
        <w:ind w:firstLine="426"/>
        <w:jc w:val="both"/>
        <w:rPr>
          <w:rFonts w:ascii="Garamond" w:hAnsi="Garamond" w:cs="Aparajita"/>
          <w:sz w:val="26"/>
          <w:szCs w:val="26"/>
        </w:rPr>
      </w:pPr>
      <w:r w:rsidRPr="00286751">
        <w:rPr>
          <w:rFonts w:ascii="Garamond" w:hAnsi="Garamond" w:cs="Aparajita"/>
          <w:sz w:val="26"/>
          <w:szCs w:val="26"/>
        </w:rPr>
        <w:t xml:space="preserve">En </w:t>
      </w:r>
      <w:r w:rsidR="004831E1" w:rsidRPr="00286751">
        <w:rPr>
          <w:rFonts w:ascii="Garamond" w:hAnsi="Garamond" w:cs="Aparajita"/>
          <w:sz w:val="26"/>
          <w:szCs w:val="26"/>
        </w:rPr>
        <w:t>2012, le</w:t>
      </w:r>
      <w:r w:rsidRPr="00286751">
        <w:rPr>
          <w:rFonts w:ascii="Garamond" w:hAnsi="Garamond" w:cs="Aparajita"/>
          <w:sz w:val="26"/>
          <w:szCs w:val="26"/>
        </w:rPr>
        <w:t xml:space="preserve"> marché du travail congolais comptait 71,2% d’actifs employés dans l’agriculture, pêche et élevage contre 70,5% en 2005. Tandis qu’en milieu u</w:t>
      </w:r>
      <w:r w:rsidR="00CB6E43" w:rsidRPr="00286751">
        <w:rPr>
          <w:rFonts w:ascii="Garamond" w:hAnsi="Garamond" w:cs="Aparajita"/>
          <w:sz w:val="26"/>
          <w:szCs w:val="26"/>
        </w:rPr>
        <w:t>rbain, on a enregistré plus d’</w:t>
      </w:r>
      <w:r w:rsidRPr="00286751">
        <w:rPr>
          <w:rFonts w:ascii="Garamond" w:hAnsi="Garamond" w:cs="Aparajita"/>
          <w:sz w:val="26"/>
          <w:szCs w:val="26"/>
        </w:rPr>
        <w:t xml:space="preserve">emplois dans les services avec 66,3% en 2012 contre 63,1% en 2005 ; soit une augmentation de 3,2 % d’emplois dans cette branche d’activité. Suivi de l’agriculture, pêche et élevage avec 22,2% en 2005 contre 19,6% en 2012, soit une baisse de 2,7% d’emplois dans cette branche d’activité. </w:t>
      </w:r>
      <w:r w:rsidR="00E726F3" w:rsidRPr="00286751">
        <w:rPr>
          <w:rFonts w:ascii="Garamond" w:hAnsi="Garamond" w:cs="Aparajita"/>
          <w:sz w:val="26"/>
          <w:szCs w:val="26"/>
        </w:rPr>
        <w:t xml:space="preserve"> </w:t>
      </w:r>
      <w:r w:rsidRPr="00286751">
        <w:rPr>
          <w:rFonts w:ascii="Garamond" w:hAnsi="Garamond" w:cs="Aparajita"/>
          <w:sz w:val="26"/>
          <w:szCs w:val="26"/>
        </w:rPr>
        <w:t>La branche industrie de la RDC est plus concentrée en milieu urbain (14,9% en 2005 contre 14,1% en 2012) enregistre également une tendance baissière de 0,8% d’emplois entre les deux périodes. Dans l’ensemble, cette branche ne représente que 4,4% d’emplois.</w:t>
      </w:r>
    </w:p>
    <w:p w:rsidR="004831E1" w:rsidRDefault="00FB0AB0" w:rsidP="004831E1">
      <w:pPr>
        <w:spacing w:after="0"/>
        <w:ind w:firstLine="426"/>
        <w:jc w:val="both"/>
        <w:rPr>
          <w:rFonts w:ascii="Garamond" w:hAnsi="Garamond" w:cs="Aparajita"/>
          <w:sz w:val="26"/>
          <w:szCs w:val="26"/>
        </w:rPr>
      </w:pPr>
      <w:r w:rsidRPr="00286751">
        <w:rPr>
          <w:rFonts w:ascii="Garamond" w:hAnsi="Garamond" w:cs="Aparajita"/>
          <w:sz w:val="26"/>
          <w:szCs w:val="26"/>
        </w:rPr>
        <w:t>En conclusion, le marché du travail n’est pas le marché de l’emploi, ce terme est plus utilisé par les médias, il ne fait pas l’objet en tout cas de</w:t>
      </w:r>
      <w:r w:rsidR="009A213A" w:rsidRPr="00286751">
        <w:rPr>
          <w:rFonts w:ascii="Garamond" w:hAnsi="Garamond" w:cs="Aparajita"/>
          <w:sz w:val="26"/>
          <w:szCs w:val="26"/>
        </w:rPr>
        <w:t>s</w:t>
      </w:r>
      <w:r w:rsidRPr="00286751">
        <w:rPr>
          <w:rFonts w:ascii="Garamond" w:hAnsi="Garamond" w:cs="Aparajita"/>
          <w:sz w:val="26"/>
          <w:szCs w:val="26"/>
        </w:rPr>
        <w:t xml:space="preserve"> théories économiques et doit être compris com</w:t>
      </w:r>
      <w:r w:rsidR="00CB6E43" w:rsidRPr="00286751">
        <w:rPr>
          <w:rFonts w:ascii="Garamond" w:hAnsi="Garamond" w:cs="Aparajita"/>
          <w:sz w:val="26"/>
          <w:szCs w:val="26"/>
        </w:rPr>
        <w:t xml:space="preserve">me la relation qui existe entre les offres d’emplois </w:t>
      </w:r>
      <w:r w:rsidRPr="00286751">
        <w:rPr>
          <w:rFonts w:ascii="Garamond" w:hAnsi="Garamond" w:cs="Aparajita"/>
          <w:sz w:val="26"/>
          <w:szCs w:val="26"/>
        </w:rPr>
        <w:t>affiché</w:t>
      </w:r>
      <w:r w:rsidR="00CB6E43" w:rsidRPr="00286751">
        <w:rPr>
          <w:rFonts w:ascii="Garamond" w:hAnsi="Garamond" w:cs="Aparajita"/>
          <w:sz w:val="26"/>
          <w:szCs w:val="26"/>
        </w:rPr>
        <w:t>e</w:t>
      </w:r>
      <w:r w:rsidRPr="00286751">
        <w:rPr>
          <w:rFonts w:ascii="Garamond" w:hAnsi="Garamond" w:cs="Aparajita"/>
          <w:sz w:val="26"/>
          <w:szCs w:val="26"/>
        </w:rPr>
        <w:t>s par les entreprises et la demande formulée par les chômeurs demandeurs, par contre, le concept marché du travail fait l’objet des débats macroéconomiques et beaucoup de p</w:t>
      </w:r>
      <w:r w:rsidR="00A231AF" w:rsidRPr="00286751">
        <w:rPr>
          <w:rFonts w:ascii="Garamond" w:hAnsi="Garamond" w:cs="Aparajita"/>
          <w:sz w:val="26"/>
          <w:szCs w:val="26"/>
        </w:rPr>
        <w:t xml:space="preserve">ublication existent </w:t>
      </w:r>
      <w:r w:rsidR="00CB6E43" w:rsidRPr="00286751">
        <w:rPr>
          <w:rFonts w:ascii="Garamond" w:hAnsi="Garamond" w:cs="Aparajita"/>
          <w:sz w:val="26"/>
          <w:szCs w:val="26"/>
        </w:rPr>
        <w:t>sur cette question</w:t>
      </w:r>
      <w:r w:rsidR="00A231AF" w:rsidRPr="00286751">
        <w:rPr>
          <w:rFonts w:ascii="Garamond" w:hAnsi="Garamond" w:cs="Aparajita"/>
          <w:sz w:val="26"/>
          <w:szCs w:val="26"/>
        </w:rPr>
        <w:t>.</w:t>
      </w:r>
    </w:p>
    <w:p w:rsidR="004831E1" w:rsidRDefault="00FB0AB0" w:rsidP="004831E1">
      <w:pPr>
        <w:spacing w:after="0"/>
        <w:ind w:firstLine="426"/>
        <w:jc w:val="both"/>
        <w:rPr>
          <w:rFonts w:ascii="Garamond" w:hAnsi="Garamond" w:cs="Aparajita"/>
          <w:sz w:val="26"/>
          <w:szCs w:val="26"/>
        </w:rPr>
      </w:pPr>
      <w:r w:rsidRPr="00286751">
        <w:rPr>
          <w:rFonts w:ascii="Garamond" w:hAnsi="Garamond" w:cs="Aparajita"/>
          <w:sz w:val="26"/>
          <w:szCs w:val="26"/>
        </w:rPr>
        <w:t xml:space="preserve">Il </w:t>
      </w:r>
      <w:r w:rsidR="009E40A6" w:rsidRPr="00286751">
        <w:rPr>
          <w:rFonts w:ascii="Garamond" w:hAnsi="Garamond" w:cs="Aparajita"/>
          <w:sz w:val="26"/>
          <w:szCs w:val="26"/>
        </w:rPr>
        <w:t xml:space="preserve">est </w:t>
      </w:r>
      <w:r w:rsidRPr="00286751">
        <w:rPr>
          <w:rFonts w:ascii="Garamond" w:hAnsi="Garamond" w:cs="Aparajita"/>
          <w:sz w:val="26"/>
          <w:szCs w:val="26"/>
        </w:rPr>
        <w:t>en outre, le baromètre économique des Etats, car ses indicateurs permettent de mesurer l’efficacité des toutes les politiques publiques mises e</w:t>
      </w:r>
      <w:r w:rsidR="00BF10BC" w:rsidRPr="00286751">
        <w:rPr>
          <w:rFonts w:ascii="Garamond" w:hAnsi="Garamond" w:cs="Aparajita"/>
          <w:sz w:val="26"/>
          <w:szCs w:val="26"/>
        </w:rPr>
        <w:t>n œuvre par le gouvernement</w:t>
      </w:r>
      <w:r w:rsidR="00997405" w:rsidRPr="00286751">
        <w:rPr>
          <w:rFonts w:ascii="Garamond" w:hAnsi="Garamond" w:cs="Aparajita"/>
          <w:sz w:val="26"/>
          <w:szCs w:val="26"/>
        </w:rPr>
        <w:t xml:space="preserve"> s</w:t>
      </w:r>
      <w:r w:rsidR="00FB6402" w:rsidRPr="00286751">
        <w:rPr>
          <w:rFonts w:ascii="Garamond" w:hAnsi="Garamond" w:cs="Aparajita"/>
          <w:sz w:val="26"/>
          <w:szCs w:val="26"/>
        </w:rPr>
        <w:t>ans</w:t>
      </w:r>
      <w:r w:rsidR="00997405" w:rsidRPr="00286751">
        <w:rPr>
          <w:rFonts w:ascii="Garamond" w:hAnsi="Garamond" w:cs="Aparajita"/>
          <w:sz w:val="26"/>
          <w:szCs w:val="26"/>
        </w:rPr>
        <w:t xml:space="preserve"> lesquels </w:t>
      </w:r>
      <w:r w:rsidR="00BF10BC" w:rsidRPr="00286751">
        <w:rPr>
          <w:rFonts w:ascii="Garamond" w:hAnsi="Garamond" w:cs="Aparajita"/>
          <w:sz w:val="26"/>
          <w:szCs w:val="26"/>
        </w:rPr>
        <w:t>tout projet</w:t>
      </w:r>
      <w:r w:rsidRPr="00286751">
        <w:rPr>
          <w:rFonts w:ascii="Garamond" w:hAnsi="Garamond" w:cs="Aparajita"/>
          <w:sz w:val="26"/>
          <w:szCs w:val="26"/>
        </w:rPr>
        <w:t xml:space="preserve"> de développement</w:t>
      </w:r>
      <w:r w:rsidR="00FB6402" w:rsidRPr="00286751">
        <w:rPr>
          <w:rFonts w:ascii="Garamond" w:hAnsi="Garamond" w:cs="Aparajita"/>
          <w:sz w:val="26"/>
          <w:szCs w:val="26"/>
        </w:rPr>
        <w:t xml:space="preserve"> du secteur de l’emploi</w:t>
      </w:r>
      <w:r w:rsidRPr="00286751">
        <w:rPr>
          <w:rFonts w:ascii="Garamond" w:hAnsi="Garamond" w:cs="Aparajita"/>
          <w:sz w:val="26"/>
          <w:szCs w:val="26"/>
        </w:rPr>
        <w:t xml:space="preserve"> </w:t>
      </w:r>
      <w:r w:rsidR="00BF10BC" w:rsidRPr="00286751">
        <w:rPr>
          <w:rFonts w:ascii="Garamond" w:hAnsi="Garamond" w:cs="Aparajita"/>
          <w:sz w:val="26"/>
          <w:szCs w:val="26"/>
        </w:rPr>
        <w:t xml:space="preserve">demeure </w:t>
      </w:r>
      <w:r w:rsidR="000C1677" w:rsidRPr="00286751">
        <w:rPr>
          <w:rFonts w:ascii="Garamond" w:hAnsi="Garamond" w:cs="Aparajita"/>
          <w:sz w:val="26"/>
          <w:szCs w:val="26"/>
        </w:rPr>
        <w:t>inefficace.</w:t>
      </w:r>
    </w:p>
    <w:p w:rsidR="004831E1" w:rsidRDefault="000C1677" w:rsidP="004831E1">
      <w:pPr>
        <w:spacing w:after="0"/>
        <w:ind w:firstLine="426"/>
        <w:jc w:val="both"/>
        <w:rPr>
          <w:rFonts w:ascii="Garamond" w:hAnsi="Garamond" w:cs="Aparajita"/>
          <w:sz w:val="26"/>
          <w:szCs w:val="26"/>
        </w:rPr>
      </w:pPr>
      <w:r w:rsidRPr="00286751">
        <w:rPr>
          <w:rFonts w:ascii="Garamond" w:hAnsi="Garamond" w:cs="Aparajita"/>
          <w:sz w:val="26"/>
          <w:szCs w:val="26"/>
        </w:rPr>
        <w:t xml:space="preserve">Pour mémoire, </w:t>
      </w:r>
      <w:r w:rsidR="00FB0AB0" w:rsidRPr="00286751">
        <w:rPr>
          <w:rFonts w:ascii="Garamond" w:hAnsi="Garamond" w:cs="Aparajita"/>
          <w:sz w:val="26"/>
          <w:szCs w:val="26"/>
        </w:rPr>
        <w:t>la fermeture des entreprises implique la destruction des e</w:t>
      </w:r>
      <w:r w:rsidR="00F5181A" w:rsidRPr="00286751">
        <w:rPr>
          <w:rFonts w:ascii="Garamond" w:hAnsi="Garamond" w:cs="Aparajita"/>
          <w:sz w:val="26"/>
          <w:szCs w:val="26"/>
        </w:rPr>
        <w:t xml:space="preserve">mplois, si elle </w:t>
      </w:r>
      <w:r w:rsidR="009A213A" w:rsidRPr="00286751">
        <w:rPr>
          <w:rFonts w:ascii="Garamond" w:hAnsi="Garamond" w:cs="Aparajita"/>
          <w:sz w:val="26"/>
          <w:szCs w:val="26"/>
        </w:rPr>
        <w:t>dépasse le cap de 3</w:t>
      </w:r>
      <w:r w:rsidR="00FB0AB0" w:rsidRPr="00286751">
        <w:rPr>
          <w:rFonts w:ascii="Garamond" w:hAnsi="Garamond" w:cs="Aparajita"/>
          <w:sz w:val="26"/>
          <w:szCs w:val="26"/>
        </w:rPr>
        <w:t xml:space="preserve">00.000 emplois, le marché en souffre directement, </w:t>
      </w:r>
      <w:r w:rsidR="00F5181A" w:rsidRPr="00286751">
        <w:rPr>
          <w:rFonts w:ascii="Garamond" w:hAnsi="Garamond" w:cs="Aparajita"/>
          <w:sz w:val="26"/>
          <w:szCs w:val="26"/>
        </w:rPr>
        <w:t xml:space="preserve">car elle </w:t>
      </w:r>
      <w:r w:rsidR="00FB0AB0" w:rsidRPr="00286751">
        <w:rPr>
          <w:rFonts w:ascii="Garamond" w:hAnsi="Garamond" w:cs="Aparajita"/>
          <w:sz w:val="26"/>
          <w:szCs w:val="26"/>
        </w:rPr>
        <w:t>traduit une augmentation de (1%) du taux de chômage et une baisse de (1%) du taux d’emploi. Cela veut simplement dire qu’une crise économique prochaine s’annonce.</w:t>
      </w:r>
    </w:p>
    <w:p w:rsidR="00A40BEF" w:rsidRDefault="00FB0AB0" w:rsidP="004831E1">
      <w:pPr>
        <w:spacing w:after="0"/>
        <w:ind w:firstLine="426"/>
        <w:jc w:val="both"/>
        <w:rPr>
          <w:rFonts w:ascii="Garamond" w:hAnsi="Garamond" w:cs="Aparajita"/>
          <w:sz w:val="26"/>
          <w:szCs w:val="26"/>
        </w:rPr>
      </w:pPr>
      <w:r w:rsidRPr="00286751">
        <w:rPr>
          <w:rFonts w:ascii="Garamond" w:hAnsi="Garamond" w:cs="Aparajita"/>
          <w:sz w:val="26"/>
          <w:szCs w:val="26"/>
        </w:rPr>
        <w:lastRenderedPageBreak/>
        <w:t>Tout le monde est concerné par le marché du travail, de la plus haute autorité au dernier citoyen de la république. Tout travailleur, de tou</w:t>
      </w:r>
      <w:r w:rsidR="00F5181A" w:rsidRPr="00286751">
        <w:rPr>
          <w:rFonts w:ascii="Garamond" w:hAnsi="Garamond" w:cs="Aparajita"/>
          <w:sz w:val="26"/>
          <w:szCs w:val="26"/>
        </w:rPr>
        <w:t>t</w:t>
      </w:r>
      <w:r w:rsidRPr="00286751">
        <w:rPr>
          <w:rFonts w:ascii="Garamond" w:hAnsi="Garamond" w:cs="Aparajita"/>
          <w:sz w:val="26"/>
          <w:szCs w:val="26"/>
        </w:rPr>
        <w:t xml:space="preserve"> secteur institutionnels, catégories socioprofessionnelles et secteur économique, évoluant dans l’administration publique et privée, les entreprises publiques et privées, les entreprises informelles urbaines et rurales, y est concerné </w:t>
      </w:r>
      <w:r w:rsidR="00406066" w:rsidRPr="00286751">
        <w:rPr>
          <w:rFonts w:ascii="Garamond" w:hAnsi="Garamond" w:cs="Aparajita"/>
          <w:sz w:val="26"/>
          <w:szCs w:val="26"/>
        </w:rPr>
        <w:t>quel que</w:t>
      </w:r>
      <w:r w:rsidRPr="00286751">
        <w:rPr>
          <w:rFonts w:ascii="Garamond" w:hAnsi="Garamond" w:cs="Aparajita"/>
          <w:sz w:val="26"/>
          <w:szCs w:val="26"/>
        </w:rPr>
        <w:t xml:space="preserve"> soit l’expertise, le niveau du capital humain et l’expérience.</w:t>
      </w: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22341" w:rsidRDefault="00D22341" w:rsidP="004831E1">
      <w:pPr>
        <w:spacing w:after="0"/>
        <w:ind w:firstLine="426"/>
        <w:jc w:val="both"/>
        <w:rPr>
          <w:rFonts w:ascii="Garamond" w:hAnsi="Garamond" w:cs="Aparajita"/>
          <w:sz w:val="26"/>
          <w:szCs w:val="26"/>
        </w:rPr>
      </w:pPr>
    </w:p>
    <w:p w:rsidR="00DC2A0B" w:rsidRDefault="00DC2A0B" w:rsidP="004831E1">
      <w:pPr>
        <w:spacing w:after="0"/>
        <w:ind w:firstLine="426"/>
        <w:jc w:val="both"/>
        <w:rPr>
          <w:rFonts w:ascii="Garamond" w:hAnsi="Garamond" w:cs="Aparajita"/>
          <w:sz w:val="26"/>
          <w:szCs w:val="26"/>
        </w:rPr>
      </w:pPr>
    </w:p>
    <w:p w:rsidR="00DC2A0B" w:rsidRDefault="00DC2A0B" w:rsidP="004831E1">
      <w:pPr>
        <w:spacing w:after="0"/>
        <w:ind w:firstLine="426"/>
        <w:jc w:val="both"/>
        <w:rPr>
          <w:rFonts w:ascii="Garamond" w:hAnsi="Garamond" w:cs="Aparajita"/>
          <w:sz w:val="26"/>
          <w:szCs w:val="26"/>
        </w:rPr>
      </w:pPr>
    </w:p>
    <w:p w:rsidR="00DC2A0B" w:rsidRDefault="00DC2A0B" w:rsidP="004831E1">
      <w:pPr>
        <w:spacing w:after="0"/>
        <w:ind w:firstLine="426"/>
        <w:jc w:val="both"/>
        <w:rPr>
          <w:rFonts w:ascii="Garamond" w:hAnsi="Garamond" w:cs="Aparajita"/>
          <w:sz w:val="26"/>
          <w:szCs w:val="26"/>
        </w:rPr>
      </w:pPr>
    </w:p>
    <w:p w:rsidR="00D22341" w:rsidRPr="00286751" w:rsidRDefault="00D22341" w:rsidP="00637160">
      <w:pPr>
        <w:spacing w:after="0"/>
        <w:jc w:val="both"/>
        <w:rPr>
          <w:rFonts w:ascii="Garamond" w:hAnsi="Garamond" w:cs="Aparajita"/>
          <w:sz w:val="26"/>
          <w:szCs w:val="26"/>
        </w:rPr>
      </w:pPr>
    </w:p>
    <w:p w:rsidR="00F45530" w:rsidRPr="00CA6DC3" w:rsidRDefault="004831E1" w:rsidP="004831E1">
      <w:pPr>
        <w:widowControl w:val="0"/>
        <w:autoSpaceDE w:val="0"/>
        <w:autoSpaceDN w:val="0"/>
        <w:adjustRightInd w:val="0"/>
        <w:spacing w:after="0"/>
        <w:jc w:val="center"/>
        <w:outlineLvl w:val="0"/>
        <w:rPr>
          <w:rFonts w:ascii="Garamond" w:eastAsia="Arial Unicode MS" w:hAnsi="Garamond" w:cs="Aparajita"/>
          <w:b/>
          <w:sz w:val="36"/>
          <w:szCs w:val="36"/>
        </w:rPr>
      </w:pPr>
      <w:r w:rsidRPr="00CA6DC3">
        <w:rPr>
          <w:rFonts w:ascii="Garamond" w:eastAsia="Arial Unicode MS" w:hAnsi="Garamond" w:cs="Aparajita"/>
          <w:b/>
          <w:sz w:val="36"/>
          <w:szCs w:val="36"/>
        </w:rPr>
        <w:t>CHAPITRE II. ANALYSE DESCRIPTIVE ET COMPAREE DES INDICATEURS DU MARCHE DU TRAVAIL MONDIAL</w:t>
      </w:r>
    </w:p>
    <w:p w:rsidR="00F45530" w:rsidRPr="00286751" w:rsidRDefault="00F45530" w:rsidP="00D25E55">
      <w:pPr>
        <w:widowControl w:val="0"/>
        <w:autoSpaceDE w:val="0"/>
        <w:autoSpaceDN w:val="0"/>
        <w:adjustRightInd w:val="0"/>
        <w:spacing w:after="0"/>
        <w:jc w:val="both"/>
        <w:rPr>
          <w:rFonts w:ascii="Garamond" w:eastAsia="Arial Unicode MS" w:hAnsi="Garamond" w:cs="Aparajita"/>
          <w:sz w:val="26"/>
          <w:szCs w:val="26"/>
        </w:rPr>
      </w:pPr>
    </w:p>
    <w:p w:rsidR="004831E1" w:rsidRDefault="00984E32" w:rsidP="00D25E55">
      <w:pPr>
        <w:widowControl w:val="0"/>
        <w:autoSpaceDE w:val="0"/>
        <w:autoSpaceDN w:val="0"/>
        <w:adjustRightInd w:val="0"/>
        <w:spacing w:after="0"/>
        <w:ind w:firstLine="1134"/>
        <w:jc w:val="both"/>
        <w:rPr>
          <w:rFonts w:ascii="Garamond" w:eastAsia="Arial Unicode MS" w:hAnsi="Garamond" w:cs="Aparajita"/>
          <w:sz w:val="26"/>
          <w:szCs w:val="26"/>
        </w:rPr>
      </w:pPr>
      <w:r w:rsidRPr="00286751">
        <w:rPr>
          <w:rFonts w:ascii="Garamond" w:eastAsia="Arial Unicode MS" w:hAnsi="Garamond"/>
          <w:noProof/>
          <w:sz w:val="26"/>
          <w:szCs w:val="26"/>
          <w:lang w:eastAsia="fr-FR"/>
        </w:rPr>
        <mc:AlternateContent>
          <mc:Choice Requires="wps">
            <w:drawing>
              <wp:anchor distT="0" distB="0" distL="114300" distR="114300" simplePos="0" relativeHeight="251669504" behindDoc="0" locked="0" layoutInCell="1" allowOverlap="1" wp14:anchorId="7590B3E4" wp14:editId="4B521C73">
                <wp:simplePos x="0" y="0"/>
                <wp:positionH relativeFrom="margin">
                  <wp:align>right</wp:align>
                </wp:positionH>
                <wp:positionV relativeFrom="paragraph">
                  <wp:posOffset>22988</wp:posOffset>
                </wp:positionV>
                <wp:extent cx="6124175" cy="0"/>
                <wp:effectExtent l="0" t="0" r="0" b="0"/>
                <wp:wrapNone/>
                <wp:docPr id="1647619716" name="Connecteur droit 2"/>
                <wp:cNvGraphicFramePr/>
                <a:graphic xmlns:a="http://schemas.openxmlformats.org/drawingml/2006/main">
                  <a:graphicData uri="http://schemas.microsoft.com/office/word/2010/wordprocessingShape">
                    <wps:wsp>
                      <wps:cNvCnPr/>
                      <wps:spPr>
                        <a:xfrm>
                          <a:off x="0" y="0"/>
                          <a:ext cx="6124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46E2AF" id="Connecteur droit 2"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1pt,1.8pt" to="91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" strokecolor="black [3213]">
                <v:stroke joinstyle="miter"/>
                <w10:wrap anchorx="margin"/>
              </v:line>
            </w:pict>
          </mc:Fallback>
        </mc:AlternateContent>
      </w:r>
    </w:p>
    <w:p w:rsidR="004831E1" w:rsidRDefault="004831E1" w:rsidP="00D25E55">
      <w:pPr>
        <w:widowControl w:val="0"/>
        <w:autoSpaceDE w:val="0"/>
        <w:autoSpaceDN w:val="0"/>
        <w:adjustRightInd w:val="0"/>
        <w:spacing w:after="0"/>
        <w:ind w:firstLine="1134"/>
        <w:jc w:val="both"/>
        <w:rPr>
          <w:rFonts w:ascii="Garamond" w:eastAsia="Arial Unicode MS" w:hAnsi="Garamond" w:cs="Aparajita"/>
          <w:sz w:val="26"/>
          <w:szCs w:val="26"/>
        </w:rPr>
      </w:pPr>
    </w:p>
    <w:p w:rsidR="00CA6DC3" w:rsidRPr="00CA6DC3" w:rsidRDefault="00CA6DC3" w:rsidP="00CA6DC3">
      <w:pPr>
        <w:keepNext/>
        <w:framePr w:dropCap="drop" w:lines="3" w:wrap="around" w:vAnchor="text" w:hAnchor="text"/>
        <w:spacing w:after="0" w:line="1009" w:lineRule="exact"/>
        <w:ind w:firstLine="426"/>
        <w:jc w:val="both"/>
        <w:textAlignment w:val="baseline"/>
        <w:rPr>
          <w:rFonts w:ascii="Garamond" w:eastAsia="Arial Unicode MS" w:hAnsi="Garamond" w:cs="Aparajita"/>
          <w:position w:val="-9"/>
          <w:sz w:val="138"/>
          <w:szCs w:val="26"/>
        </w:rPr>
      </w:pPr>
      <w:r w:rsidRPr="00CA6DC3">
        <w:rPr>
          <w:rFonts w:ascii="Garamond" w:eastAsia="Arial Unicode MS" w:hAnsi="Garamond" w:cs="Aparajita"/>
          <w:position w:val="-9"/>
          <w:sz w:val="138"/>
          <w:szCs w:val="26"/>
        </w:rPr>
        <w:t>L</w:t>
      </w:r>
    </w:p>
    <w:p w:rsidR="004437F4" w:rsidRPr="00286751" w:rsidRDefault="004878E5" w:rsidP="00CA6DC3">
      <w:pPr>
        <w:widowControl w:val="0"/>
        <w:autoSpaceDE w:val="0"/>
        <w:autoSpaceDN w:val="0"/>
        <w:adjustRightInd w:val="0"/>
        <w:spacing w:after="0"/>
        <w:jc w:val="both"/>
        <w:rPr>
          <w:rFonts w:ascii="Garamond" w:eastAsia="Arial Unicode MS" w:hAnsi="Garamond" w:cs="Aparajita"/>
          <w:sz w:val="26"/>
          <w:szCs w:val="26"/>
        </w:rPr>
      </w:pPr>
      <w:r w:rsidRPr="00286751">
        <w:rPr>
          <w:rFonts w:ascii="Garamond" w:eastAsia="Arial Unicode MS" w:hAnsi="Garamond" w:cs="Aparajita"/>
          <w:sz w:val="26"/>
          <w:szCs w:val="26"/>
        </w:rPr>
        <w:t xml:space="preserve">e chapitre </w:t>
      </w:r>
      <w:r w:rsidR="007D1178" w:rsidRPr="00286751">
        <w:rPr>
          <w:rFonts w:ascii="Garamond" w:eastAsia="Arial Unicode MS" w:hAnsi="Garamond" w:cs="Aparajita"/>
          <w:sz w:val="26"/>
          <w:szCs w:val="26"/>
        </w:rPr>
        <w:t xml:space="preserve">deux </w:t>
      </w:r>
      <w:r w:rsidRPr="00286751">
        <w:rPr>
          <w:rFonts w:ascii="Garamond" w:eastAsia="Arial Unicode MS" w:hAnsi="Garamond" w:cs="Aparajita"/>
          <w:sz w:val="26"/>
          <w:szCs w:val="26"/>
        </w:rPr>
        <w:t>de l’ouvrage se penche sur trois sections. La première fait la description comparée des i</w:t>
      </w:r>
      <w:r w:rsidR="005767A7" w:rsidRPr="00286751">
        <w:rPr>
          <w:rFonts w:ascii="Garamond" w:eastAsia="Arial Unicode MS" w:hAnsi="Garamond" w:cs="Aparajita"/>
          <w:sz w:val="26"/>
          <w:szCs w:val="26"/>
        </w:rPr>
        <w:t xml:space="preserve">ndicateurs du marché du travail </w:t>
      </w:r>
      <w:r w:rsidR="00D04110" w:rsidRPr="00286751">
        <w:rPr>
          <w:rFonts w:ascii="Garamond" w:eastAsia="Arial Unicode MS" w:hAnsi="Garamond" w:cs="Aparajita"/>
          <w:sz w:val="26"/>
          <w:szCs w:val="26"/>
        </w:rPr>
        <w:t xml:space="preserve">de la RDC avec ceux de Top 10 africain du Revenu par habitant (RHB) ou </w:t>
      </w:r>
      <w:r w:rsidR="008E2FF7" w:rsidRPr="00286751">
        <w:rPr>
          <w:rFonts w:ascii="Garamond" w:eastAsia="Arial Unicode MS" w:hAnsi="Garamond" w:cs="Aparajita"/>
          <w:sz w:val="26"/>
          <w:szCs w:val="26"/>
        </w:rPr>
        <w:t xml:space="preserve">les dix pays africains les plus riches en termes </w:t>
      </w:r>
      <w:r w:rsidR="00D04110" w:rsidRPr="00286751">
        <w:rPr>
          <w:rFonts w:ascii="Garamond" w:eastAsia="Arial Unicode MS" w:hAnsi="Garamond" w:cs="Aparajita"/>
          <w:sz w:val="26"/>
          <w:szCs w:val="26"/>
        </w:rPr>
        <w:t>relati</w:t>
      </w:r>
      <w:r w:rsidR="008E2FF7" w:rsidRPr="00286751">
        <w:rPr>
          <w:rFonts w:ascii="Garamond" w:eastAsia="Arial Unicode MS" w:hAnsi="Garamond" w:cs="Aparajita"/>
          <w:sz w:val="26"/>
          <w:szCs w:val="26"/>
        </w:rPr>
        <w:t>f</w:t>
      </w:r>
      <w:r w:rsidR="00D04110" w:rsidRPr="00286751">
        <w:rPr>
          <w:rFonts w:ascii="Garamond" w:eastAsia="Arial Unicode MS" w:hAnsi="Garamond" w:cs="Aparajita"/>
          <w:sz w:val="26"/>
          <w:szCs w:val="26"/>
        </w:rPr>
        <w:t>. La deuxième section, quant à elle, procède également à l’analyse descriptive comparée mais cette fois-ci, elle porte</w:t>
      </w:r>
      <w:r w:rsidR="008E2FF7" w:rsidRPr="00286751">
        <w:rPr>
          <w:rFonts w:ascii="Garamond" w:eastAsia="Arial Unicode MS" w:hAnsi="Garamond" w:cs="Aparajita"/>
          <w:sz w:val="26"/>
          <w:szCs w:val="26"/>
        </w:rPr>
        <w:t>ra</w:t>
      </w:r>
      <w:r w:rsidR="00D04110" w:rsidRPr="00286751">
        <w:rPr>
          <w:rFonts w:ascii="Garamond" w:eastAsia="Arial Unicode MS" w:hAnsi="Garamond" w:cs="Aparajita"/>
          <w:sz w:val="26"/>
          <w:szCs w:val="26"/>
        </w:rPr>
        <w:t xml:space="preserve"> sur</w:t>
      </w:r>
      <w:r w:rsidR="008E2FF7" w:rsidRPr="00286751">
        <w:rPr>
          <w:rFonts w:ascii="Garamond" w:eastAsia="Arial Unicode MS" w:hAnsi="Garamond" w:cs="Aparajita"/>
          <w:sz w:val="26"/>
          <w:szCs w:val="26"/>
        </w:rPr>
        <w:t xml:space="preserve"> la comparaison d</w:t>
      </w:r>
      <w:r w:rsidR="00D04110" w:rsidRPr="00286751">
        <w:rPr>
          <w:rFonts w:ascii="Garamond" w:eastAsia="Arial Unicode MS" w:hAnsi="Garamond" w:cs="Aparajita"/>
          <w:sz w:val="26"/>
          <w:szCs w:val="26"/>
        </w:rPr>
        <w:t xml:space="preserve">es indicateurs du marché du travail de la RDC </w:t>
      </w:r>
      <w:r w:rsidR="008E2FF7" w:rsidRPr="00286751">
        <w:rPr>
          <w:rFonts w:ascii="Garamond" w:eastAsia="Arial Unicode MS" w:hAnsi="Garamond" w:cs="Aparajita"/>
          <w:sz w:val="26"/>
          <w:szCs w:val="26"/>
        </w:rPr>
        <w:t xml:space="preserve">à </w:t>
      </w:r>
      <w:r w:rsidR="00D04110" w:rsidRPr="00286751">
        <w:rPr>
          <w:rFonts w:ascii="Garamond" w:eastAsia="Arial Unicode MS" w:hAnsi="Garamond" w:cs="Aparajita"/>
          <w:sz w:val="26"/>
          <w:szCs w:val="26"/>
        </w:rPr>
        <w:t>ceux des pays émergents et développés d</w:t>
      </w:r>
      <w:r w:rsidR="004437F4" w:rsidRPr="00286751">
        <w:rPr>
          <w:rFonts w:ascii="Garamond" w:eastAsia="Arial Unicode MS" w:hAnsi="Garamond" w:cs="Aparajita"/>
          <w:sz w:val="26"/>
          <w:szCs w:val="26"/>
        </w:rPr>
        <w:t>ont tous sont membres de l’OIT.</w:t>
      </w:r>
    </w:p>
    <w:p w:rsidR="00D22341" w:rsidRPr="00637160" w:rsidRDefault="00D04110" w:rsidP="00637160">
      <w:pPr>
        <w:widowControl w:val="0"/>
        <w:autoSpaceDE w:val="0"/>
        <w:autoSpaceDN w:val="0"/>
        <w:adjustRightInd w:val="0"/>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Enfin, la dernière section va tabler sur l’analyse de la productivité du travail afin de réunir les éléments</w:t>
      </w:r>
      <w:r w:rsidR="00140528" w:rsidRPr="00286751">
        <w:rPr>
          <w:rFonts w:ascii="Garamond" w:eastAsia="Arial Unicode MS" w:hAnsi="Garamond" w:cs="Aparajita"/>
          <w:sz w:val="26"/>
          <w:szCs w:val="26"/>
        </w:rPr>
        <w:t xml:space="preserve"> nécessaires</w:t>
      </w:r>
      <w:r w:rsidR="008424E8" w:rsidRPr="00286751">
        <w:rPr>
          <w:rFonts w:ascii="Garamond" w:eastAsia="Arial Unicode MS" w:hAnsi="Garamond" w:cs="Aparajita"/>
          <w:sz w:val="26"/>
          <w:szCs w:val="26"/>
        </w:rPr>
        <w:t xml:space="preserve"> justifiant la pertinence de l’</w:t>
      </w:r>
      <w:r w:rsidR="00140528" w:rsidRPr="00286751">
        <w:rPr>
          <w:rFonts w:ascii="Garamond" w:eastAsia="Arial Unicode MS" w:hAnsi="Garamond" w:cs="Aparajita"/>
          <w:sz w:val="26"/>
          <w:szCs w:val="26"/>
        </w:rPr>
        <w:t xml:space="preserve">analyse des différents marchés du travail sous étude. </w:t>
      </w:r>
      <w:r w:rsidRPr="00286751">
        <w:rPr>
          <w:rFonts w:ascii="Garamond" w:eastAsia="Arial Unicode MS" w:hAnsi="Garamond" w:cs="Aparajita"/>
          <w:sz w:val="26"/>
          <w:szCs w:val="26"/>
        </w:rPr>
        <w:t xml:space="preserve"> </w:t>
      </w:r>
    </w:p>
    <w:p w:rsidR="00D22341" w:rsidRPr="00286751" w:rsidRDefault="00D22341" w:rsidP="00D25E55">
      <w:pPr>
        <w:widowControl w:val="0"/>
        <w:autoSpaceDE w:val="0"/>
        <w:autoSpaceDN w:val="0"/>
        <w:adjustRightInd w:val="0"/>
        <w:spacing w:after="0"/>
        <w:ind w:firstLine="1134"/>
        <w:jc w:val="both"/>
        <w:rPr>
          <w:rFonts w:ascii="Garamond" w:eastAsia="Arial Unicode MS" w:hAnsi="Garamond" w:cs="Aparajita"/>
          <w:b/>
          <w:sz w:val="26"/>
          <w:szCs w:val="26"/>
        </w:rPr>
      </w:pPr>
    </w:p>
    <w:p w:rsidR="009A0BCD" w:rsidRPr="00CA6DC3" w:rsidRDefault="0023554C" w:rsidP="00CA6DC3">
      <w:pPr>
        <w:pStyle w:val="Titre2"/>
        <w:spacing w:before="0"/>
        <w:rPr>
          <w:rFonts w:ascii="Garamond" w:eastAsia="Arial Unicode MS" w:hAnsi="Garamond" w:cs="Aparajita"/>
          <w:color w:val="auto"/>
          <w:lang w:val="fr-FR"/>
        </w:rPr>
      </w:pPr>
      <w:bookmarkStart w:id="48" w:name="_Toc191154747"/>
      <w:bookmarkStart w:id="49" w:name="_Toc191144647"/>
      <w:bookmarkStart w:id="50" w:name="_Toc191167893"/>
      <w:bookmarkStart w:id="51" w:name="_Toc533965339"/>
      <w:bookmarkStart w:id="52" w:name="_Toc533431846"/>
      <w:r w:rsidRPr="00286751">
        <w:rPr>
          <w:rFonts w:ascii="Garamond" w:eastAsia="Arial Unicode MS" w:hAnsi="Garamond" w:cs="Aparajita"/>
          <w:color w:val="auto"/>
          <w:lang w:val="fr-FR"/>
        </w:rPr>
        <w:lastRenderedPageBreak/>
        <w:t xml:space="preserve">Section 1. </w:t>
      </w:r>
      <w:r w:rsidR="00E976EC" w:rsidRPr="00286751">
        <w:rPr>
          <w:rFonts w:ascii="Garamond" w:eastAsia="Arial Unicode MS" w:hAnsi="Garamond" w:cs="Aparajita"/>
          <w:color w:val="auto"/>
          <w:lang w:val="fr-FR"/>
        </w:rPr>
        <w:t>A</w:t>
      </w:r>
      <w:r w:rsidRPr="00286751">
        <w:rPr>
          <w:rFonts w:ascii="Garamond" w:eastAsia="Arial Unicode MS" w:hAnsi="Garamond" w:cs="Aparajita"/>
          <w:color w:val="auto"/>
          <w:lang w:val="fr-FR"/>
        </w:rPr>
        <w:t>nalyse descriptive comparée RDC vs Top 10</w:t>
      </w:r>
      <w:bookmarkStart w:id="53" w:name="_Toc191154748"/>
      <w:bookmarkStart w:id="54" w:name="_Toc191144648"/>
      <w:bookmarkStart w:id="55" w:name="_Toc191167894"/>
      <w:bookmarkEnd w:id="48"/>
      <w:bookmarkEnd w:id="49"/>
      <w:bookmarkEnd w:id="50"/>
      <w:r w:rsidRPr="00286751">
        <w:rPr>
          <w:rFonts w:ascii="Garamond" w:eastAsia="Arial Unicode MS" w:hAnsi="Garamond" w:cs="Aparajita"/>
          <w:color w:val="auto"/>
          <w:lang w:val="fr-FR"/>
        </w:rPr>
        <w:t xml:space="preserve"> africain </w:t>
      </w:r>
      <w:bookmarkEnd w:id="51"/>
      <w:r w:rsidRPr="00286751">
        <w:rPr>
          <w:rFonts w:ascii="Garamond" w:eastAsia="Arial Unicode MS" w:hAnsi="Garamond" w:cs="Aparajita"/>
          <w:color w:val="auto"/>
          <w:lang w:val="fr-FR"/>
        </w:rPr>
        <w:t>RHB-2014</w:t>
      </w:r>
      <w:r w:rsidR="003B77F8" w:rsidRPr="00286751">
        <w:rPr>
          <w:rFonts w:ascii="Garamond" w:eastAsia="Arial Unicode MS" w:hAnsi="Garamond" w:cs="Aparajita"/>
          <w:color w:val="auto"/>
          <w:lang w:val="fr-FR"/>
        </w:rPr>
        <w:t xml:space="preserve"> </w:t>
      </w:r>
      <w:bookmarkStart w:id="56" w:name="_Toc533965340"/>
      <w:bookmarkEnd w:id="52"/>
      <w:bookmarkEnd w:id="53"/>
      <w:bookmarkEnd w:id="54"/>
      <w:bookmarkEnd w:id="55"/>
      <w:r w:rsidR="00C51649" w:rsidRPr="00286751">
        <w:rPr>
          <w:rStyle w:val="Appelnotedebasdep"/>
          <w:rFonts w:ascii="Garamond" w:eastAsia="Arial Unicode MS" w:hAnsi="Garamond" w:cs="Aparajita"/>
          <w:color w:val="auto"/>
          <w:lang w:val="fr-FR"/>
        </w:rPr>
        <w:footnoteReference w:id="24"/>
      </w:r>
      <w:bookmarkEnd w:id="56"/>
    </w:p>
    <w:p w:rsidR="009A0BCD" w:rsidRPr="00286751" w:rsidRDefault="009A0BCD" w:rsidP="000C371D">
      <w:pPr>
        <w:spacing w:after="0"/>
        <w:rPr>
          <w:rFonts w:ascii="Garamond" w:hAnsi="Garamond" w:cs="Aparajita"/>
          <w:b/>
          <w:sz w:val="26"/>
          <w:szCs w:val="26"/>
        </w:rPr>
      </w:pPr>
      <w:r w:rsidRPr="00286751">
        <w:rPr>
          <w:rFonts w:ascii="Garamond" w:hAnsi="Garamond" w:cs="Aparajita"/>
          <w:b/>
          <w:sz w:val="26"/>
          <w:szCs w:val="26"/>
        </w:rPr>
        <w:t>2.1.</w:t>
      </w:r>
      <w:r w:rsidR="00B70A8B" w:rsidRPr="00286751">
        <w:rPr>
          <w:rFonts w:ascii="Garamond" w:hAnsi="Garamond" w:cs="Aparajita"/>
          <w:b/>
          <w:sz w:val="26"/>
          <w:szCs w:val="26"/>
        </w:rPr>
        <w:t xml:space="preserve">1. </w:t>
      </w:r>
      <w:r w:rsidRPr="00286751">
        <w:rPr>
          <w:rFonts w:ascii="Garamond" w:hAnsi="Garamond" w:cs="Aparajita"/>
          <w:b/>
          <w:sz w:val="26"/>
          <w:szCs w:val="26"/>
        </w:rPr>
        <w:t xml:space="preserve"> Répartition des pays selon les</w:t>
      </w:r>
      <w:r w:rsidR="000C371D">
        <w:rPr>
          <w:rFonts w:ascii="Garamond" w:hAnsi="Garamond" w:cs="Aparajita"/>
          <w:b/>
          <w:sz w:val="26"/>
          <w:szCs w:val="26"/>
        </w:rPr>
        <w:t xml:space="preserve"> </w:t>
      </w:r>
      <w:r w:rsidRPr="00286751">
        <w:rPr>
          <w:rFonts w:ascii="Garamond" w:hAnsi="Garamond" w:cs="Aparajita"/>
          <w:b/>
          <w:sz w:val="26"/>
          <w:szCs w:val="26"/>
        </w:rPr>
        <w:t>groupes</w:t>
      </w:r>
      <w:r w:rsidR="000C371D">
        <w:rPr>
          <w:rFonts w:ascii="Garamond" w:hAnsi="Garamond" w:cs="Aparajita"/>
          <w:b/>
          <w:sz w:val="26"/>
          <w:szCs w:val="26"/>
        </w:rPr>
        <w:t xml:space="preserve"> </w:t>
      </w:r>
      <w:r w:rsidR="0014650C" w:rsidRPr="00286751">
        <w:rPr>
          <w:rFonts w:ascii="Garamond" w:hAnsi="Garamond" w:cs="Aparajita"/>
          <w:b/>
          <w:sz w:val="26"/>
          <w:szCs w:val="26"/>
        </w:rPr>
        <w:t>sociodémographiques</w:t>
      </w:r>
    </w:p>
    <w:p w:rsidR="009A0BCD" w:rsidRPr="00286751" w:rsidRDefault="009A0BCD" w:rsidP="00D25E55">
      <w:pPr>
        <w:spacing w:after="0"/>
        <w:rPr>
          <w:rFonts w:ascii="Garamond" w:hAnsi="Garamond" w:cs="Aparajita"/>
          <w:b/>
          <w:sz w:val="26"/>
          <w:szCs w:val="26"/>
        </w:rPr>
      </w:pPr>
    </w:p>
    <w:p w:rsidR="00923BC3" w:rsidRDefault="009A0BCD" w:rsidP="00923BC3">
      <w:pPr>
        <w:spacing w:after="0"/>
        <w:ind w:firstLine="426"/>
        <w:jc w:val="both"/>
        <w:rPr>
          <w:rFonts w:ascii="Garamond" w:hAnsi="Garamond" w:cs="Aparajita"/>
          <w:sz w:val="26"/>
          <w:szCs w:val="26"/>
        </w:rPr>
      </w:pPr>
      <w:r w:rsidRPr="00286751">
        <w:rPr>
          <w:rFonts w:ascii="Garamond" w:hAnsi="Garamond" w:cs="Aparajita"/>
          <w:sz w:val="26"/>
          <w:szCs w:val="26"/>
        </w:rPr>
        <w:t xml:space="preserve">La répartition par grand groupe s’intéresse aux personnes en âge de travailler et </w:t>
      </w:r>
      <w:r w:rsidR="008424E8" w:rsidRPr="00286751">
        <w:rPr>
          <w:rFonts w:ascii="Garamond" w:hAnsi="Garamond" w:cs="Aparajita"/>
          <w:sz w:val="26"/>
          <w:szCs w:val="26"/>
        </w:rPr>
        <w:t xml:space="preserve">aux </w:t>
      </w:r>
      <w:r w:rsidRPr="00286751">
        <w:rPr>
          <w:rFonts w:ascii="Garamond" w:hAnsi="Garamond" w:cs="Aparajita"/>
          <w:sz w:val="26"/>
          <w:szCs w:val="26"/>
        </w:rPr>
        <w:t>dépendants de ces derniers.  Cette analyse con</w:t>
      </w:r>
      <w:r w:rsidR="008424E8" w:rsidRPr="00286751">
        <w:rPr>
          <w:rFonts w:ascii="Garamond" w:hAnsi="Garamond" w:cs="Aparajita"/>
          <w:sz w:val="26"/>
          <w:szCs w:val="26"/>
        </w:rPr>
        <w:t xml:space="preserve">siste à comparer </w:t>
      </w:r>
      <w:r w:rsidR="000C371D" w:rsidRPr="00286751">
        <w:rPr>
          <w:rFonts w:ascii="Garamond" w:hAnsi="Garamond" w:cs="Aparajita"/>
          <w:sz w:val="26"/>
          <w:szCs w:val="26"/>
        </w:rPr>
        <w:t>les écarts existants</w:t>
      </w:r>
      <w:r w:rsidRPr="00286751">
        <w:rPr>
          <w:rFonts w:ascii="Garamond" w:hAnsi="Garamond" w:cs="Aparajita"/>
          <w:sz w:val="26"/>
          <w:szCs w:val="26"/>
        </w:rPr>
        <w:t xml:space="preserve"> entre les deux groupes</w:t>
      </w:r>
      <w:r w:rsidR="008424E8" w:rsidRPr="00286751">
        <w:rPr>
          <w:rFonts w:ascii="Garamond" w:hAnsi="Garamond" w:cs="Aparajita"/>
          <w:sz w:val="26"/>
          <w:szCs w:val="26"/>
        </w:rPr>
        <w:t xml:space="preserve"> : les adultes et les dépendants, </w:t>
      </w:r>
      <w:r w:rsidRPr="00286751">
        <w:rPr>
          <w:rFonts w:ascii="Garamond" w:hAnsi="Garamond" w:cs="Aparajita"/>
          <w:sz w:val="26"/>
          <w:szCs w:val="26"/>
        </w:rPr>
        <w:t>en vue de cerner le poids de</w:t>
      </w:r>
      <w:r w:rsidR="00BF6DDB" w:rsidRPr="00286751">
        <w:rPr>
          <w:rFonts w:ascii="Garamond" w:hAnsi="Garamond" w:cs="Aparajita"/>
          <w:sz w:val="26"/>
          <w:szCs w:val="26"/>
        </w:rPr>
        <w:t xml:space="preserve"> ces derniers sur </w:t>
      </w:r>
      <w:r w:rsidRPr="00286751">
        <w:rPr>
          <w:rFonts w:ascii="Garamond" w:hAnsi="Garamond" w:cs="Aparajita"/>
          <w:sz w:val="26"/>
          <w:szCs w:val="26"/>
        </w:rPr>
        <w:t>la main-d’œuvre potentielle.</w:t>
      </w:r>
      <w:r w:rsidR="000166D1" w:rsidRPr="00286751">
        <w:rPr>
          <w:rFonts w:ascii="Garamond" w:hAnsi="Garamond" w:cs="Aparajita"/>
          <w:sz w:val="26"/>
          <w:szCs w:val="26"/>
        </w:rPr>
        <w:t xml:space="preserve"> Un grand écart traduit la bonne qualité du marché en termes d’actifs qui le compose, d’emplois et d’organisation. Il est également l’indice du développement ou de l’émergence des économies des pays sous études.</w:t>
      </w:r>
    </w:p>
    <w:p w:rsidR="00C34E27" w:rsidRPr="00286751" w:rsidRDefault="009A0BCD" w:rsidP="00923BC3">
      <w:pPr>
        <w:spacing w:after="0"/>
        <w:ind w:firstLine="426"/>
        <w:jc w:val="both"/>
        <w:rPr>
          <w:rFonts w:ascii="Garamond" w:hAnsi="Garamond" w:cs="Aparajita"/>
          <w:sz w:val="26"/>
          <w:szCs w:val="26"/>
        </w:rPr>
      </w:pPr>
      <w:r w:rsidRPr="00286751">
        <w:rPr>
          <w:rFonts w:ascii="Garamond" w:hAnsi="Garamond" w:cs="Aparajita"/>
          <w:sz w:val="26"/>
          <w:szCs w:val="26"/>
        </w:rPr>
        <w:t>L</w:t>
      </w:r>
      <w:r w:rsidR="00C51649" w:rsidRPr="00286751">
        <w:rPr>
          <w:rFonts w:ascii="Garamond" w:hAnsi="Garamond" w:cs="Aparajita"/>
          <w:sz w:val="26"/>
          <w:szCs w:val="26"/>
        </w:rPr>
        <w:t>e graphique ci-dess</w:t>
      </w:r>
      <w:r w:rsidRPr="00286751">
        <w:rPr>
          <w:rFonts w:ascii="Garamond" w:hAnsi="Garamond" w:cs="Aparajita"/>
          <w:sz w:val="26"/>
          <w:szCs w:val="26"/>
        </w:rPr>
        <w:t>ous montre que, dans le T</w:t>
      </w:r>
      <w:r w:rsidR="00E142E2" w:rsidRPr="00286751">
        <w:rPr>
          <w:rFonts w:ascii="Garamond" w:hAnsi="Garamond" w:cs="Aparajita"/>
          <w:sz w:val="26"/>
          <w:szCs w:val="26"/>
        </w:rPr>
        <w:t>op 10, (75%) de</w:t>
      </w:r>
      <w:r w:rsidR="00C51649" w:rsidRPr="00286751">
        <w:rPr>
          <w:rFonts w:ascii="Garamond" w:hAnsi="Garamond" w:cs="Aparajita"/>
          <w:sz w:val="26"/>
          <w:szCs w:val="26"/>
        </w:rPr>
        <w:t xml:space="preserve"> personnes en âge de travailler sont susceptibles à ne prendre à charge que (25%) des dépendants en moyenne </w:t>
      </w:r>
      <w:r w:rsidR="00923BC3" w:rsidRPr="00286751">
        <w:rPr>
          <w:rFonts w:ascii="Garamond" w:hAnsi="Garamond" w:cs="Aparajita"/>
          <w:sz w:val="26"/>
          <w:szCs w:val="26"/>
        </w:rPr>
        <w:t>et (</w:t>
      </w:r>
      <w:r w:rsidR="00C51649" w:rsidRPr="00286751">
        <w:rPr>
          <w:rFonts w:ascii="Garamond" w:hAnsi="Garamond" w:cs="Aparajita"/>
          <w:sz w:val="26"/>
          <w:szCs w:val="26"/>
        </w:rPr>
        <w:t>53%) contre, (47%) en RDC. L</w:t>
      </w:r>
      <w:r w:rsidR="00E142E2" w:rsidRPr="00286751">
        <w:rPr>
          <w:rFonts w:ascii="Garamond" w:hAnsi="Garamond" w:cs="Aparajita"/>
          <w:sz w:val="26"/>
          <w:szCs w:val="26"/>
        </w:rPr>
        <w:t>a même tendance est observée</w:t>
      </w:r>
      <w:r w:rsidR="00C51649" w:rsidRPr="00286751">
        <w:rPr>
          <w:rFonts w:ascii="Garamond" w:hAnsi="Garamond" w:cs="Aparajita"/>
          <w:sz w:val="26"/>
          <w:szCs w:val="26"/>
        </w:rPr>
        <w:t xml:space="preserve"> aussi bien dans les pays développés et émergents. L’Egypte, le Soudan et le Nigeria se trouvent dans une position intermédiaire entre les pays éme</w:t>
      </w:r>
      <w:r w:rsidR="00E142E2" w:rsidRPr="00286751">
        <w:rPr>
          <w:rFonts w:ascii="Garamond" w:hAnsi="Garamond" w:cs="Aparajita"/>
          <w:sz w:val="26"/>
          <w:szCs w:val="26"/>
        </w:rPr>
        <w:t>rgents et les cinq premiers de T</w:t>
      </w:r>
      <w:r w:rsidR="00C51649" w:rsidRPr="00286751">
        <w:rPr>
          <w:rFonts w:ascii="Garamond" w:hAnsi="Garamond" w:cs="Aparajita"/>
          <w:sz w:val="26"/>
          <w:szCs w:val="26"/>
        </w:rPr>
        <w:t xml:space="preserve">op 10, par rapport à cet indicateur. </w:t>
      </w:r>
    </w:p>
    <w:p w:rsidR="00FB36FA" w:rsidRDefault="00FB36FA" w:rsidP="004A3967">
      <w:pPr>
        <w:spacing w:after="0"/>
        <w:ind w:firstLine="1134"/>
        <w:jc w:val="both"/>
        <w:rPr>
          <w:rFonts w:ascii="Garamond" w:hAnsi="Garamond" w:cs="Aparajita"/>
          <w:sz w:val="26"/>
          <w:szCs w:val="26"/>
        </w:rPr>
      </w:pPr>
    </w:p>
    <w:p w:rsidR="00637160" w:rsidRDefault="00637160" w:rsidP="004A3967">
      <w:pPr>
        <w:spacing w:after="0"/>
        <w:ind w:firstLine="1134"/>
        <w:jc w:val="both"/>
        <w:rPr>
          <w:rFonts w:ascii="Garamond" w:hAnsi="Garamond" w:cs="Aparajita"/>
          <w:sz w:val="26"/>
          <w:szCs w:val="26"/>
        </w:rPr>
      </w:pPr>
    </w:p>
    <w:p w:rsidR="00637160" w:rsidRDefault="00637160" w:rsidP="004A3967">
      <w:pPr>
        <w:spacing w:after="0"/>
        <w:ind w:firstLine="1134"/>
        <w:jc w:val="both"/>
        <w:rPr>
          <w:rFonts w:ascii="Garamond" w:hAnsi="Garamond" w:cs="Aparajita"/>
          <w:sz w:val="26"/>
          <w:szCs w:val="26"/>
        </w:rPr>
      </w:pPr>
    </w:p>
    <w:p w:rsidR="00637160" w:rsidRDefault="00637160" w:rsidP="004A3967">
      <w:pPr>
        <w:spacing w:after="0"/>
        <w:ind w:firstLine="1134"/>
        <w:jc w:val="both"/>
        <w:rPr>
          <w:rFonts w:ascii="Garamond" w:hAnsi="Garamond" w:cs="Aparajita"/>
          <w:sz w:val="26"/>
          <w:szCs w:val="26"/>
        </w:rPr>
      </w:pPr>
    </w:p>
    <w:p w:rsidR="00637160" w:rsidRDefault="00637160" w:rsidP="004A3967">
      <w:pPr>
        <w:spacing w:after="0"/>
        <w:ind w:firstLine="1134"/>
        <w:jc w:val="both"/>
        <w:rPr>
          <w:rFonts w:ascii="Garamond" w:hAnsi="Garamond" w:cs="Aparajita"/>
          <w:sz w:val="26"/>
          <w:szCs w:val="26"/>
        </w:rPr>
      </w:pPr>
    </w:p>
    <w:p w:rsidR="00637160" w:rsidRDefault="00637160" w:rsidP="004A3967">
      <w:pPr>
        <w:spacing w:after="0"/>
        <w:ind w:firstLine="1134"/>
        <w:jc w:val="both"/>
        <w:rPr>
          <w:rFonts w:ascii="Garamond" w:hAnsi="Garamond" w:cs="Aparajita"/>
          <w:sz w:val="26"/>
          <w:szCs w:val="26"/>
        </w:rPr>
      </w:pPr>
    </w:p>
    <w:p w:rsidR="00D22341" w:rsidRPr="00286751" w:rsidRDefault="00D22341" w:rsidP="004A3967">
      <w:pPr>
        <w:spacing w:after="0"/>
        <w:ind w:firstLine="1134"/>
        <w:jc w:val="both"/>
        <w:rPr>
          <w:rFonts w:ascii="Garamond" w:hAnsi="Garamond" w:cs="Aparajita"/>
          <w:sz w:val="26"/>
          <w:szCs w:val="26"/>
        </w:rPr>
      </w:pPr>
    </w:p>
    <w:p w:rsidR="00B75E16" w:rsidRPr="00286751" w:rsidRDefault="00C34E27" w:rsidP="00D25E55">
      <w:pPr>
        <w:spacing w:after="0"/>
        <w:jc w:val="center"/>
        <w:rPr>
          <w:rFonts w:ascii="Garamond" w:hAnsi="Garamond" w:cs="Aparajita"/>
          <w:b/>
          <w:sz w:val="26"/>
          <w:szCs w:val="26"/>
        </w:rPr>
      </w:pPr>
      <w:r w:rsidRPr="00286751">
        <w:rPr>
          <w:rFonts w:ascii="Garamond" w:hAnsi="Garamond" w:cs="Aparajita"/>
          <w:b/>
          <w:sz w:val="26"/>
          <w:szCs w:val="26"/>
        </w:rPr>
        <w:t>Graphique 5</w:t>
      </w:r>
      <w:r w:rsidR="00B75E16" w:rsidRPr="00286751">
        <w:rPr>
          <w:rFonts w:ascii="Garamond" w:hAnsi="Garamond" w:cs="Aparajita"/>
          <w:b/>
          <w:sz w:val="26"/>
          <w:szCs w:val="26"/>
        </w:rPr>
        <w:t xml:space="preserve">. Répartition comparée « Population en âge de travailler et </w:t>
      </w:r>
    </w:p>
    <w:p w:rsidR="00923BC3" w:rsidRDefault="00B75E16" w:rsidP="00923BC3">
      <w:pPr>
        <w:spacing w:after="0"/>
        <w:jc w:val="center"/>
        <w:rPr>
          <w:rFonts w:ascii="Garamond" w:hAnsi="Garamond" w:cs="Aparajita"/>
          <w:b/>
          <w:sz w:val="26"/>
          <w:szCs w:val="26"/>
        </w:rPr>
      </w:pPr>
      <w:r w:rsidRPr="00286751">
        <w:rPr>
          <w:rFonts w:ascii="Garamond" w:hAnsi="Garamond" w:cs="Aparajita"/>
          <w:b/>
          <w:sz w:val="26"/>
          <w:szCs w:val="26"/>
        </w:rPr>
        <w:t xml:space="preserve">Population de (0 à 14 ans), RDC vs Top 10 africain du </w:t>
      </w:r>
      <w:r w:rsidR="00E142E2" w:rsidRPr="00286751">
        <w:rPr>
          <w:rFonts w:ascii="Garamond" w:hAnsi="Garamond" w:cs="Aparajita"/>
          <w:b/>
          <w:sz w:val="26"/>
          <w:szCs w:val="26"/>
        </w:rPr>
        <w:t>RHB</w:t>
      </w:r>
      <w:r w:rsidRPr="00286751">
        <w:rPr>
          <w:rFonts w:ascii="Garamond" w:hAnsi="Garamond" w:cs="Aparajita"/>
          <w:b/>
          <w:sz w:val="26"/>
          <w:szCs w:val="26"/>
        </w:rPr>
        <w:t xml:space="preserve"> </w:t>
      </w:r>
    </w:p>
    <w:p w:rsidR="00923BC3" w:rsidRPr="00286751" w:rsidRDefault="00923BC3" w:rsidP="00923BC3">
      <w:pPr>
        <w:spacing w:after="0"/>
        <w:jc w:val="center"/>
        <w:rPr>
          <w:rFonts w:ascii="Garamond" w:hAnsi="Garamond" w:cs="Aparajita"/>
          <w:b/>
          <w:sz w:val="26"/>
          <w:szCs w:val="26"/>
        </w:rPr>
      </w:pPr>
    </w:p>
    <w:p w:rsidR="00B75E16" w:rsidRPr="00286751" w:rsidRDefault="004C435A" w:rsidP="00D25E55">
      <w:pPr>
        <w:spacing w:after="0"/>
        <w:jc w:val="center"/>
        <w:rPr>
          <w:rFonts w:ascii="Garamond" w:hAnsi="Garamond" w:cs="Aparajita"/>
          <w:sz w:val="26"/>
          <w:szCs w:val="26"/>
        </w:rPr>
      </w:pPr>
      <w:r w:rsidRPr="00286751">
        <w:rPr>
          <w:rFonts w:ascii="Garamond" w:hAnsi="Garamond" w:cs="Aparajita"/>
          <w:noProof/>
          <w:sz w:val="26"/>
          <w:szCs w:val="26"/>
          <w:lang w:eastAsia="fr-FR"/>
        </w:rPr>
        <w:lastRenderedPageBreak/>
        <w:drawing>
          <wp:inline distT="0" distB="0" distL="0" distR="0">
            <wp:extent cx="5973205" cy="3646554"/>
            <wp:effectExtent l="57150" t="57150" r="66040" b="49530"/>
            <wp:docPr id="5" name="Graphiqu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3623" cy="3689543"/>
                    </a:xfrm>
                    <a:prstGeom prst="rect">
                      <a:avLst/>
                    </a:prstGeom>
                    <a:noFill/>
                    <a:ln w="57150" cmpd="sng">
                      <a:solidFill>
                        <a:schemeClr val="accent5">
                          <a:lumMod val="60000"/>
                          <a:lumOff val="40000"/>
                        </a:schemeClr>
                      </a:solidFill>
                      <a:miter lim="800000"/>
                      <a:headEnd/>
                      <a:tailEnd/>
                    </a:ln>
                    <a:effectLst/>
                  </pic:spPr>
                </pic:pic>
              </a:graphicData>
            </a:graphic>
          </wp:inline>
        </w:drawing>
      </w:r>
    </w:p>
    <w:p w:rsidR="00637160" w:rsidRDefault="00637160" w:rsidP="00923BC3">
      <w:pPr>
        <w:spacing w:after="0"/>
        <w:jc w:val="center"/>
        <w:rPr>
          <w:rFonts w:ascii="Garamond" w:hAnsi="Garamond" w:cs="Aparajita"/>
          <w:i/>
          <w:iCs/>
          <w:sz w:val="26"/>
          <w:szCs w:val="26"/>
        </w:rPr>
      </w:pPr>
    </w:p>
    <w:p w:rsidR="00B75E16" w:rsidRPr="00923BC3" w:rsidRDefault="00B75E16" w:rsidP="00923BC3">
      <w:pPr>
        <w:spacing w:after="0"/>
        <w:jc w:val="center"/>
        <w:rPr>
          <w:rFonts w:ascii="Garamond" w:hAnsi="Garamond" w:cs="Aparajita"/>
          <w:i/>
          <w:iCs/>
          <w:sz w:val="26"/>
          <w:szCs w:val="26"/>
        </w:rPr>
      </w:pPr>
      <w:r w:rsidRPr="00923BC3">
        <w:rPr>
          <w:rFonts w:ascii="Garamond" w:hAnsi="Garamond" w:cs="Aparajita"/>
          <w:i/>
          <w:iCs/>
          <w:sz w:val="26"/>
          <w:szCs w:val="26"/>
        </w:rPr>
        <w:t>Sou</w:t>
      </w:r>
      <w:r w:rsidR="00E142E2" w:rsidRPr="00923BC3">
        <w:rPr>
          <w:rFonts w:ascii="Garamond" w:hAnsi="Garamond" w:cs="Aparajita"/>
          <w:i/>
          <w:iCs/>
          <w:sz w:val="26"/>
          <w:szCs w:val="26"/>
        </w:rPr>
        <w:t>rce : auteur, données s</w:t>
      </w:r>
      <w:r w:rsidRPr="00923BC3">
        <w:rPr>
          <w:rFonts w:ascii="Garamond" w:hAnsi="Garamond" w:cs="Aparajita"/>
          <w:i/>
          <w:iCs/>
          <w:sz w:val="26"/>
          <w:szCs w:val="26"/>
        </w:rPr>
        <w:t>tatistiques de la Banque Mondiale sur la population et la population active 2017, trading economics.</w:t>
      </w:r>
    </w:p>
    <w:p w:rsidR="00B75E16" w:rsidRPr="00286751" w:rsidRDefault="00B75E16" w:rsidP="00D25E55">
      <w:pPr>
        <w:spacing w:after="0"/>
        <w:jc w:val="both"/>
        <w:rPr>
          <w:rFonts w:ascii="Garamond" w:hAnsi="Garamond" w:cs="Aparajita"/>
          <w:sz w:val="26"/>
          <w:szCs w:val="26"/>
        </w:rPr>
      </w:pPr>
    </w:p>
    <w:p w:rsidR="00CA6DC3" w:rsidRDefault="00FF38DC" w:rsidP="00CA6DC3">
      <w:pPr>
        <w:spacing w:after="0"/>
        <w:ind w:firstLine="426"/>
        <w:jc w:val="both"/>
        <w:rPr>
          <w:rFonts w:ascii="Garamond" w:hAnsi="Garamond" w:cs="Aparajita"/>
          <w:sz w:val="26"/>
          <w:szCs w:val="26"/>
        </w:rPr>
      </w:pPr>
      <w:r w:rsidRPr="00286751">
        <w:rPr>
          <w:rFonts w:ascii="Garamond" w:hAnsi="Garamond" w:cs="Aparajita"/>
          <w:sz w:val="26"/>
          <w:szCs w:val="26"/>
        </w:rPr>
        <w:t xml:space="preserve">De la même manière que le </w:t>
      </w:r>
      <w:r w:rsidR="00C51649" w:rsidRPr="00286751">
        <w:rPr>
          <w:rFonts w:ascii="Garamond" w:hAnsi="Garamond" w:cs="Aparajita"/>
          <w:sz w:val="26"/>
          <w:szCs w:val="26"/>
        </w:rPr>
        <w:t>T</w:t>
      </w:r>
      <w:r w:rsidRPr="00286751">
        <w:rPr>
          <w:rFonts w:ascii="Garamond" w:hAnsi="Garamond" w:cs="Aparajita"/>
          <w:sz w:val="26"/>
          <w:szCs w:val="26"/>
        </w:rPr>
        <w:t xml:space="preserve">op 10 du PIB-2014, la RDC et l’Angola talonnent tous les pays de Top 10 du RHB-2014 avec (47%) contre (53%) pour la RDC et (43%) contre (57%) pour l’Angola. Cependant, les autres pays de la liste enregistrent des proportions qui </w:t>
      </w:r>
      <w:r w:rsidR="00CA6DC3" w:rsidRPr="00286751">
        <w:rPr>
          <w:rFonts w:ascii="Garamond" w:hAnsi="Garamond" w:cs="Aparajita"/>
          <w:sz w:val="26"/>
          <w:szCs w:val="26"/>
        </w:rPr>
        <w:t>varient de</w:t>
      </w:r>
      <w:r w:rsidRPr="00286751">
        <w:rPr>
          <w:rFonts w:ascii="Garamond" w:hAnsi="Garamond" w:cs="Aparajita"/>
          <w:sz w:val="26"/>
          <w:szCs w:val="26"/>
        </w:rPr>
        <w:t xml:space="preserve"> (40%) contre (60%) ; (30%) contre (70%). L’île Maurice, la Tunisie et la Seychelles avec (25%) contre (75%). Une même configuration que les pays émergents. </w:t>
      </w:r>
    </w:p>
    <w:p w:rsidR="008709AF" w:rsidRPr="00286751" w:rsidRDefault="00FF38DC" w:rsidP="00CA6DC3">
      <w:pPr>
        <w:spacing w:after="0"/>
        <w:ind w:firstLine="426"/>
        <w:jc w:val="both"/>
        <w:rPr>
          <w:rFonts w:ascii="Garamond" w:hAnsi="Garamond" w:cs="Aparajita"/>
          <w:sz w:val="26"/>
          <w:szCs w:val="26"/>
        </w:rPr>
      </w:pPr>
      <w:r w:rsidRPr="00286751">
        <w:rPr>
          <w:rFonts w:ascii="Garamond" w:hAnsi="Garamond" w:cs="Aparajita"/>
          <w:sz w:val="26"/>
          <w:szCs w:val="26"/>
        </w:rPr>
        <w:t>Cela revient à dire que l’essentiel des pays de Top 10 du RHB de 2014 s’impose comme les pays riches en termes relatif suite</w:t>
      </w:r>
      <w:r w:rsidR="00E142E2" w:rsidRPr="00286751">
        <w:rPr>
          <w:rFonts w:ascii="Garamond" w:hAnsi="Garamond" w:cs="Aparajita"/>
          <w:sz w:val="26"/>
          <w:szCs w:val="26"/>
        </w:rPr>
        <w:t xml:space="preserve"> </w:t>
      </w:r>
      <w:r w:rsidR="00D22341" w:rsidRPr="00286751">
        <w:rPr>
          <w:rFonts w:ascii="Garamond" w:hAnsi="Garamond" w:cs="Aparajita"/>
          <w:sz w:val="26"/>
          <w:szCs w:val="26"/>
        </w:rPr>
        <w:t>entre autres</w:t>
      </w:r>
      <w:r w:rsidRPr="00286751">
        <w:rPr>
          <w:rFonts w:ascii="Garamond" w:hAnsi="Garamond" w:cs="Aparajita"/>
          <w:sz w:val="26"/>
          <w:szCs w:val="26"/>
        </w:rPr>
        <w:t xml:space="preserve"> à leurs structures démographiques semblables à celles des pays avancés.</w:t>
      </w:r>
    </w:p>
    <w:p w:rsidR="001D0442" w:rsidRDefault="001D0442"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Default="00637160" w:rsidP="00D25E55">
      <w:pPr>
        <w:spacing w:after="0"/>
        <w:ind w:firstLine="1134"/>
        <w:jc w:val="both"/>
        <w:rPr>
          <w:rFonts w:ascii="Garamond" w:hAnsi="Garamond" w:cs="Aparajita"/>
          <w:sz w:val="26"/>
          <w:szCs w:val="26"/>
        </w:rPr>
      </w:pPr>
    </w:p>
    <w:p w:rsidR="00637160" w:rsidRPr="00286751" w:rsidRDefault="00637160" w:rsidP="00D25E55">
      <w:pPr>
        <w:spacing w:after="0"/>
        <w:ind w:firstLine="1134"/>
        <w:jc w:val="both"/>
        <w:rPr>
          <w:rFonts w:ascii="Garamond" w:hAnsi="Garamond" w:cs="Aparajita"/>
          <w:sz w:val="26"/>
          <w:szCs w:val="26"/>
        </w:rPr>
      </w:pPr>
    </w:p>
    <w:p w:rsidR="00712E88" w:rsidRPr="00286751" w:rsidRDefault="008709AF" w:rsidP="00D25E55">
      <w:pPr>
        <w:spacing w:after="0"/>
        <w:jc w:val="center"/>
        <w:rPr>
          <w:rFonts w:ascii="Garamond" w:hAnsi="Garamond" w:cs="Aparajita"/>
          <w:b/>
          <w:sz w:val="26"/>
          <w:szCs w:val="26"/>
        </w:rPr>
      </w:pPr>
      <w:r w:rsidRPr="00286751">
        <w:rPr>
          <w:rFonts w:ascii="Garamond" w:hAnsi="Garamond" w:cs="Aparajita"/>
          <w:b/>
          <w:sz w:val="26"/>
          <w:szCs w:val="26"/>
        </w:rPr>
        <w:t xml:space="preserve">Graphique </w:t>
      </w:r>
      <w:r w:rsidR="00C34E27" w:rsidRPr="00286751">
        <w:rPr>
          <w:rFonts w:ascii="Garamond" w:hAnsi="Garamond" w:cs="Aparajita"/>
          <w:b/>
          <w:sz w:val="26"/>
          <w:szCs w:val="26"/>
        </w:rPr>
        <w:t>6</w:t>
      </w:r>
      <w:r w:rsidR="00B70A8B" w:rsidRPr="00286751">
        <w:rPr>
          <w:rFonts w:ascii="Garamond" w:hAnsi="Garamond" w:cs="Aparajita"/>
          <w:b/>
          <w:sz w:val="26"/>
          <w:szCs w:val="26"/>
        </w:rPr>
        <w:t xml:space="preserve">. Répartition </w:t>
      </w:r>
      <w:r w:rsidRPr="00286751">
        <w:rPr>
          <w:rFonts w:ascii="Garamond" w:hAnsi="Garamond" w:cs="Aparajita"/>
          <w:b/>
          <w:sz w:val="26"/>
          <w:szCs w:val="26"/>
        </w:rPr>
        <w:t>des pays par pop</w:t>
      </w:r>
      <w:r w:rsidR="00933758" w:rsidRPr="00286751">
        <w:rPr>
          <w:rFonts w:ascii="Garamond" w:hAnsi="Garamond" w:cs="Aparajita"/>
          <w:b/>
          <w:sz w:val="26"/>
          <w:szCs w:val="26"/>
        </w:rPr>
        <w:t>.</w:t>
      </w:r>
      <w:r w:rsidRPr="00286751">
        <w:rPr>
          <w:rFonts w:ascii="Garamond" w:hAnsi="Garamond" w:cs="Aparajita"/>
          <w:b/>
          <w:sz w:val="26"/>
          <w:szCs w:val="26"/>
        </w:rPr>
        <w:t xml:space="preserve"> totale</w:t>
      </w:r>
      <w:r w:rsidR="00712E88" w:rsidRPr="00286751">
        <w:rPr>
          <w:rFonts w:ascii="Garamond" w:hAnsi="Garamond" w:cs="Aparajita"/>
          <w:b/>
          <w:sz w:val="26"/>
          <w:szCs w:val="26"/>
        </w:rPr>
        <w:t xml:space="preserve"> (PT)</w:t>
      </w:r>
      <w:r w:rsidRPr="00286751">
        <w:rPr>
          <w:rFonts w:ascii="Garamond" w:hAnsi="Garamond" w:cs="Aparajita"/>
          <w:b/>
          <w:sz w:val="26"/>
          <w:szCs w:val="26"/>
        </w:rPr>
        <w:t xml:space="preserve"> et </w:t>
      </w:r>
    </w:p>
    <w:p w:rsidR="00CA6DC3" w:rsidRDefault="00933758" w:rsidP="00CA6DC3">
      <w:pPr>
        <w:spacing w:after="0"/>
        <w:jc w:val="center"/>
        <w:rPr>
          <w:rFonts w:ascii="Garamond" w:hAnsi="Garamond" w:cs="Aparajita"/>
          <w:b/>
          <w:sz w:val="26"/>
          <w:szCs w:val="26"/>
        </w:rPr>
      </w:pPr>
      <w:r w:rsidRPr="00286751">
        <w:rPr>
          <w:rFonts w:ascii="Garamond" w:hAnsi="Garamond" w:cs="Aparajita"/>
          <w:b/>
          <w:sz w:val="26"/>
          <w:szCs w:val="26"/>
        </w:rPr>
        <w:t>p</w:t>
      </w:r>
      <w:r w:rsidR="008709AF" w:rsidRPr="00286751">
        <w:rPr>
          <w:rFonts w:ascii="Garamond" w:hAnsi="Garamond" w:cs="Aparajita"/>
          <w:b/>
          <w:sz w:val="26"/>
          <w:szCs w:val="26"/>
        </w:rPr>
        <w:t>op</w:t>
      </w:r>
      <w:r w:rsidRPr="00286751">
        <w:rPr>
          <w:rFonts w:ascii="Garamond" w:hAnsi="Garamond" w:cs="Aparajita"/>
          <w:b/>
          <w:sz w:val="26"/>
          <w:szCs w:val="26"/>
        </w:rPr>
        <w:t>. </w:t>
      </w:r>
      <w:r w:rsidR="008709AF" w:rsidRPr="00286751">
        <w:rPr>
          <w:rFonts w:ascii="Garamond" w:hAnsi="Garamond" w:cs="Aparajita"/>
          <w:b/>
          <w:sz w:val="26"/>
          <w:szCs w:val="26"/>
        </w:rPr>
        <w:t xml:space="preserve">en âge de travailler </w:t>
      </w:r>
      <w:r w:rsidR="00712E88" w:rsidRPr="00286751">
        <w:rPr>
          <w:rFonts w:ascii="Garamond" w:hAnsi="Garamond" w:cs="Aparajita"/>
          <w:b/>
          <w:sz w:val="26"/>
          <w:szCs w:val="26"/>
        </w:rPr>
        <w:t xml:space="preserve">(PAT) </w:t>
      </w:r>
      <w:r w:rsidR="00B70A8B" w:rsidRPr="00286751">
        <w:rPr>
          <w:rFonts w:ascii="Garamond" w:hAnsi="Garamond" w:cs="Aparajita"/>
          <w:b/>
          <w:sz w:val="26"/>
          <w:szCs w:val="26"/>
        </w:rPr>
        <w:t xml:space="preserve">en million </w:t>
      </w:r>
      <w:r w:rsidRPr="00286751">
        <w:rPr>
          <w:rFonts w:ascii="Garamond" w:hAnsi="Garamond" w:cs="Aparajita"/>
          <w:b/>
          <w:sz w:val="26"/>
          <w:szCs w:val="26"/>
        </w:rPr>
        <w:t>(RDC vs Top 10 africain du RHB)</w:t>
      </w:r>
    </w:p>
    <w:p w:rsidR="00637160" w:rsidRDefault="00637160" w:rsidP="00CA6DC3">
      <w:pPr>
        <w:spacing w:after="0"/>
        <w:jc w:val="center"/>
        <w:rPr>
          <w:rFonts w:ascii="Garamond" w:hAnsi="Garamond" w:cs="Aparajita"/>
          <w:b/>
          <w:sz w:val="26"/>
          <w:szCs w:val="26"/>
        </w:rPr>
      </w:pPr>
    </w:p>
    <w:p w:rsidR="00CA6DC3" w:rsidRPr="00CA6DC3" w:rsidRDefault="00CA6DC3" w:rsidP="00CA6DC3">
      <w:pPr>
        <w:spacing w:after="0"/>
        <w:jc w:val="center"/>
        <w:rPr>
          <w:rFonts w:ascii="Garamond" w:hAnsi="Garamond" w:cs="Aparajita"/>
          <w:b/>
          <w:sz w:val="8"/>
          <w:szCs w:val="8"/>
        </w:rPr>
      </w:pPr>
    </w:p>
    <w:p w:rsidR="003B77F8" w:rsidRPr="00286751" w:rsidRDefault="004C435A" w:rsidP="002F3852">
      <w:pPr>
        <w:spacing w:after="0"/>
        <w:jc w:val="center"/>
        <w:rPr>
          <w:rFonts w:ascii="Garamond" w:hAnsi="Garamond" w:cs="Aparajita"/>
          <w:sz w:val="26"/>
          <w:szCs w:val="26"/>
        </w:rPr>
      </w:pPr>
      <w:r w:rsidRPr="00286751">
        <w:rPr>
          <w:rFonts w:ascii="Garamond" w:hAnsi="Garamond" w:cs="Aparajita"/>
          <w:noProof/>
          <w:sz w:val="26"/>
          <w:szCs w:val="26"/>
          <w:bdr w:val="single" w:sz="18" w:space="0" w:color="948A54" w:shadow="1"/>
          <w:lang w:eastAsia="fr-FR"/>
        </w:rPr>
        <w:lastRenderedPageBreak/>
        <w:drawing>
          <wp:inline distT="0" distB="0" distL="0" distR="0">
            <wp:extent cx="5893653" cy="3926541"/>
            <wp:effectExtent l="0" t="0" r="12065" b="17145"/>
            <wp:docPr id="6" name="Graphique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6DC3" w:rsidRDefault="00CA6DC3" w:rsidP="00D25E55">
      <w:pPr>
        <w:spacing w:after="0"/>
        <w:jc w:val="center"/>
        <w:rPr>
          <w:rFonts w:ascii="Garamond" w:hAnsi="Garamond" w:cs="Aparajita"/>
          <w:sz w:val="26"/>
          <w:szCs w:val="26"/>
        </w:rPr>
      </w:pPr>
    </w:p>
    <w:p w:rsidR="00FF38DC" w:rsidRPr="00CA6DC3" w:rsidRDefault="008709AF" w:rsidP="00D25E55">
      <w:pPr>
        <w:spacing w:after="0"/>
        <w:jc w:val="center"/>
        <w:rPr>
          <w:rFonts w:ascii="Garamond" w:hAnsi="Garamond" w:cs="Aparajita"/>
          <w:i/>
          <w:iCs/>
          <w:sz w:val="26"/>
          <w:szCs w:val="26"/>
        </w:rPr>
      </w:pPr>
      <w:r w:rsidRPr="00CA6DC3">
        <w:rPr>
          <w:rFonts w:ascii="Garamond" w:hAnsi="Garamond" w:cs="Aparajita"/>
          <w:i/>
          <w:iCs/>
          <w:sz w:val="26"/>
          <w:szCs w:val="26"/>
        </w:rPr>
        <w:t>Source : auteur, sur base des données de l’Enquête 1-2-3/INS, magazine le monde dans ma poche, édition : afriquespoir.</w:t>
      </w:r>
    </w:p>
    <w:p w:rsidR="00637160" w:rsidRDefault="00637160" w:rsidP="00CA6DC3">
      <w:pPr>
        <w:spacing w:after="0"/>
        <w:ind w:firstLine="426"/>
        <w:jc w:val="both"/>
        <w:rPr>
          <w:rFonts w:ascii="Garamond" w:hAnsi="Garamond" w:cs="Aparajita"/>
          <w:sz w:val="26"/>
          <w:szCs w:val="26"/>
        </w:rPr>
      </w:pPr>
    </w:p>
    <w:p w:rsidR="00CA6DC3" w:rsidRDefault="00A50B3A" w:rsidP="00CA6DC3">
      <w:pPr>
        <w:spacing w:after="0"/>
        <w:ind w:firstLine="426"/>
        <w:jc w:val="both"/>
        <w:rPr>
          <w:rFonts w:ascii="Garamond" w:hAnsi="Garamond" w:cs="Aparajita"/>
          <w:sz w:val="26"/>
          <w:szCs w:val="26"/>
        </w:rPr>
      </w:pPr>
      <w:r w:rsidRPr="00286751">
        <w:rPr>
          <w:rFonts w:ascii="Garamond" w:hAnsi="Garamond" w:cs="Aparajita"/>
          <w:sz w:val="26"/>
          <w:szCs w:val="26"/>
        </w:rPr>
        <w:t xml:space="preserve">Le graphique ci-dessus montre comment le poids démographique du pays influe sur la main-d’œuvre potentielle </w:t>
      </w:r>
      <w:r w:rsidR="00A30A67" w:rsidRPr="00286751">
        <w:rPr>
          <w:rFonts w:ascii="Garamond" w:hAnsi="Garamond" w:cs="Aparajita"/>
          <w:sz w:val="26"/>
          <w:szCs w:val="26"/>
        </w:rPr>
        <w:t>représenta</w:t>
      </w:r>
      <w:r w:rsidR="00E142E2" w:rsidRPr="00286751">
        <w:rPr>
          <w:rFonts w:ascii="Garamond" w:hAnsi="Garamond" w:cs="Aparajita"/>
          <w:sz w:val="26"/>
          <w:szCs w:val="26"/>
        </w:rPr>
        <w:t>nt</w:t>
      </w:r>
      <w:r w:rsidRPr="00286751">
        <w:rPr>
          <w:rFonts w:ascii="Garamond" w:hAnsi="Garamond" w:cs="Aparajita"/>
          <w:sz w:val="26"/>
          <w:szCs w:val="26"/>
        </w:rPr>
        <w:t xml:space="preserve"> l’importance de l’offre au sein du marché du travail. En effet, la RDC et la RSA affirment leur puissance en termes de population en âge de </w:t>
      </w:r>
      <w:r w:rsidR="00CA6DC3" w:rsidRPr="00286751">
        <w:rPr>
          <w:rFonts w:ascii="Garamond" w:hAnsi="Garamond" w:cs="Aparajita"/>
          <w:sz w:val="26"/>
          <w:szCs w:val="26"/>
        </w:rPr>
        <w:t>travailler dont</w:t>
      </w:r>
      <w:r w:rsidRPr="00286751">
        <w:rPr>
          <w:rFonts w:ascii="Garamond" w:hAnsi="Garamond" w:cs="Aparajita"/>
          <w:sz w:val="26"/>
          <w:szCs w:val="26"/>
        </w:rPr>
        <w:t xml:space="preserve"> le</w:t>
      </w:r>
      <w:r w:rsidR="00712E88" w:rsidRPr="00286751">
        <w:rPr>
          <w:rFonts w:ascii="Garamond" w:hAnsi="Garamond" w:cs="Aparajita"/>
          <w:sz w:val="26"/>
          <w:szCs w:val="26"/>
        </w:rPr>
        <w:t>s</w:t>
      </w:r>
      <w:r w:rsidRPr="00286751">
        <w:rPr>
          <w:rFonts w:ascii="Garamond" w:hAnsi="Garamond" w:cs="Aparajita"/>
          <w:sz w:val="26"/>
          <w:szCs w:val="26"/>
        </w:rPr>
        <w:t xml:space="preserve"> volume</w:t>
      </w:r>
      <w:r w:rsidR="00712E88" w:rsidRPr="00286751">
        <w:rPr>
          <w:rFonts w:ascii="Garamond" w:hAnsi="Garamond" w:cs="Aparajita"/>
          <w:sz w:val="26"/>
          <w:szCs w:val="26"/>
        </w:rPr>
        <w:t>s</w:t>
      </w:r>
      <w:r w:rsidRPr="00286751">
        <w:rPr>
          <w:rFonts w:ascii="Garamond" w:hAnsi="Garamond" w:cs="Aparajita"/>
          <w:sz w:val="26"/>
          <w:szCs w:val="26"/>
        </w:rPr>
        <w:t xml:space="preserve"> se situe</w:t>
      </w:r>
      <w:r w:rsidR="00712E88" w:rsidRPr="00286751">
        <w:rPr>
          <w:rFonts w:ascii="Garamond" w:hAnsi="Garamond" w:cs="Aparajita"/>
          <w:sz w:val="26"/>
          <w:szCs w:val="26"/>
        </w:rPr>
        <w:t>nt</w:t>
      </w:r>
      <w:r w:rsidRPr="00286751">
        <w:rPr>
          <w:rFonts w:ascii="Garamond" w:hAnsi="Garamond" w:cs="Aparajita"/>
          <w:sz w:val="26"/>
          <w:szCs w:val="26"/>
        </w:rPr>
        <w:t xml:space="preserve"> entre 30 et 43 millions de personnes. L’Algérie et l’Angola viennent en deuxième position avec des volumes allant de (15 et 25 millions) de personnes. La Tunisie et l</w:t>
      </w:r>
      <w:r w:rsidR="00712E88" w:rsidRPr="00286751">
        <w:rPr>
          <w:rFonts w:ascii="Garamond" w:hAnsi="Garamond" w:cs="Aparajita"/>
          <w:sz w:val="26"/>
          <w:szCs w:val="26"/>
        </w:rPr>
        <w:t xml:space="preserve">a </w:t>
      </w:r>
      <w:r w:rsidRPr="00286751">
        <w:rPr>
          <w:rFonts w:ascii="Garamond" w:hAnsi="Garamond" w:cs="Aparajita"/>
          <w:sz w:val="26"/>
          <w:szCs w:val="26"/>
        </w:rPr>
        <w:t>Libye avec une offre de la main</w:t>
      </w:r>
      <w:r w:rsidR="00B4320B" w:rsidRPr="00286751">
        <w:rPr>
          <w:rFonts w:ascii="Garamond" w:hAnsi="Garamond" w:cs="Aparajita"/>
          <w:sz w:val="26"/>
          <w:szCs w:val="26"/>
        </w:rPr>
        <w:t>-</w:t>
      </w:r>
      <w:r w:rsidRPr="00286751">
        <w:rPr>
          <w:rFonts w:ascii="Garamond" w:hAnsi="Garamond" w:cs="Aparajita"/>
          <w:sz w:val="26"/>
          <w:szCs w:val="26"/>
        </w:rPr>
        <w:t>d’œuvre potentielle qui varie entre (5 et 10 millions) de personnes.</w:t>
      </w:r>
      <w:r w:rsidR="00B4320B" w:rsidRPr="00286751">
        <w:rPr>
          <w:rFonts w:ascii="Garamond" w:hAnsi="Garamond" w:cs="Aparajita"/>
          <w:sz w:val="26"/>
          <w:szCs w:val="26"/>
        </w:rPr>
        <w:t xml:space="preserve"> Les restes des pays de la liste enregistrent des PAT qui varient entre (10</w:t>
      </w:r>
      <w:r w:rsidR="00CE262B" w:rsidRPr="00286751">
        <w:rPr>
          <w:rFonts w:ascii="Garamond" w:hAnsi="Garamond" w:cs="Aparajita"/>
          <w:sz w:val="26"/>
          <w:szCs w:val="26"/>
        </w:rPr>
        <w:t>0</w:t>
      </w:r>
      <w:r w:rsidR="00B4320B" w:rsidRPr="00286751">
        <w:rPr>
          <w:rFonts w:ascii="Garamond" w:hAnsi="Garamond" w:cs="Aparajita"/>
          <w:sz w:val="26"/>
          <w:szCs w:val="26"/>
        </w:rPr>
        <w:t xml:space="preserve"> mille et 3 millions) de personnes.</w:t>
      </w:r>
    </w:p>
    <w:p w:rsidR="00CA6DC3" w:rsidRDefault="00CE262B" w:rsidP="00CA6DC3">
      <w:pPr>
        <w:spacing w:after="0"/>
        <w:ind w:firstLine="426"/>
        <w:jc w:val="both"/>
        <w:rPr>
          <w:rFonts w:ascii="Garamond" w:hAnsi="Garamond" w:cs="Aparajita"/>
          <w:sz w:val="26"/>
          <w:szCs w:val="26"/>
        </w:rPr>
      </w:pPr>
      <w:r w:rsidRPr="00286751">
        <w:rPr>
          <w:rFonts w:ascii="Garamond" w:hAnsi="Garamond" w:cs="Aparajita"/>
          <w:sz w:val="26"/>
          <w:szCs w:val="26"/>
        </w:rPr>
        <w:t>Cependant,</w:t>
      </w:r>
      <w:r w:rsidR="0023554C" w:rsidRPr="00286751">
        <w:rPr>
          <w:rFonts w:ascii="Garamond" w:hAnsi="Garamond" w:cs="Aparajita"/>
          <w:sz w:val="26"/>
          <w:szCs w:val="26"/>
        </w:rPr>
        <w:t xml:space="preserve"> la suite des analyses </w:t>
      </w:r>
      <w:r w:rsidRPr="00286751">
        <w:rPr>
          <w:rFonts w:ascii="Garamond" w:hAnsi="Garamond" w:cs="Aparajita"/>
          <w:sz w:val="26"/>
          <w:szCs w:val="26"/>
        </w:rPr>
        <w:t xml:space="preserve">montrera si réellement, le poids démographique influe sur le classement des </w:t>
      </w:r>
      <w:r w:rsidR="00712E88" w:rsidRPr="00286751">
        <w:rPr>
          <w:rFonts w:ascii="Garamond" w:hAnsi="Garamond" w:cs="Aparajita"/>
          <w:sz w:val="26"/>
          <w:szCs w:val="26"/>
        </w:rPr>
        <w:t xml:space="preserve">dix </w:t>
      </w:r>
      <w:r w:rsidRPr="00286751">
        <w:rPr>
          <w:rFonts w:ascii="Garamond" w:hAnsi="Garamond" w:cs="Aparajita"/>
          <w:sz w:val="26"/>
          <w:szCs w:val="26"/>
        </w:rPr>
        <w:t>pays riches du continent en termes relatif.</w:t>
      </w:r>
    </w:p>
    <w:p w:rsidR="00D22341" w:rsidRPr="00286751" w:rsidRDefault="003D0992" w:rsidP="00637160">
      <w:pPr>
        <w:spacing w:after="0"/>
        <w:ind w:firstLine="426"/>
        <w:jc w:val="both"/>
        <w:rPr>
          <w:rFonts w:ascii="Garamond" w:hAnsi="Garamond" w:cs="Aparajita"/>
          <w:sz w:val="26"/>
          <w:szCs w:val="26"/>
        </w:rPr>
      </w:pPr>
      <w:r w:rsidRPr="00286751">
        <w:rPr>
          <w:rFonts w:ascii="Garamond" w:hAnsi="Garamond" w:cs="Aparajita"/>
          <w:sz w:val="26"/>
          <w:szCs w:val="26"/>
        </w:rPr>
        <w:t xml:space="preserve">La population en âge de travailler influe sur la main-d’œuvre. Les deux indicateurs sont en revanche influencés par la population totale qui est considérée comme un élément de puissance. En effet, de Top 10 du RHB-2014, l’Angola, l’Algérie et la RSA tiennent la tête </w:t>
      </w:r>
      <w:r w:rsidR="00CA6DC3" w:rsidRPr="00286751">
        <w:rPr>
          <w:rFonts w:ascii="Garamond" w:hAnsi="Garamond" w:cs="Aparajita"/>
          <w:sz w:val="26"/>
          <w:szCs w:val="26"/>
        </w:rPr>
        <w:t>en termes de</w:t>
      </w:r>
      <w:r w:rsidRPr="00286751">
        <w:rPr>
          <w:rFonts w:ascii="Garamond" w:hAnsi="Garamond" w:cs="Aparajita"/>
          <w:sz w:val="26"/>
          <w:szCs w:val="26"/>
        </w:rPr>
        <w:t xml:space="preserve"> puissance démographique avec </w:t>
      </w:r>
      <w:r w:rsidR="00712E88" w:rsidRPr="00286751">
        <w:rPr>
          <w:rFonts w:ascii="Garamond" w:hAnsi="Garamond" w:cs="Aparajita"/>
          <w:sz w:val="26"/>
          <w:szCs w:val="26"/>
        </w:rPr>
        <w:t xml:space="preserve">respectivement </w:t>
      </w:r>
      <w:r w:rsidRPr="00286751">
        <w:rPr>
          <w:rFonts w:ascii="Garamond" w:hAnsi="Garamond" w:cs="Aparajita"/>
          <w:sz w:val="26"/>
          <w:szCs w:val="26"/>
        </w:rPr>
        <w:t xml:space="preserve">(14,8 millions ; 27,2 millions et 34,8 millions) de la population en âge de </w:t>
      </w:r>
      <w:r w:rsidR="00A5111F" w:rsidRPr="00286751">
        <w:rPr>
          <w:rFonts w:ascii="Garamond" w:hAnsi="Garamond" w:cs="Aparajita"/>
          <w:sz w:val="26"/>
          <w:szCs w:val="26"/>
        </w:rPr>
        <w:t>travailler ;</w:t>
      </w:r>
      <w:r w:rsidR="00712E88" w:rsidRPr="00286751">
        <w:rPr>
          <w:rFonts w:ascii="Garamond" w:hAnsi="Garamond" w:cs="Aparajita"/>
          <w:sz w:val="26"/>
          <w:szCs w:val="26"/>
        </w:rPr>
        <w:t xml:space="preserve"> dont </w:t>
      </w:r>
      <w:r w:rsidRPr="00286751">
        <w:rPr>
          <w:rFonts w:ascii="Garamond" w:hAnsi="Garamond" w:cs="Aparajita"/>
          <w:sz w:val="26"/>
          <w:szCs w:val="26"/>
        </w:rPr>
        <w:t>(9,6 millions ; 11,6 millions et 29,5 millions) de la main-d’œuvre.</w:t>
      </w:r>
    </w:p>
    <w:p w:rsidR="00B70A8B" w:rsidRPr="00286751" w:rsidRDefault="00B70A8B" w:rsidP="00D25E55">
      <w:pPr>
        <w:spacing w:after="0"/>
        <w:jc w:val="both"/>
        <w:rPr>
          <w:rFonts w:ascii="Garamond" w:hAnsi="Garamond" w:cs="Aparajita"/>
          <w:b/>
          <w:sz w:val="26"/>
          <w:szCs w:val="26"/>
        </w:rPr>
      </w:pPr>
      <w:r w:rsidRPr="00286751">
        <w:rPr>
          <w:rFonts w:ascii="Garamond" w:hAnsi="Garamond" w:cs="Aparajita"/>
          <w:b/>
          <w:sz w:val="26"/>
          <w:szCs w:val="26"/>
        </w:rPr>
        <w:t xml:space="preserve">2.1.2. </w:t>
      </w:r>
      <w:r w:rsidR="00E642FB" w:rsidRPr="00286751">
        <w:rPr>
          <w:rFonts w:ascii="Garamond" w:hAnsi="Garamond" w:cs="Aparajita"/>
          <w:b/>
          <w:sz w:val="26"/>
          <w:szCs w:val="26"/>
        </w:rPr>
        <w:t>Données sociodémographiques</w:t>
      </w:r>
      <w:r w:rsidR="007117C1" w:rsidRPr="00286751">
        <w:rPr>
          <w:rFonts w:ascii="Garamond" w:hAnsi="Garamond" w:cs="Aparajita"/>
          <w:b/>
          <w:sz w:val="26"/>
          <w:szCs w:val="26"/>
        </w:rPr>
        <w:t xml:space="preserve">, </w:t>
      </w:r>
      <w:r w:rsidR="00E642FB" w:rsidRPr="00286751">
        <w:rPr>
          <w:rFonts w:ascii="Garamond" w:hAnsi="Garamond" w:cs="Aparajita"/>
          <w:b/>
          <w:sz w:val="26"/>
          <w:szCs w:val="26"/>
        </w:rPr>
        <w:t>chômage</w:t>
      </w:r>
      <w:r w:rsidR="007117C1" w:rsidRPr="00286751">
        <w:rPr>
          <w:rFonts w:ascii="Garamond" w:hAnsi="Garamond" w:cs="Aparajita"/>
          <w:b/>
          <w:sz w:val="26"/>
          <w:szCs w:val="26"/>
        </w:rPr>
        <w:t xml:space="preserve"> et emploi</w:t>
      </w:r>
      <w:r w:rsidR="00E642FB" w:rsidRPr="00286751">
        <w:rPr>
          <w:rFonts w:ascii="Garamond" w:hAnsi="Garamond" w:cs="Aparajita"/>
          <w:b/>
          <w:sz w:val="26"/>
          <w:szCs w:val="26"/>
        </w:rPr>
        <w:t xml:space="preserve">  </w:t>
      </w:r>
    </w:p>
    <w:p w:rsidR="00A50B3A" w:rsidRPr="00286751" w:rsidRDefault="00A50B3A" w:rsidP="00D25E55">
      <w:pPr>
        <w:spacing w:after="0"/>
        <w:jc w:val="both"/>
        <w:rPr>
          <w:rFonts w:ascii="Garamond" w:hAnsi="Garamond" w:cs="Aparajita"/>
          <w:sz w:val="26"/>
          <w:szCs w:val="26"/>
        </w:rPr>
      </w:pPr>
    </w:p>
    <w:p w:rsidR="0043168A" w:rsidRDefault="0043168A" w:rsidP="00D25E55">
      <w:pPr>
        <w:spacing w:after="0"/>
        <w:jc w:val="center"/>
        <w:rPr>
          <w:rFonts w:ascii="Garamond" w:hAnsi="Garamond" w:cs="Aparajita"/>
          <w:b/>
          <w:sz w:val="26"/>
          <w:szCs w:val="26"/>
        </w:rPr>
      </w:pPr>
      <w:r w:rsidRPr="00286751">
        <w:rPr>
          <w:rFonts w:ascii="Garamond" w:hAnsi="Garamond" w:cs="Aparajita"/>
          <w:b/>
          <w:sz w:val="26"/>
          <w:szCs w:val="26"/>
        </w:rPr>
        <w:t xml:space="preserve">Graphique </w:t>
      </w:r>
      <w:r w:rsidR="00C34E27" w:rsidRPr="00286751">
        <w:rPr>
          <w:rFonts w:ascii="Garamond" w:hAnsi="Garamond" w:cs="Aparajita"/>
          <w:b/>
          <w:sz w:val="26"/>
          <w:szCs w:val="26"/>
        </w:rPr>
        <w:t>7</w:t>
      </w:r>
      <w:r w:rsidR="00B70A8B" w:rsidRPr="00286751">
        <w:rPr>
          <w:rFonts w:ascii="Garamond" w:hAnsi="Garamond" w:cs="Aparajita"/>
          <w:b/>
          <w:sz w:val="26"/>
          <w:szCs w:val="26"/>
        </w:rPr>
        <w:t>. Répartition des pays selon le taux de chômage (%) et le ratio chômeurs population totale</w:t>
      </w:r>
      <w:r w:rsidRPr="00286751">
        <w:rPr>
          <w:rFonts w:ascii="Garamond" w:hAnsi="Garamond" w:cs="Aparajita"/>
          <w:b/>
          <w:sz w:val="26"/>
          <w:szCs w:val="26"/>
        </w:rPr>
        <w:t xml:space="preserve"> (RDC vs Top 10 africain du RHB</w:t>
      </w:r>
      <w:r w:rsidR="00B70A8B" w:rsidRPr="00286751">
        <w:rPr>
          <w:rFonts w:ascii="Garamond" w:hAnsi="Garamond" w:cs="Aparajita"/>
          <w:b/>
          <w:sz w:val="26"/>
          <w:szCs w:val="26"/>
        </w:rPr>
        <w:t>)</w:t>
      </w:r>
    </w:p>
    <w:p w:rsidR="00D22341" w:rsidRPr="00286751" w:rsidRDefault="00D22341" w:rsidP="00D25E55">
      <w:pPr>
        <w:spacing w:after="0"/>
        <w:jc w:val="center"/>
        <w:rPr>
          <w:rFonts w:ascii="Garamond" w:hAnsi="Garamond" w:cs="Aparajita"/>
          <w:b/>
          <w:sz w:val="26"/>
          <w:szCs w:val="26"/>
        </w:rPr>
      </w:pPr>
    </w:p>
    <w:p w:rsidR="00A5111F" w:rsidRDefault="004C435A" w:rsidP="00A5111F">
      <w:pPr>
        <w:spacing w:after="0"/>
        <w:jc w:val="center"/>
        <w:rPr>
          <w:rFonts w:ascii="Garamond" w:hAnsi="Garamond" w:cs="Aparajita"/>
          <w:sz w:val="26"/>
          <w:szCs w:val="26"/>
        </w:rPr>
      </w:pPr>
      <w:r w:rsidRPr="00286751">
        <w:rPr>
          <w:rFonts w:ascii="Garamond" w:hAnsi="Garamond" w:cs="Aparajita"/>
          <w:noProof/>
          <w:sz w:val="26"/>
          <w:szCs w:val="26"/>
          <w:lang w:eastAsia="fr-FR"/>
        </w:rPr>
        <w:drawing>
          <wp:inline distT="0" distB="0" distL="0" distR="0">
            <wp:extent cx="6067025" cy="3669606"/>
            <wp:effectExtent l="57150" t="57150" r="48260" b="64770"/>
            <wp:docPr id="7"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4471" cy="3734594"/>
                    </a:xfrm>
                    <a:prstGeom prst="rect">
                      <a:avLst/>
                    </a:prstGeom>
                    <a:noFill/>
                    <a:ln w="57150" cmpd="sng">
                      <a:solidFill>
                        <a:srgbClr val="0070C0"/>
                      </a:solidFill>
                      <a:miter lim="800000"/>
                      <a:headEnd/>
                      <a:tailEnd/>
                    </a:ln>
                    <a:effectLst/>
                  </pic:spPr>
                </pic:pic>
              </a:graphicData>
            </a:graphic>
          </wp:inline>
        </w:drawing>
      </w:r>
    </w:p>
    <w:p w:rsidR="00A5111F" w:rsidRDefault="00A5111F" w:rsidP="00A5111F">
      <w:pPr>
        <w:spacing w:after="0"/>
        <w:rPr>
          <w:rFonts w:ascii="Garamond" w:hAnsi="Garamond" w:cs="Aparajita"/>
          <w:i/>
          <w:iCs/>
          <w:sz w:val="26"/>
          <w:szCs w:val="26"/>
        </w:rPr>
      </w:pPr>
    </w:p>
    <w:p w:rsidR="0043168A" w:rsidRPr="00A5111F" w:rsidRDefault="0043168A" w:rsidP="00A5111F">
      <w:pPr>
        <w:spacing w:after="0"/>
        <w:rPr>
          <w:rFonts w:ascii="Garamond" w:hAnsi="Garamond" w:cs="Aparajita"/>
          <w:i/>
          <w:iCs/>
          <w:sz w:val="26"/>
          <w:szCs w:val="26"/>
        </w:rPr>
      </w:pPr>
      <w:r w:rsidRPr="00A5111F">
        <w:rPr>
          <w:rFonts w:ascii="Garamond" w:hAnsi="Garamond" w:cs="Aparajita"/>
          <w:i/>
          <w:iCs/>
          <w:sz w:val="26"/>
          <w:szCs w:val="26"/>
        </w:rPr>
        <w:t>Source : auteur, sur base des données de l’Enquête 1-2-3/INS, magazine le monde dans ma poche, édition : afriquespoir.</w:t>
      </w:r>
    </w:p>
    <w:p w:rsidR="00A5111F" w:rsidRDefault="00A5111F" w:rsidP="00A5111F">
      <w:pPr>
        <w:spacing w:after="0"/>
        <w:jc w:val="both"/>
        <w:rPr>
          <w:rFonts w:ascii="Garamond" w:hAnsi="Garamond" w:cs="Aparajita"/>
          <w:sz w:val="26"/>
          <w:szCs w:val="26"/>
        </w:rPr>
      </w:pPr>
    </w:p>
    <w:p w:rsidR="00A5111F" w:rsidRDefault="007B0FA5"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Du graphique ci-dessus, on note que cinq pays riches de la liste sont les plus touchés par le chômage à savoir : la Libye, la RSA, l’Angola, la Namibie et le Botswana avec respectivement (29,9% ; 26% ; 25,9% ; 25,6% et 20,1%). </w:t>
      </w:r>
    </w:p>
    <w:p w:rsidR="00A5111F" w:rsidRDefault="007B0FA5"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La RDC, la Tunisie et l’Algérie </w:t>
      </w:r>
      <w:r w:rsidR="00A675C6" w:rsidRPr="00286751">
        <w:rPr>
          <w:rFonts w:ascii="Garamond" w:hAnsi="Garamond" w:cs="Aparajita"/>
          <w:sz w:val="26"/>
          <w:szCs w:val="26"/>
        </w:rPr>
        <w:t>v</w:t>
      </w:r>
      <w:r w:rsidRPr="00286751">
        <w:rPr>
          <w:rFonts w:ascii="Garamond" w:hAnsi="Garamond" w:cs="Aparajita"/>
          <w:sz w:val="26"/>
          <w:szCs w:val="26"/>
        </w:rPr>
        <w:t>iennent le deuxième groupe des pays les plus touchés par le phénomène avec respectivement (16% ; 15,6% ; 12,4%). L’Ile Maurice, la Guinée équatoriale et la Seychelles se placent comme les pays les moins touchés avec des taux de chômage de moins (10%).</w:t>
      </w:r>
    </w:p>
    <w:p w:rsidR="00A5111F" w:rsidRDefault="00FF38DC"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Le ratio emploi population en âge de travailler renseigne sur le niveau de la demande de la main-d’œuvre, aussi sur l’emploi en terme relatif. En effet, de tous les pays de la liste, </w:t>
      </w:r>
      <w:r w:rsidR="00A675C6" w:rsidRPr="00286751">
        <w:rPr>
          <w:rFonts w:ascii="Garamond" w:hAnsi="Garamond" w:cs="Aparajita"/>
          <w:sz w:val="26"/>
          <w:szCs w:val="26"/>
        </w:rPr>
        <w:t xml:space="preserve">on </w:t>
      </w:r>
      <w:r w:rsidRPr="00286751">
        <w:rPr>
          <w:rFonts w:ascii="Garamond" w:hAnsi="Garamond" w:cs="Aparajita"/>
          <w:sz w:val="26"/>
          <w:szCs w:val="26"/>
        </w:rPr>
        <w:t xml:space="preserve">note que </w:t>
      </w:r>
      <w:r w:rsidR="00A675C6" w:rsidRPr="00286751">
        <w:rPr>
          <w:rFonts w:ascii="Garamond" w:hAnsi="Garamond" w:cs="Aparajita"/>
          <w:sz w:val="26"/>
          <w:szCs w:val="26"/>
        </w:rPr>
        <w:t xml:space="preserve">cinq </w:t>
      </w:r>
      <w:r w:rsidRPr="00286751">
        <w:rPr>
          <w:rFonts w:ascii="Garamond" w:hAnsi="Garamond" w:cs="Aparajita"/>
          <w:sz w:val="26"/>
          <w:szCs w:val="26"/>
        </w:rPr>
        <w:t>pays viennent en tête (</w:t>
      </w:r>
      <w:r w:rsidR="00A675C6" w:rsidRPr="00286751">
        <w:rPr>
          <w:rFonts w:ascii="Garamond" w:hAnsi="Garamond" w:cs="Aparajita"/>
          <w:sz w:val="26"/>
          <w:szCs w:val="26"/>
        </w:rPr>
        <w:t xml:space="preserve">la </w:t>
      </w:r>
      <w:r w:rsidRPr="00286751">
        <w:rPr>
          <w:rFonts w:ascii="Garamond" w:hAnsi="Garamond" w:cs="Aparajita"/>
          <w:sz w:val="26"/>
          <w:szCs w:val="26"/>
        </w:rPr>
        <w:t xml:space="preserve">Guinée, </w:t>
      </w:r>
      <w:r w:rsidR="00A675C6" w:rsidRPr="00286751">
        <w:rPr>
          <w:rFonts w:ascii="Garamond" w:hAnsi="Garamond" w:cs="Aparajita"/>
          <w:sz w:val="26"/>
          <w:szCs w:val="26"/>
        </w:rPr>
        <w:t xml:space="preserve">le </w:t>
      </w:r>
      <w:r w:rsidRPr="00286751">
        <w:rPr>
          <w:rFonts w:ascii="Garamond" w:hAnsi="Garamond" w:cs="Aparajita"/>
          <w:sz w:val="26"/>
          <w:szCs w:val="26"/>
        </w:rPr>
        <w:t xml:space="preserve">Botswana, </w:t>
      </w:r>
      <w:r w:rsidR="00A675C6" w:rsidRPr="00286751">
        <w:rPr>
          <w:rFonts w:ascii="Garamond" w:hAnsi="Garamond" w:cs="Aparajita"/>
          <w:sz w:val="26"/>
          <w:szCs w:val="26"/>
        </w:rPr>
        <w:t xml:space="preserve">la </w:t>
      </w:r>
      <w:r w:rsidRPr="00286751">
        <w:rPr>
          <w:rFonts w:ascii="Garamond" w:hAnsi="Garamond" w:cs="Aparajita"/>
          <w:sz w:val="26"/>
          <w:szCs w:val="26"/>
        </w:rPr>
        <w:t xml:space="preserve">RDC, </w:t>
      </w:r>
      <w:r w:rsidR="00A675C6" w:rsidRPr="00286751">
        <w:rPr>
          <w:rFonts w:ascii="Garamond" w:hAnsi="Garamond" w:cs="Aparajita"/>
          <w:sz w:val="26"/>
          <w:szCs w:val="26"/>
        </w:rPr>
        <w:t xml:space="preserve">le </w:t>
      </w:r>
      <w:r w:rsidRPr="00286751">
        <w:rPr>
          <w:rFonts w:ascii="Garamond" w:hAnsi="Garamond" w:cs="Aparajita"/>
          <w:sz w:val="26"/>
          <w:szCs w:val="26"/>
        </w:rPr>
        <w:t>Seychelles et l’Ile Maurice) avec des ratios (55%-94%) les autres avec (35%-54%).</w:t>
      </w:r>
      <w:r w:rsidR="002F3852" w:rsidRPr="00286751">
        <w:rPr>
          <w:rFonts w:ascii="Garamond" w:hAnsi="Garamond" w:cs="Aparajita"/>
          <w:sz w:val="26"/>
          <w:szCs w:val="26"/>
        </w:rPr>
        <w:t xml:space="preserve"> </w:t>
      </w:r>
      <w:r w:rsidRPr="00286751">
        <w:rPr>
          <w:rFonts w:ascii="Garamond" w:hAnsi="Garamond" w:cs="Aparajita"/>
          <w:sz w:val="26"/>
          <w:szCs w:val="26"/>
        </w:rPr>
        <w:t>Malgré cette tendance de la demande de la main-d’œuvre. Une lecture contraire se fait s’agissant de l’offre.</w:t>
      </w:r>
    </w:p>
    <w:p w:rsidR="00A5111F" w:rsidRDefault="00FF38DC"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En effet, les pays ayant un faible ratio emploi/population ont un marché du travail caractérisé par des emplois des qualités notamment la Libye, l’Algérie, la Tunisie et la RSA </w:t>
      </w:r>
      <w:r w:rsidR="00A675C6" w:rsidRPr="00286751">
        <w:rPr>
          <w:rFonts w:ascii="Garamond" w:hAnsi="Garamond" w:cs="Aparajita"/>
          <w:sz w:val="26"/>
          <w:szCs w:val="26"/>
        </w:rPr>
        <w:t>dont les taux d’activité</w:t>
      </w:r>
      <w:r w:rsidRPr="00286751">
        <w:rPr>
          <w:rFonts w:ascii="Garamond" w:hAnsi="Garamond" w:cs="Aparajita"/>
          <w:sz w:val="26"/>
          <w:szCs w:val="26"/>
        </w:rPr>
        <w:t xml:space="preserve"> varient de (43% à 58%).</w:t>
      </w:r>
    </w:p>
    <w:p w:rsidR="00A5111F" w:rsidRDefault="00FF38DC"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Il faudra noter par ailleurs qu’un taux d’activité faible traduit le fait que </w:t>
      </w:r>
      <w:r w:rsidR="00A5111F" w:rsidRPr="00286751">
        <w:rPr>
          <w:rFonts w:ascii="Garamond" w:hAnsi="Garamond" w:cs="Aparajita"/>
          <w:sz w:val="26"/>
          <w:szCs w:val="26"/>
        </w:rPr>
        <w:t>la majorité</w:t>
      </w:r>
      <w:r w:rsidRPr="00286751">
        <w:rPr>
          <w:rFonts w:ascii="Garamond" w:hAnsi="Garamond" w:cs="Aparajita"/>
          <w:sz w:val="26"/>
          <w:szCs w:val="26"/>
        </w:rPr>
        <w:t xml:space="preserve"> des personnes en âge de travailler est occupée et que les personnes de moins (15 ans) sont plus dans le système éducatif que dans le marché du travail comme c’est le cas en RDC.</w:t>
      </w:r>
    </w:p>
    <w:p w:rsidR="006D26B3" w:rsidRPr="00286751" w:rsidRDefault="006D26B3"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Le ratio emploi/population totale renseigne sur le nombre d’actifs employés par rapport à la population d’un pays. Par contre, le taux d’emploi renseigne uniquement sur le volume de </w:t>
      </w:r>
      <w:r w:rsidRPr="00286751">
        <w:rPr>
          <w:rFonts w:ascii="Garamond" w:hAnsi="Garamond" w:cs="Aparajita"/>
          <w:sz w:val="26"/>
          <w:szCs w:val="26"/>
        </w:rPr>
        <w:lastRenderedPageBreak/>
        <w:t>l’emploi par rapport à la population en âge de travailler. En effet, les pay</w:t>
      </w:r>
      <w:r w:rsidR="000C16B7" w:rsidRPr="00286751">
        <w:rPr>
          <w:rFonts w:ascii="Garamond" w:hAnsi="Garamond" w:cs="Aparajita"/>
          <w:sz w:val="26"/>
          <w:szCs w:val="26"/>
        </w:rPr>
        <w:t xml:space="preserve">s africains les plus riches ont, </w:t>
      </w:r>
      <w:r w:rsidRPr="00286751">
        <w:rPr>
          <w:rFonts w:ascii="Garamond" w:hAnsi="Garamond" w:cs="Aparajita"/>
          <w:sz w:val="26"/>
          <w:szCs w:val="26"/>
        </w:rPr>
        <w:t>dans l’ensemble</w:t>
      </w:r>
      <w:r w:rsidR="000C16B7" w:rsidRPr="00286751">
        <w:rPr>
          <w:rFonts w:ascii="Garamond" w:hAnsi="Garamond" w:cs="Aparajita"/>
          <w:sz w:val="26"/>
          <w:szCs w:val="26"/>
        </w:rPr>
        <w:t>,</w:t>
      </w:r>
      <w:r w:rsidRPr="00286751">
        <w:rPr>
          <w:rFonts w:ascii="Garamond" w:hAnsi="Garamond" w:cs="Aparajita"/>
          <w:sz w:val="26"/>
          <w:szCs w:val="26"/>
        </w:rPr>
        <w:t xml:space="preserve"> des taux d’emplois qui varient de (40 à 90%), sauf la Libye et l’Algérie dont les taux se situent en dessous de 40%. Cela revient à dire que ces pays doivent leurs </w:t>
      </w:r>
      <w:r w:rsidR="000C16B7" w:rsidRPr="00286751">
        <w:rPr>
          <w:rFonts w:ascii="Garamond" w:hAnsi="Garamond" w:cs="Aparajita"/>
          <w:sz w:val="26"/>
          <w:szCs w:val="26"/>
        </w:rPr>
        <w:t xml:space="preserve">richesses </w:t>
      </w:r>
      <w:r w:rsidRPr="00286751">
        <w:rPr>
          <w:rFonts w:ascii="Garamond" w:hAnsi="Garamond" w:cs="Aparajita"/>
          <w:sz w:val="26"/>
          <w:szCs w:val="26"/>
        </w:rPr>
        <w:t>à leurs volumes d’emplois représentant plus de la moitié de personnes en âge de travailler.</w:t>
      </w:r>
    </w:p>
    <w:p w:rsidR="00A5111F" w:rsidRDefault="00A5111F" w:rsidP="000279EA">
      <w:pPr>
        <w:spacing w:after="0"/>
        <w:rPr>
          <w:rFonts w:ascii="Garamond" w:hAnsi="Garamond" w:cs="Aparajita"/>
          <w:b/>
          <w:sz w:val="26"/>
          <w:szCs w:val="26"/>
        </w:rPr>
      </w:pPr>
    </w:p>
    <w:p w:rsidR="00A5111F" w:rsidRDefault="00A5111F" w:rsidP="000279EA">
      <w:pPr>
        <w:spacing w:after="0"/>
        <w:rPr>
          <w:rFonts w:ascii="Garamond" w:hAnsi="Garamond" w:cs="Aparajita"/>
          <w:b/>
          <w:sz w:val="26"/>
          <w:szCs w:val="26"/>
        </w:rPr>
      </w:pPr>
    </w:p>
    <w:p w:rsidR="003D0992" w:rsidRDefault="0043168A" w:rsidP="00D22341">
      <w:pPr>
        <w:spacing w:after="0"/>
        <w:jc w:val="center"/>
        <w:rPr>
          <w:rFonts w:ascii="Garamond" w:hAnsi="Garamond" w:cs="Aparajita"/>
          <w:b/>
          <w:sz w:val="26"/>
          <w:szCs w:val="26"/>
        </w:rPr>
      </w:pPr>
      <w:r w:rsidRPr="00286751">
        <w:rPr>
          <w:rFonts w:ascii="Garamond" w:hAnsi="Garamond" w:cs="Aparajita"/>
          <w:b/>
          <w:sz w:val="26"/>
          <w:szCs w:val="26"/>
        </w:rPr>
        <w:t xml:space="preserve">Graphique </w:t>
      </w:r>
      <w:r w:rsidR="00C34E27" w:rsidRPr="00286751">
        <w:rPr>
          <w:rFonts w:ascii="Garamond" w:hAnsi="Garamond" w:cs="Aparajita"/>
          <w:b/>
          <w:sz w:val="26"/>
          <w:szCs w:val="26"/>
        </w:rPr>
        <w:t>8</w:t>
      </w:r>
      <w:r w:rsidR="00FF38DC" w:rsidRPr="00286751">
        <w:rPr>
          <w:rFonts w:ascii="Garamond" w:hAnsi="Garamond" w:cs="Aparajita"/>
          <w:b/>
          <w:sz w:val="26"/>
          <w:szCs w:val="26"/>
        </w:rPr>
        <w:t xml:space="preserve">. Répartition comparée </w:t>
      </w:r>
      <w:r w:rsidR="001366CA" w:rsidRPr="00286751">
        <w:rPr>
          <w:rFonts w:ascii="Garamond" w:hAnsi="Garamond" w:cs="Aparajita"/>
          <w:b/>
          <w:sz w:val="26"/>
          <w:szCs w:val="26"/>
        </w:rPr>
        <w:t>entre le ratio-</w:t>
      </w:r>
      <w:r w:rsidR="00C1798F" w:rsidRPr="00286751">
        <w:rPr>
          <w:rFonts w:ascii="Garamond" w:hAnsi="Garamond" w:cs="Aparajita"/>
          <w:b/>
          <w:sz w:val="26"/>
          <w:szCs w:val="26"/>
        </w:rPr>
        <w:t xml:space="preserve">emploi population et le taux d’emploi </w:t>
      </w:r>
      <w:r w:rsidR="00FF38DC" w:rsidRPr="00286751">
        <w:rPr>
          <w:rFonts w:ascii="Garamond" w:hAnsi="Garamond" w:cs="Aparajita"/>
          <w:b/>
          <w:sz w:val="26"/>
          <w:szCs w:val="26"/>
        </w:rPr>
        <w:t>(RDC vs Top10 du RHB-2014)</w:t>
      </w:r>
    </w:p>
    <w:p w:rsidR="00A5111F" w:rsidRPr="00286751" w:rsidRDefault="00A5111F" w:rsidP="00D25E55">
      <w:pPr>
        <w:spacing w:after="0"/>
        <w:jc w:val="center"/>
        <w:rPr>
          <w:rFonts w:ascii="Garamond" w:hAnsi="Garamond" w:cs="Aparajita"/>
          <w:b/>
          <w:sz w:val="26"/>
          <w:szCs w:val="26"/>
        </w:rPr>
      </w:pPr>
    </w:p>
    <w:p w:rsidR="003D0992" w:rsidRPr="00286751" w:rsidRDefault="004C435A" w:rsidP="00A5111F">
      <w:pPr>
        <w:spacing w:after="0"/>
        <w:jc w:val="center"/>
        <w:rPr>
          <w:rFonts w:ascii="Garamond" w:hAnsi="Garamond" w:cs="Aparajita"/>
          <w:b/>
          <w:sz w:val="26"/>
          <w:szCs w:val="26"/>
        </w:rPr>
      </w:pPr>
      <w:r w:rsidRPr="00286751">
        <w:rPr>
          <w:rFonts w:ascii="Garamond" w:hAnsi="Garamond" w:cs="Aparajita"/>
          <w:b/>
          <w:noProof/>
          <w:sz w:val="26"/>
          <w:szCs w:val="26"/>
          <w:lang w:eastAsia="fr-FR"/>
        </w:rPr>
        <w:drawing>
          <wp:inline distT="0" distB="0" distL="0" distR="0">
            <wp:extent cx="5928712" cy="3807919"/>
            <wp:effectExtent l="57150" t="57150" r="53340" b="59690"/>
            <wp:docPr id="8" name="Graphiqu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6"/>
                    <pic:cNvPicPr>
                      <a:picLocks noChangeArrowheads="1"/>
                    </pic:cNvPicPr>
                  </pic:nvPicPr>
                  <pic:blipFill>
                    <a:blip r:embed="rId19">
                      <a:extLst>
                        <a:ext uri="{28A0092B-C50C-407E-A947-70E740481C1C}">
                          <a14:useLocalDpi xmlns:a14="http://schemas.microsoft.com/office/drawing/2010/main" val="0"/>
                        </a:ext>
                      </a:extLst>
                    </a:blip>
                    <a:srcRect b="-18"/>
                    <a:stretch>
                      <a:fillRect/>
                    </a:stretch>
                  </pic:blipFill>
                  <pic:spPr bwMode="auto">
                    <a:xfrm>
                      <a:off x="0" y="0"/>
                      <a:ext cx="6024082" cy="3869173"/>
                    </a:xfrm>
                    <a:prstGeom prst="rect">
                      <a:avLst/>
                    </a:prstGeom>
                    <a:noFill/>
                    <a:ln w="57150" cmpd="sng">
                      <a:solidFill>
                        <a:srgbClr val="0070C0"/>
                      </a:solidFill>
                      <a:miter lim="800000"/>
                      <a:headEnd/>
                      <a:tailEnd/>
                    </a:ln>
                    <a:effectLst/>
                  </pic:spPr>
                </pic:pic>
              </a:graphicData>
            </a:graphic>
          </wp:inline>
        </w:drawing>
      </w:r>
    </w:p>
    <w:p w:rsidR="00A5111F" w:rsidRDefault="00A5111F" w:rsidP="00A5111F">
      <w:pPr>
        <w:spacing w:after="0"/>
        <w:rPr>
          <w:rFonts w:ascii="Garamond" w:hAnsi="Garamond" w:cs="Aparajita"/>
          <w:sz w:val="26"/>
          <w:szCs w:val="26"/>
        </w:rPr>
      </w:pPr>
    </w:p>
    <w:p w:rsidR="001366CA" w:rsidRPr="00A5111F" w:rsidRDefault="001366CA" w:rsidP="00A5111F">
      <w:pPr>
        <w:spacing w:after="0"/>
        <w:rPr>
          <w:rFonts w:ascii="Garamond" w:hAnsi="Garamond" w:cs="Aparajita"/>
          <w:i/>
          <w:iCs/>
          <w:sz w:val="26"/>
          <w:szCs w:val="26"/>
        </w:rPr>
      </w:pPr>
      <w:r w:rsidRPr="00A5111F">
        <w:rPr>
          <w:rFonts w:ascii="Garamond" w:hAnsi="Garamond" w:cs="Aparajita"/>
          <w:i/>
          <w:iCs/>
          <w:sz w:val="26"/>
          <w:szCs w:val="26"/>
        </w:rPr>
        <w:t>Source : auteur, sur base des données de l’Enquête 1-2-3/INS, magazine le monde dans ma poche, édition : afriquespoir.</w:t>
      </w:r>
    </w:p>
    <w:p w:rsidR="00762611" w:rsidRPr="00286751" w:rsidRDefault="00762611" w:rsidP="00D25E55">
      <w:pPr>
        <w:spacing w:after="0"/>
        <w:ind w:firstLine="1134"/>
        <w:jc w:val="both"/>
        <w:rPr>
          <w:rFonts w:ascii="Garamond" w:hAnsi="Garamond" w:cs="Aparajita"/>
          <w:sz w:val="26"/>
          <w:szCs w:val="26"/>
        </w:rPr>
      </w:pPr>
    </w:p>
    <w:p w:rsidR="00A5111F" w:rsidRDefault="00762611" w:rsidP="00A5111F">
      <w:pPr>
        <w:spacing w:after="0"/>
        <w:ind w:firstLine="426"/>
        <w:jc w:val="both"/>
        <w:rPr>
          <w:rFonts w:ascii="Garamond" w:hAnsi="Garamond" w:cs="Aparajita"/>
          <w:sz w:val="26"/>
          <w:szCs w:val="26"/>
        </w:rPr>
      </w:pPr>
      <w:r w:rsidRPr="00286751">
        <w:rPr>
          <w:rFonts w:ascii="Garamond" w:hAnsi="Garamond" w:cs="Aparajita"/>
          <w:sz w:val="26"/>
          <w:szCs w:val="26"/>
        </w:rPr>
        <w:t xml:space="preserve">Par contre, le ratio emploi/population illustre qu’au moins trois personnes sur dix, ont un emploi. </w:t>
      </w:r>
      <w:r w:rsidR="00E44409" w:rsidRPr="00286751">
        <w:rPr>
          <w:rFonts w:ascii="Garamond" w:hAnsi="Garamond" w:cs="Aparajita"/>
          <w:sz w:val="26"/>
          <w:szCs w:val="26"/>
        </w:rPr>
        <w:t>Sauf</w:t>
      </w:r>
      <w:r w:rsidR="00FC094A" w:rsidRPr="00286751">
        <w:rPr>
          <w:rFonts w:ascii="Garamond" w:hAnsi="Garamond" w:cs="Aparajita"/>
          <w:sz w:val="26"/>
          <w:szCs w:val="26"/>
        </w:rPr>
        <w:t xml:space="preserve"> pour </w:t>
      </w:r>
      <w:r w:rsidR="00E44409" w:rsidRPr="00286751">
        <w:rPr>
          <w:rFonts w:ascii="Garamond" w:hAnsi="Garamond" w:cs="Aparajita"/>
          <w:sz w:val="26"/>
          <w:szCs w:val="26"/>
        </w:rPr>
        <w:t>l</w:t>
      </w:r>
      <w:r w:rsidRPr="00286751">
        <w:rPr>
          <w:rFonts w:ascii="Garamond" w:hAnsi="Garamond" w:cs="Aparajita"/>
          <w:sz w:val="26"/>
          <w:szCs w:val="26"/>
        </w:rPr>
        <w:t>a Libye et l’Algérie</w:t>
      </w:r>
      <w:r w:rsidR="00E44409" w:rsidRPr="00286751">
        <w:rPr>
          <w:rFonts w:ascii="Garamond" w:hAnsi="Garamond" w:cs="Aparajita"/>
          <w:sz w:val="26"/>
          <w:szCs w:val="26"/>
        </w:rPr>
        <w:t xml:space="preserve"> dont</w:t>
      </w:r>
      <w:r w:rsidRPr="00286751">
        <w:rPr>
          <w:rFonts w:ascii="Garamond" w:hAnsi="Garamond" w:cs="Aparajita"/>
          <w:sz w:val="26"/>
          <w:szCs w:val="26"/>
        </w:rPr>
        <w:t xml:space="preserve"> 2,5 personnes sur 10 seulement</w:t>
      </w:r>
      <w:r w:rsidR="00E44409" w:rsidRPr="00286751">
        <w:rPr>
          <w:rFonts w:ascii="Garamond" w:hAnsi="Garamond" w:cs="Aparajita"/>
          <w:sz w:val="26"/>
          <w:szCs w:val="26"/>
        </w:rPr>
        <w:t>,</w:t>
      </w:r>
      <w:r w:rsidRPr="00286751">
        <w:rPr>
          <w:rFonts w:ascii="Garamond" w:hAnsi="Garamond" w:cs="Aparajita"/>
          <w:sz w:val="26"/>
          <w:szCs w:val="26"/>
        </w:rPr>
        <w:t xml:space="preserve"> </w:t>
      </w:r>
      <w:r w:rsidR="00C1798F" w:rsidRPr="00286751">
        <w:rPr>
          <w:rFonts w:ascii="Garamond" w:hAnsi="Garamond" w:cs="Aparajita"/>
          <w:sz w:val="26"/>
          <w:szCs w:val="26"/>
        </w:rPr>
        <w:t>en ont un</w:t>
      </w:r>
      <w:r w:rsidRPr="00286751">
        <w:rPr>
          <w:rFonts w:ascii="Garamond" w:hAnsi="Garamond" w:cs="Aparajita"/>
          <w:sz w:val="26"/>
          <w:szCs w:val="26"/>
        </w:rPr>
        <w:t xml:space="preserve">. </w:t>
      </w:r>
      <w:r w:rsidR="00E44409" w:rsidRPr="00286751">
        <w:rPr>
          <w:rFonts w:ascii="Garamond" w:hAnsi="Garamond" w:cs="Aparajita"/>
          <w:sz w:val="26"/>
          <w:szCs w:val="26"/>
        </w:rPr>
        <w:t>Cela</w:t>
      </w:r>
      <w:r w:rsidRPr="00286751">
        <w:rPr>
          <w:rFonts w:ascii="Garamond" w:hAnsi="Garamond" w:cs="Aparajita"/>
          <w:sz w:val="26"/>
          <w:szCs w:val="26"/>
        </w:rPr>
        <w:t xml:space="preserve"> s’explique par le fait que </w:t>
      </w:r>
      <w:r w:rsidR="00E44409" w:rsidRPr="00286751">
        <w:rPr>
          <w:rFonts w:ascii="Garamond" w:hAnsi="Garamond" w:cs="Aparajita"/>
          <w:sz w:val="26"/>
          <w:szCs w:val="26"/>
        </w:rPr>
        <w:t xml:space="preserve">ces deux pays </w:t>
      </w:r>
      <w:r w:rsidR="00FC094A" w:rsidRPr="00286751">
        <w:rPr>
          <w:rFonts w:ascii="Garamond" w:hAnsi="Garamond" w:cs="Aparajita"/>
          <w:sz w:val="26"/>
          <w:szCs w:val="26"/>
        </w:rPr>
        <w:t xml:space="preserve">sont composés de plus 70% de personnes en âge de travailler parmi lesquelles plusieurs </w:t>
      </w:r>
      <w:r w:rsidR="00815E64" w:rsidRPr="00286751">
        <w:rPr>
          <w:rFonts w:ascii="Garamond" w:hAnsi="Garamond" w:cs="Aparajita"/>
          <w:sz w:val="26"/>
          <w:szCs w:val="26"/>
        </w:rPr>
        <w:t>jeunes en cours de scolarité et dont l’âge varie de 15 à 24 ans.</w:t>
      </w:r>
      <w:r w:rsidR="00FC094A" w:rsidRPr="00286751">
        <w:rPr>
          <w:rFonts w:ascii="Garamond" w:hAnsi="Garamond" w:cs="Aparajita"/>
          <w:sz w:val="26"/>
          <w:szCs w:val="26"/>
        </w:rPr>
        <w:t xml:space="preserve"> </w:t>
      </w:r>
    </w:p>
    <w:p w:rsidR="00D87937" w:rsidRDefault="00933758" w:rsidP="00A5111F">
      <w:pPr>
        <w:spacing w:after="0"/>
        <w:ind w:firstLine="426"/>
        <w:jc w:val="both"/>
        <w:rPr>
          <w:rFonts w:ascii="Garamond" w:hAnsi="Garamond" w:cs="Aparajita"/>
          <w:sz w:val="26"/>
          <w:szCs w:val="26"/>
        </w:rPr>
      </w:pPr>
      <w:r w:rsidRPr="00286751">
        <w:rPr>
          <w:rFonts w:ascii="Garamond" w:hAnsi="Garamond" w:cs="Aparajita"/>
          <w:sz w:val="26"/>
          <w:szCs w:val="26"/>
        </w:rPr>
        <w:t>Le graphique ci-dessous, montre que malgré l’importance des ratios emploi/population totale des pays riches du continent, l</w:t>
      </w:r>
      <w:r w:rsidR="00FB36FA" w:rsidRPr="00286751">
        <w:rPr>
          <w:rFonts w:ascii="Garamond" w:hAnsi="Garamond" w:cs="Aparajita"/>
          <w:sz w:val="26"/>
          <w:szCs w:val="26"/>
        </w:rPr>
        <w:t xml:space="preserve">es </w:t>
      </w:r>
      <w:r w:rsidRPr="00286751">
        <w:rPr>
          <w:rFonts w:ascii="Garamond" w:hAnsi="Garamond" w:cs="Aparajita"/>
          <w:sz w:val="26"/>
          <w:szCs w:val="26"/>
        </w:rPr>
        <w:t>marché</w:t>
      </w:r>
      <w:r w:rsidR="00FB36FA" w:rsidRPr="00286751">
        <w:rPr>
          <w:rFonts w:ascii="Garamond" w:hAnsi="Garamond" w:cs="Aparajita"/>
          <w:sz w:val="26"/>
          <w:szCs w:val="26"/>
        </w:rPr>
        <w:t>s</w:t>
      </w:r>
      <w:r w:rsidRPr="00286751">
        <w:rPr>
          <w:rFonts w:ascii="Garamond" w:hAnsi="Garamond" w:cs="Aparajita"/>
          <w:sz w:val="26"/>
          <w:szCs w:val="26"/>
        </w:rPr>
        <w:t xml:space="preserve"> angolais, algérien et sud-africain </w:t>
      </w:r>
      <w:r w:rsidR="00FB36FA" w:rsidRPr="00286751">
        <w:rPr>
          <w:rFonts w:ascii="Garamond" w:hAnsi="Garamond" w:cs="Aparajita"/>
          <w:sz w:val="26"/>
          <w:szCs w:val="26"/>
        </w:rPr>
        <w:t xml:space="preserve">comprennent plus de 5 millions </w:t>
      </w:r>
      <w:r w:rsidRPr="00286751">
        <w:rPr>
          <w:rFonts w:ascii="Garamond" w:hAnsi="Garamond" w:cs="Aparajita"/>
          <w:sz w:val="26"/>
          <w:szCs w:val="26"/>
        </w:rPr>
        <w:t>actifs e</w:t>
      </w:r>
      <w:r w:rsidR="00FB36FA" w:rsidRPr="00286751">
        <w:rPr>
          <w:rFonts w:ascii="Garamond" w:hAnsi="Garamond" w:cs="Aparajita"/>
          <w:sz w:val="26"/>
          <w:szCs w:val="26"/>
        </w:rPr>
        <w:t xml:space="preserve">mployés. Les marchés tunisien, libyen et botswanais, </w:t>
      </w:r>
      <w:r w:rsidRPr="00286751">
        <w:rPr>
          <w:rFonts w:ascii="Garamond" w:hAnsi="Garamond" w:cs="Aparajita"/>
          <w:sz w:val="26"/>
          <w:szCs w:val="26"/>
        </w:rPr>
        <w:t>quant à eux</w:t>
      </w:r>
      <w:r w:rsidR="00FB36FA" w:rsidRPr="00286751">
        <w:rPr>
          <w:rFonts w:ascii="Garamond" w:hAnsi="Garamond" w:cs="Aparajita"/>
          <w:sz w:val="26"/>
          <w:szCs w:val="26"/>
        </w:rPr>
        <w:t>,</w:t>
      </w:r>
      <w:r w:rsidRPr="00286751">
        <w:rPr>
          <w:rFonts w:ascii="Garamond" w:hAnsi="Garamond" w:cs="Aparajita"/>
          <w:sz w:val="26"/>
          <w:szCs w:val="26"/>
        </w:rPr>
        <w:t xml:space="preserve"> comprennent moins de 5 millions d’actifs occupés. </w:t>
      </w:r>
    </w:p>
    <w:p w:rsidR="00D22341" w:rsidRPr="00286751" w:rsidRDefault="00D22341" w:rsidP="00A5111F">
      <w:pPr>
        <w:spacing w:after="0"/>
        <w:ind w:firstLine="426"/>
        <w:jc w:val="both"/>
        <w:rPr>
          <w:rFonts w:ascii="Garamond" w:hAnsi="Garamond" w:cs="Aparajita"/>
          <w:sz w:val="26"/>
          <w:szCs w:val="26"/>
        </w:rPr>
      </w:pPr>
    </w:p>
    <w:p w:rsidR="00AE7E9A" w:rsidRDefault="00AE7E9A" w:rsidP="002F3852">
      <w:pPr>
        <w:spacing w:after="0"/>
        <w:jc w:val="center"/>
        <w:rPr>
          <w:rFonts w:ascii="Garamond" w:hAnsi="Garamond" w:cs="Aparajita"/>
          <w:b/>
          <w:sz w:val="26"/>
          <w:szCs w:val="26"/>
        </w:rPr>
      </w:pPr>
      <w:r w:rsidRPr="00286751">
        <w:rPr>
          <w:rFonts w:ascii="Garamond" w:hAnsi="Garamond" w:cs="Aparajita"/>
          <w:b/>
          <w:sz w:val="26"/>
          <w:szCs w:val="26"/>
        </w:rPr>
        <w:t>Graphique</w:t>
      </w:r>
      <w:r w:rsidR="00C34E27" w:rsidRPr="00286751">
        <w:rPr>
          <w:rFonts w:ascii="Garamond" w:hAnsi="Garamond" w:cs="Aparajita"/>
          <w:b/>
          <w:sz w:val="26"/>
          <w:szCs w:val="26"/>
        </w:rPr>
        <w:t xml:space="preserve"> 9</w:t>
      </w:r>
      <w:r w:rsidR="00EE469E" w:rsidRPr="00286751">
        <w:rPr>
          <w:rFonts w:ascii="Garamond" w:hAnsi="Garamond" w:cs="Aparajita"/>
          <w:b/>
          <w:sz w:val="26"/>
          <w:szCs w:val="26"/>
        </w:rPr>
        <w:t>.</w:t>
      </w:r>
      <w:r w:rsidR="00D87937" w:rsidRPr="00286751">
        <w:rPr>
          <w:rFonts w:ascii="Garamond" w:hAnsi="Garamond" w:cs="Aparajita"/>
          <w:b/>
          <w:sz w:val="26"/>
          <w:szCs w:val="26"/>
        </w:rPr>
        <w:t xml:space="preserve"> Répartition du volume d’emploi</w:t>
      </w:r>
      <w:r w:rsidRPr="00286751">
        <w:rPr>
          <w:rFonts w:ascii="Garamond" w:hAnsi="Garamond" w:cs="Aparajita"/>
          <w:b/>
          <w:sz w:val="26"/>
          <w:szCs w:val="26"/>
        </w:rPr>
        <w:t xml:space="preserve"> et </w:t>
      </w:r>
      <w:r w:rsidR="00D87937" w:rsidRPr="00286751">
        <w:rPr>
          <w:rFonts w:ascii="Garamond" w:hAnsi="Garamond" w:cs="Aparajita"/>
          <w:b/>
          <w:sz w:val="26"/>
          <w:szCs w:val="26"/>
        </w:rPr>
        <w:t xml:space="preserve">du </w:t>
      </w:r>
      <w:r w:rsidRPr="00286751">
        <w:rPr>
          <w:rFonts w:ascii="Garamond" w:hAnsi="Garamond" w:cs="Aparajita"/>
          <w:b/>
          <w:sz w:val="26"/>
          <w:szCs w:val="26"/>
        </w:rPr>
        <w:t xml:space="preserve">ratio/emploi population </w:t>
      </w:r>
      <w:r w:rsidR="00A5111F" w:rsidRPr="00286751">
        <w:rPr>
          <w:rFonts w:ascii="Garamond" w:hAnsi="Garamond" w:cs="Aparajita"/>
          <w:b/>
          <w:sz w:val="26"/>
          <w:szCs w:val="26"/>
        </w:rPr>
        <w:t>totale (</w:t>
      </w:r>
      <w:r w:rsidRPr="00286751">
        <w:rPr>
          <w:rFonts w:ascii="Garamond" w:hAnsi="Garamond" w:cs="Aparajita"/>
          <w:b/>
          <w:sz w:val="26"/>
          <w:szCs w:val="26"/>
        </w:rPr>
        <w:t>RDC vs Top 10 africain du RHB</w:t>
      </w:r>
    </w:p>
    <w:p w:rsidR="00A5111F" w:rsidRPr="00286751" w:rsidRDefault="00A5111F" w:rsidP="002F3852">
      <w:pPr>
        <w:spacing w:after="0"/>
        <w:jc w:val="center"/>
        <w:rPr>
          <w:rFonts w:ascii="Garamond" w:hAnsi="Garamond" w:cs="Aparajita"/>
          <w:b/>
          <w:sz w:val="26"/>
          <w:szCs w:val="26"/>
        </w:rPr>
      </w:pPr>
    </w:p>
    <w:p w:rsidR="00FF38DC" w:rsidRPr="00286751" w:rsidRDefault="004C435A" w:rsidP="00A7386C">
      <w:pPr>
        <w:spacing w:after="0"/>
        <w:jc w:val="center"/>
        <w:rPr>
          <w:rFonts w:ascii="Garamond" w:hAnsi="Garamond" w:cs="Aparajita"/>
          <w:sz w:val="26"/>
          <w:szCs w:val="26"/>
        </w:rPr>
      </w:pPr>
      <w:r w:rsidRPr="00286751">
        <w:rPr>
          <w:rFonts w:ascii="Garamond" w:hAnsi="Garamond" w:cs="Aparajita"/>
          <w:noProof/>
          <w:sz w:val="26"/>
          <w:szCs w:val="26"/>
          <w:lang w:eastAsia="fr-FR"/>
        </w:rPr>
        <w:drawing>
          <wp:inline distT="0" distB="0" distL="0" distR="0">
            <wp:extent cx="5849834" cy="3377613"/>
            <wp:effectExtent l="57150" t="57150" r="55880" b="51435"/>
            <wp:docPr id="9" name="Graphiqu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9310" cy="3411954"/>
                    </a:xfrm>
                    <a:prstGeom prst="rect">
                      <a:avLst/>
                    </a:prstGeom>
                    <a:noFill/>
                    <a:ln w="57150" cmpd="sng">
                      <a:solidFill>
                        <a:schemeClr val="bg2">
                          <a:lumMod val="50000"/>
                          <a:lumOff val="0"/>
                        </a:schemeClr>
                      </a:solidFill>
                      <a:miter lim="800000"/>
                      <a:headEnd/>
                      <a:tailEnd/>
                    </a:ln>
                    <a:effectLst/>
                  </pic:spPr>
                </pic:pic>
              </a:graphicData>
            </a:graphic>
          </wp:inline>
        </w:drawing>
      </w:r>
    </w:p>
    <w:p w:rsidR="00A5111F" w:rsidRDefault="002F3852" w:rsidP="002F3852">
      <w:pPr>
        <w:spacing w:after="0"/>
        <w:jc w:val="center"/>
        <w:rPr>
          <w:rFonts w:ascii="Garamond" w:hAnsi="Garamond" w:cs="Aparajita"/>
          <w:sz w:val="26"/>
          <w:szCs w:val="26"/>
        </w:rPr>
      </w:pPr>
      <w:r w:rsidRPr="00286751">
        <w:rPr>
          <w:rFonts w:ascii="Garamond" w:hAnsi="Garamond" w:cs="Aparajita"/>
          <w:sz w:val="26"/>
          <w:szCs w:val="26"/>
        </w:rPr>
        <w:t xml:space="preserve">          </w:t>
      </w:r>
    </w:p>
    <w:p w:rsidR="008103C7" w:rsidRPr="00A5111F" w:rsidRDefault="008103C7" w:rsidP="002F3852">
      <w:pPr>
        <w:spacing w:after="0"/>
        <w:jc w:val="center"/>
        <w:rPr>
          <w:rFonts w:ascii="Garamond" w:hAnsi="Garamond" w:cs="Aparajita"/>
          <w:i/>
          <w:iCs/>
          <w:sz w:val="26"/>
          <w:szCs w:val="26"/>
        </w:rPr>
      </w:pPr>
      <w:r w:rsidRPr="00A5111F">
        <w:rPr>
          <w:rFonts w:ascii="Garamond" w:hAnsi="Garamond" w:cs="Aparajita"/>
          <w:i/>
          <w:iCs/>
          <w:sz w:val="26"/>
          <w:szCs w:val="26"/>
        </w:rPr>
        <w:t>Source : auteur, sur base des données de l’Enquête 1-2-3/INS,</w:t>
      </w:r>
      <w:r w:rsidR="00A5111F" w:rsidRPr="00A5111F">
        <w:rPr>
          <w:rFonts w:ascii="Garamond" w:hAnsi="Garamond" w:cs="Aparajita"/>
          <w:i/>
          <w:iCs/>
          <w:sz w:val="26"/>
          <w:szCs w:val="26"/>
        </w:rPr>
        <w:t xml:space="preserve"> </w:t>
      </w:r>
      <w:r w:rsidRPr="00A5111F">
        <w:rPr>
          <w:rFonts w:ascii="Garamond" w:hAnsi="Garamond" w:cs="Aparajita"/>
          <w:i/>
          <w:iCs/>
          <w:sz w:val="26"/>
          <w:szCs w:val="26"/>
        </w:rPr>
        <w:t>magazine l</w:t>
      </w:r>
      <w:r w:rsidR="00A7386C">
        <w:rPr>
          <w:rFonts w:ascii="Garamond" w:hAnsi="Garamond" w:cs="Aparajita"/>
          <w:i/>
          <w:iCs/>
          <w:sz w:val="26"/>
          <w:szCs w:val="26"/>
        </w:rPr>
        <w:t xml:space="preserve">e </w:t>
      </w:r>
      <w:r w:rsidR="00A7386C" w:rsidRPr="00A5111F">
        <w:rPr>
          <w:rFonts w:ascii="Garamond" w:hAnsi="Garamond" w:cs="Aparajita"/>
          <w:i/>
          <w:iCs/>
          <w:sz w:val="26"/>
          <w:szCs w:val="26"/>
        </w:rPr>
        <w:t>monde dans</w:t>
      </w:r>
      <w:r w:rsidRPr="00A5111F">
        <w:rPr>
          <w:rFonts w:ascii="Garamond" w:hAnsi="Garamond" w:cs="Aparajita"/>
          <w:i/>
          <w:iCs/>
          <w:sz w:val="26"/>
          <w:szCs w:val="26"/>
        </w:rPr>
        <w:t xml:space="preserve"> ma poche, édition : afriquespoir.</w:t>
      </w:r>
    </w:p>
    <w:p w:rsidR="007B0F4A" w:rsidRPr="00286751" w:rsidRDefault="007B0F4A" w:rsidP="00D25E55">
      <w:pPr>
        <w:spacing w:after="0"/>
        <w:ind w:firstLine="1134"/>
        <w:jc w:val="both"/>
        <w:rPr>
          <w:rFonts w:ascii="Garamond" w:hAnsi="Garamond" w:cs="Aparajita"/>
          <w:sz w:val="26"/>
          <w:szCs w:val="26"/>
        </w:rPr>
      </w:pPr>
    </w:p>
    <w:p w:rsidR="00A7386C" w:rsidRDefault="007E6064" w:rsidP="00A7386C">
      <w:pPr>
        <w:spacing w:after="0"/>
        <w:ind w:firstLine="426"/>
        <w:jc w:val="both"/>
        <w:rPr>
          <w:rFonts w:ascii="Garamond" w:hAnsi="Garamond" w:cs="Aparajita"/>
          <w:sz w:val="26"/>
          <w:szCs w:val="26"/>
        </w:rPr>
      </w:pPr>
      <w:r w:rsidRPr="00286751">
        <w:rPr>
          <w:rFonts w:ascii="Garamond" w:hAnsi="Garamond" w:cs="Aparajita"/>
          <w:sz w:val="26"/>
          <w:szCs w:val="26"/>
        </w:rPr>
        <w:t>L</w:t>
      </w:r>
      <w:r w:rsidR="006E70CF" w:rsidRPr="00286751">
        <w:rPr>
          <w:rFonts w:ascii="Garamond" w:hAnsi="Garamond" w:cs="Aparajita"/>
          <w:sz w:val="26"/>
          <w:szCs w:val="26"/>
        </w:rPr>
        <w:t>es autres marché</w:t>
      </w:r>
      <w:r w:rsidR="008A4076" w:rsidRPr="00286751">
        <w:rPr>
          <w:rFonts w:ascii="Garamond" w:hAnsi="Garamond" w:cs="Aparajita"/>
          <w:sz w:val="26"/>
          <w:szCs w:val="26"/>
        </w:rPr>
        <w:t>s</w:t>
      </w:r>
      <w:r w:rsidR="006E70CF" w:rsidRPr="00286751">
        <w:rPr>
          <w:rFonts w:ascii="Garamond" w:hAnsi="Garamond" w:cs="Aparajita"/>
          <w:sz w:val="26"/>
          <w:szCs w:val="26"/>
        </w:rPr>
        <w:t xml:space="preserve"> ne compte</w:t>
      </w:r>
      <w:r w:rsidR="008A4076" w:rsidRPr="00286751">
        <w:rPr>
          <w:rFonts w:ascii="Garamond" w:hAnsi="Garamond" w:cs="Aparajita"/>
          <w:sz w:val="26"/>
          <w:szCs w:val="26"/>
        </w:rPr>
        <w:t>nt</w:t>
      </w:r>
      <w:r w:rsidR="006E70CF" w:rsidRPr="00286751">
        <w:rPr>
          <w:rFonts w:ascii="Garamond" w:hAnsi="Garamond" w:cs="Aparajita"/>
          <w:sz w:val="26"/>
          <w:szCs w:val="26"/>
        </w:rPr>
        <w:t xml:space="preserve"> que moins d’un million d’emploi</w:t>
      </w:r>
      <w:r w:rsidR="00E726F3" w:rsidRPr="00286751">
        <w:rPr>
          <w:rFonts w:ascii="Garamond" w:hAnsi="Garamond" w:cs="Aparajita"/>
          <w:sz w:val="26"/>
          <w:szCs w:val="26"/>
        </w:rPr>
        <w:t>s</w:t>
      </w:r>
      <w:r w:rsidR="006E70CF" w:rsidRPr="00286751">
        <w:rPr>
          <w:rFonts w:ascii="Garamond" w:hAnsi="Garamond" w:cs="Aparajita"/>
          <w:sz w:val="26"/>
          <w:szCs w:val="26"/>
        </w:rPr>
        <w:t>, le plus petit marché du travail en termes d’emploi est le marché seychellois.</w:t>
      </w:r>
      <w:r w:rsidR="008A4076" w:rsidRPr="00286751">
        <w:rPr>
          <w:rFonts w:ascii="Garamond" w:hAnsi="Garamond" w:cs="Aparajita"/>
          <w:sz w:val="26"/>
          <w:szCs w:val="26"/>
        </w:rPr>
        <w:t xml:space="preserve"> S’agissant du ratio emploi/population totale, une lecture contraire est observée selon laquelle les minuscules marchés du travail en termes de volume d’emplois sont par contre, des géants en termes relatif c'est-à-dire ces marchés offrent plus d’emplois à la population totale que </w:t>
      </w:r>
      <w:r w:rsidR="001F4D41" w:rsidRPr="00286751">
        <w:rPr>
          <w:rFonts w:ascii="Garamond" w:hAnsi="Garamond" w:cs="Aparajita"/>
          <w:sz w:val="26"/>
          <w:szCs w:val="26"/>
        </w:rPr>
        <w:t>les autres.</w:t>
      </w:r>
    </w:p>
    <w:p w:rsidR="00A7386C" w:rsidRDefault="001F4D41" w:rsidP="00A7386C">
      <w:pPr>
        <w:spacing w:after="0"/>
        <w:ind w:firstLine="426"/>
        <w:jc w:val="both"/>
        <w:rPr>
          <w:rFonts w:ascii="Garamond" w:hAnsi="Garamond" w:cs="Aparajita"/>
          <w:sz w:val="26"/>
          <w:szCs w:val="26"/>
        </w:rPr>
      </w:pPr>
      <w:r w:rsidRPr="00286751">
        <w:rPr>
          <w:rFonts w:ascii="Garamond" w:hAnsi="Garamond" w:cs="Aparajita"/>
          <w:sz w:val="26"/>
          <w:szCs w:val="26"/>
        </w:rPr>
        <w:t xml:space="preserve">Le marché du travail congolais présente des caractéristiques atypiques </w:t>
      </w:r>
      <w:r w:rsidR="00EE2E15" w:rsidRPr="00286751">
        <w:rPr>
          <w:rFonts w:ascii="Garamond" w:hAnsi="Garamond" w:cs="Aparajita"/>
          <w:sz w:val="26"/>
          <w:szCs w:val="26"/>
        </w:rPr>
        <w:t xml:space="preserve">puisqu’il </w:t>
      </w:r>
      <w:r w:rsidRPr="00286751">
        <w:rPr>
          <w:rFonts w:ascii="Garamond" w:hAnsi="Garamond" w:cs="Aparajita"/>
          <w:sz w:val="26"/>
          <w:szCs w:val="26"/>
        </w:rPr>
        <w:t xml:space="preserve">surclasse tous les pays de la liste en termes de volume de l’emploi avec un ratio emploi/population totale au tour de 30%. </w:t>
      </w:r>
      <w:r w:rsidR="00EE2E15" w:rsidRPr="00286751">
        <w:rPr>
          <w:rFonts w:ascii="Garamond" w:hAnsi="Garamond" w:cs="Aparajita"/>
          <w:sz w:val="26"/>
          <w:szCs w:val="26"/>
        </w:rPr>
        <w:t xml:space="preserve">Ce </w:t>
      </w:r>
      <w:r w:rsidRPr="00286751">
        <w:rPr>
          <w:rFonts w:ascii="Garamond" w:hAnsi="Garamond" w:cs="Aparajita"/>
          <w:sz w:val="26"/>
          <w:szCs w:val="26"/>
        </w:rPr>
        <w:t xml:space="preserve">marché qui compte plus de 80 millions d’habitants, </w:t>
      </w:r>
      <w:r w:rsidR="00F2473F" w:rsidRPr="00286751">
        <w:rPr>
          <w:rFonts w:ascii="Garamond" w:hAnsi="Garamond" w:cs="Aparajita"/>
          <w:sz w:val="26"/>
          <w:szCs w:val="26"/>
        </w:rPr>
        <w:t>près</w:t>
      </w:r>
      <w:r w:rsidRPr="00286751">
        <w:rPr>
          <w:rFonts w:ascii="Garamond" w:hAnsi="Garamond" w:cs="Aparajita"/>
          <w:sz w:val="26"/>
          <w:szCs w:val="26"/>
        </w:rPr>
        <w:t xml:space="preserve"> de 43 millions de personne en </w:t>
      </w:r>
      <w:r w:rsidR="00F2473F" w:rsidRPr="00286751">
        <w:rPr>
          <w:rFonts w:ascii="Garamond" w:hAnsi="Garamond" w:cs="Aparajita"/>
          <w:sz w:val="26"/>
          <w:szCs w:val="26"/>
        </w:rPr>
        <w:t>âge</w:t>
      </w:r>
      <w:r w:rsidRPr="00286751">
        <w:rPr>
          <w:rFonts w:ascii="Garamond" w:hAnsi="Garamond" w:cs="Aparajita"/>
          <w:sz w:val="26"/>
          <w:szCs w:val="26"/>
        </w:rPr>
        <w:t xml:space="preserve"> de travailler</w:t>
      </w:r>
      <w:r w:rsidR="00F2473F" w:rsidRPr="00286751">
        <w:rPr>
          <w:rFonts w:ascii="Garamond" w:hAnsi="Garamond" w:cs="Aparajita"/>
          <w:sz w:val="26"/>
          <w:szCs w:val="26"/>
        </w:rPr>
        <w:t xml:space="preserve">, 30 millions d’actifs et 25 millions d’actifs occupés ne représente que </w:t>
      </w:r>
      <w:r w:rsidR="00A7386C" w:rsidRPr="00286751">
        <w:rPr>
          <w:rFonts w:ascii="Garamond" w:hAnsi="Garamond" w:cs="Aparajita"/>
          <w:sz w:val="26"/>
          <w:szCs w:val="26"/>
        </w:rPr>
        <w:t>trois personnes</w:t>
      </w:r>
      <w:r w:rsidR="00F2473F" w:rsidRPr="00286751">
        <w:rPr>
          <w:rFonts w:ascii="Garamond" w:hAnsi="Garamond" w:cs="Aparajita"/>
          <w:sz w:val="26"/>
          <w:szCs w:val="26"/>
        </w:rPr>
        <w:t xml:space="preserve"> sur dix qui participent à la production des </w:t>
      </w:r>
      <w:r w:rsidR="00A7386C" w:rsidRPr="00286751">
        <w:rPr>
          <w:rFonts w:ascii="Garamond" w:hAnsi="Garamond" w:cs="Aparajita"/>
          <w:sz w:val="26"/>
          <w:szCs w:val="26"/>
        </w:rPr>
        <w:t>biens</w:t>
      </w:r>
      <w:r w:rsidR="00F2473F" w:rsidRPr="00286751">
        <w:rPr>
          <w:rFonts w:ascii="Garamond" w:hAnsi="Garamond" w:cs="Aparajita"/>
          <w:sz w:val="26"/>
          <w:szCs w:val="26"/>
        </w:rPr>
        <w:t xml:space="preserve"> et services ou au produit national. La même tendance est observée en Angola, en RSA, en Algérie et en Tunisie. Néanmoins, </w:t>
      </w:r>
      <w:r w:rsidR="00A7386C" w:rsidRPr="00286751">
        <w:rPr>
          <w:rFonts w:ascii="Garamond" w:hAnsi="Garamond" w:cs="Aparajita"/>
          <w:sz w:val="26"/>
          <w:szCs w:val="26"/>
        </w:rPr>
        <w:t>la différence existante</w:t>
      </w:r>
      <w:r w:rsidR="00F2473F" w:rsidRPr="00286751">
        <w:rPr>
          <w:rFonts w:ascii="Garamond" w:hAnsi="Garamond" w:cs="Aparajita"/>
          <w:sz w:val="26"/>
          <w:szCs w:val="26"/>
        </w:rPr>
        <w:t xml:space="preserve"> entre le marché congolais et les autres se situe du point de vue qualitatif et non quantitatif.</w:t>
      </w:r>
    </w:p>
    <w:p w:rsidR="007934AE" w:rsidRPr="00286751" w:rsidRDefault="00A640B2" w:rsidP="00A7386C">
      <w:pPr>
        <w:spacing w:after="0"/>
        <w:ind w:firstLine="426"/>
        <w:jc w:val="both"/>
        <w:rPr>
          <w:rFonts w:ascii="Garamond" w:hAnsi="Garamond" w:cs="Aparajita"/>
          <w:sz w:val="26"/>
          <w:szCs w:val="26"/>
        </w:rPr>
      </w:pPr>
      <w:r w:rsidRPr="00286751">
        <w:rPr>
          <w:rFonts w:ascii="Garamond" w:hAnsi="Garamond" w:cs="Aparajita"/>
          <w:sz w:val="26"/>
          <w:szCs w:val="26"/>
        </w:rPr>
        <w:t xml:space="preserve">Le graphique ci-dessous, explique mieux la </w:t>
      </w:r>
      <w:r w:rsidR="00A81838" w:rsidRPr="00286751">
        <w:rPr>
          <w:rFonts w:ascii="Garamond" w:hAnsi="Garamond" w:cs="Aparajita"/>
          <w:sz w:val="26"/>
          <w:szCs w:val="26"/>
        </w:rPr>
        <w:t>différence</w:t>
      </w:r>
      <w:r w:rsidRPr="00286751">
        <w:rPr>
          <w:rFonts w:ascii="Garamond" w:hAnsi="Garamond" w:cs="Aparajita"/>
          <w:sz w:val="26"/>
          <w:szCs w:val="26"/>
        </w:rPr>
        <w:t xml:space="preserve"> entre le taux de </w:t>
      </w:r>
      <w:r w:rsidR="00A81838" w:rsidRPr="00286751">
        <w:rPr>
          <w:rFonts w:ascii="Garamond" w:hAnsi="Garamond" w:cs="Aparajita"/>
          <w:sz w:val="26"/>
          <w:szCs w:val="26"/>
        </w:rPr>
        <w:t>chômage</w:t>
      </w:r>
      <w:r w:rsidRPr="00286751">
        <w:rPr>
          <w:rFonts w:ascii="Garamond" w:hAnsi="Garamond" w:cs="Aparajita"/>
          <w:sz w:val="26"/>
          <w:szCs w:val="26"/>
        </w:rPr>
        <w:t xml:space="preserve"> et le nombre de </w:t>
      </w:r>
      <w:r w:rsidR="00A81838" w:rsidRPr="00286751">
        <w:rPr>
          <w:rFonts w:ascii="Garamond" w:hAnsi="Garamond" w:cs="Aparajita"/>
          <w:sz w:val="26"/>
          <w:szCs w:val="26"/>
        </w:rPr>
        <w:t>chômeurs</w:t>
      </w:r>
      <w:r w:rsidRPr="00286751">
        <w:rPr>
          <w:rFonts w:ascii="Garamond" w:hAnsi="Garamond" w:cs="Aparajita"/>
          <w:sz w:val="26"/>
          <w:szCs w:val="26"/>
        </w:rPr>
        <w:t xml:space="preserve">. En effet, </w:t>
      </w:r>
      <w:r w:rsidR="00A81838" w:rsidRPr="00286751">
        <w:rPr>
          <w:rFonts w:ascii="Garamond" w:hAnsi="Garamond" w:cs="Aparajita"/>
          <w:sz w:val="26"/>
          <w:szCs w:val="26"/>
        </w:rPr>
        <w:t>près</w:t>
      </w:r>
      <w:r w:rsidRPr="00286751">
        <w:rPr>
          <w:rFonts w:ascii="Garamond" w:hAnsi="Garamond" w:cs="Aparajita"/>
          <w:sz w:val="26"/>
          <w:szCs w:val="26"/>
        </w:rPr>
        <w:t xml:space="preserve"> de 30% du taux de </w:t>
      </w:r>
      <w:r w:rsidR="00A81838" w:rsidRPr="00286751">
        <w:rPr>
          <w:rFonts w:ascii="Garamond" w:hAnsi="Garamond" w:cs="Aparajita"/>
          <w:sz w:val="26"/>
          <w:szCs w:val="26"/>
        </w:rPr>
        <w:t>chômage</w:t>
      </w:r>
      <w:r w:rsidRPr="00286751">
        <w:rPr>
          <w:rFonts w:ascii="Garamond" w:hAnsi="Garamond" w:cs="Aparajita"/>
          <w:sz w:val="26"/>
          <w:szCs w:val="26"/>
        </w:rPr>
        <w:t xml:space="preserve"> en </w:t>
      </w:r>
      <w:r w:rsidR="00A81838" w:rsidRPr="00286751">
        <w:rPr>
          <w:rFonts w:ascii="Garamond" w:hAnsi="Garamond" w:cs="Aparajita"/>
          <w:sz w:val="26"/>
          <w:szCs w:val="26"/>
        </w:rPr>
        <w:t>Libye</w:t>
      </w:r>
      <w:r w:rsidRPr="00286751">
        <w:rPr>
          <w:rFonts w:ascii="Garamond" w:hAnsi="Garamond" w:cs="Aparajita"/>
          <w:sz w:val="26"/>
          <w:szCs w:val="26"/>
        </w:rPr>
        <w:t xml:space="preserve">, </w:t>
      </w:r>
      <w:r w:rsidR="00A7386C" w:rsidRPr="00286751">
        <w:rPr>
          <w:rFonts w:ascii="Garamond" w:hAnsi="Garamond" w:cs="Aparajita"/>
          <w:sz w:val="26"/>
          <w:szCs w:val="26"/>
        </w:rPr>
        <w:t>équivaut à</w:t>
      </w:r>
      <w:r w:rsidRPr="00286751">
        <w:rPr>
          <w:rFonts w:ascii="Garamond" w:hAnsi="Garamond" w:cs="Aparajita"/>
          <w:sz w:val="26"/>
          <w:szCs w:val="26"/>
        </w:rPr>
        <w:t xml:space="preserve"> moins d’</w:t>
      </w:r>
      <w:r w:rsidR="00A81838" w:rsidRPr="00286751">
        <w:rPr>
          <w:rFonts w:ascii="Garamond" w:hAnsi="Garamond" w:cs="Aparajita"/>
          <w:sz w:val="26"/>
          <w:szCs w:val="26"/>
        </w:rPr>
        <w:t>un million de chômeurs</w:t>
      </w:r>
      <w:r w:rsidRPr="00286751">
        <w:rPr>
          <w:rFonts w:ascii="Garamond" w:hAnsi="Garamond" w:cs="Aparajita"/>
          <w:sz w:val="26"/>
          <w:szCs w:val="26"/>
        </w:rPr>
        <w:t xml:space="preserve">.  Par contre 26% du taux de </w:t>
      </w:r>
      <w:r w:rsidR="00A81838" w:rsidRPr="00286751">
        <w:rPr>
          <w:rFonts w:ascii="Garamond" w:hAnsi="Garamond" w:cs="Aparajita"/>
          <w:sz w:val="26"/>
          <w:szCs w:val="26"/>
        </w:rPr>
        <w:t>chômage</w:t>
      </w:r>
      <w:r w:rsidRPr="00286751">
        <w:rPr>
          <w:rFonts w:ascii="Garamond" w:hAnsi="Garamond" w:cs="Aparajita"/>
          <w:sz w:val="26"/>
          <w:szCs w:val="26"/>
        </w:rPr>
        <w:t xml:space="preserve"> en RSA </w:t>
      </w:r>
      <w:r w:rsidR="00A81838" w:rsidRPr="00286751">
        <w:rPr>
          <w:rFonts w:ascii="Garamond" w:hAnsi="Garamond" w:cs="Aparajita"/>
          <w:sz w:val="26"/>
          <w:szCs w:val="26"/>
        </w:rPr>
        <w:t>représente</w:t>
      </w:r>
      <w:r w:rsidRPr="00286751">
        <w:rPr>
          <w:rFonts w:ascii="Garamond" w:hAnsi="Garamond" w:cs="Aparajita"/>
          <w:sz w:val="26"/>
          <w:szCs w:val="26"/>
        </w:rPr>
        <w:t xml:space="preserve"> presque 5 millions de </w:t>
      </w:r>
      <w:r w:rsidR="00A81838" w:rsidRPr="00286751">
        <w:rPr>
          <w:rFonts w:ascii="Garamond" w:hAnsi="Garamond" w:cs="Aparajita"/>
          <w:sz w:val="26"/>
          <w:szCs w:val="26"/>
        </w:rPr>
        <w:t>chômeurs</w:t>
      </w:r>
      <w:r w:rsidRPr="00286751">
        <w:rPr>
          <w:rFonts w:ascii="Garamond" w:hAnsi="Garamond" w:cs="Aparajita"/>
          <w:sz w:val="26"/>
          <w:szCs w:val="26"/>
        </w:rPr>
        <w:t xml:space="preserve">. 25% en </w:t>
      </w:r>
      <w:r w:rsidR="00A81838" w:rsidRPr="00286751">
        <w:rPr>
          <w:rFonts w:ascii="Garamond" w:hAnsi="Garamond" w:cs="Aparajita"/>
          <w:sz w:val="26"/>
          <w:szCs w:val="26"/>
        </w:rPr>
        <w:t>Angola</w:t>
      </w:r>
      <w:r w:rsidRPr="00286751">
        <w:rPr>
          <w:rFonts w:ascii="Garamond" w:hAnsi="Garamond" w:cs="Aparajita"/>
          <w:sz w:val="26"/>
          <w:szCs w:val="26"/>
        </w:rPr>
        <w:t xml:space="preserve"> </w:t>
      </w:r>
      <w:r w:rsidR="00A81838" w:rsidRPr="00286751">
        <w:rPr>
          <w:rFonts w:ascii="Garamond" w:hAnsi="Garamond" w:cs="Aparajita"/>
          <w:sz w:val="26"/>
          <w:szCs w:val="26"/>
        </w:rPr>
        <w:t>représente</w:t>
      </w:r>
      <w:r w:rsidRPr="00286751">
        <w:rPr>
          <w:rFonts w:ascii="Garamond" w:hAnsi="Garamond" w:cs="Aparajita"/>
          <w:sz w:val="26"/>
          <w:szCs w:val="26"/>
        </w:rPr>
        <w:t xml:space="preserve"> </w:t>
      </w:r>
      <w:r w:rsidR="00A81838" w:rsidRPr="00286751">
        <w:rPr>
          <w:rFonts w:ascii="Garamond" w:hAnsi="Garamond" w:cs="Aparajita"/>
          <w:sz w:val="26"/>
          <w:szCs w:val="26"/>
        </w:rPr>
        <w:t>près</w:t>
      </w:r>
      <w:r w:rsidRPr="00286751">
        <w:rPr>
          <w:rFonts w:ascii="Garamond" w:hAnsi="Garamond" w:cs="Aparajita"/>
          <w:sz w:val="26"/>
          <w:szCs w:val="26"/>
        </w:rPr>
        <w:t xml:space="preserve"> de 3 millions de </w:t>
      </w:r>
      <w:r w:rsidR="00A81838" w:rsidRPr="00286751">
        <w:rPr>
          <w:rFonts w:ascii="Garamond" w:hAnsi="Garamond" w:cs="Aparajita"/>
          <w:sz w:val="26"/>
          <w:szCs w:val="26"/>
        </w:rPr>
        <w:t>chômeurs</w:t>
      </w:r>
      <w:r w:rsidRPr="00286751">
        <w:rPr>
          <w:rFonts w:ascii="Garamond" w:hAnsi="Garamond" w:cs="Aparajita"/>
          <w:sz w:val="26"/>
          <w:szCs w:val="26"/>
        </w:rPr>
        <w:t xml:space="preserve">, 25% en </w:t>
      </w:r>
      <w:r w:rsidR="00A81838" w:rsidRPr="00286751">
        <w:rPr>
          <w:rFonts w:ascii="Garamond" w:hAnsi="Garamond" w:cs="Aparajita"/>
          <w:sz w:val="26"/>
          <w:szCs w:val="26"/>
        </w:rPr>
        <w:t>Namibie</w:t>
      </w:r>
      <w:r w:rsidRPr="00286751">
        <w:rPr>
          <w:rFonts w:ascii="Garamond" w:hAnsi="Garamond" w:cs="Aparajita"/>
          <w:sz w:val="26"/>
          <w:szCs w:val="26"/>
        </w:rPr>
        <w:t xml:space="preserve"> </w:t>
      </w:r>
      <w:r w:rsidR="00A81838" w:rsidRPr="00286751">
        <w:rPr>
          <w:rFonts w:ascii="Garamond" w:hAnsi="Garamond" w:cs="Aparajita"/>
          <w:sz w:val="26"/>
          <w:szCs w:val="26"/>
        </w:rPr>
        <w:t>représente m</w:t>
      </w:r>
      <w:r w:rsidRPr="00286751">
        <w:rPr>
          <w:rFonts w:ascii="Garamond" w:hAnsi="Garamond" w:cs="Aparajita"/>
          <w:sz w:val="26"/>
          <w:szCs w:val="26"/>
        </w:rPr>
        <w:t xml:space="preserve">oins </w:t>
      </w:r>
      <w:r w:rsidR="00A7386C" w:rsidRPr="00286751">
        <w:rPr>
          <w:rFonts w:ascii="Garamond" w:hAnsi="Garamond" w:cs="Aparajita"/>
          <w:sz w:val="26"/>
          <w:szCs w:val="26"/>
        </w:rPr>
        <w:t>d’un million</w:t>
      </w:r>
      <w:r w:rsidRPr="00286751">
        <w:rPr>
          <w:rFonts w:ascii="Garamond" w:hAnsi="Garamond" w:cs="Aparajita"/>
          <w:sz w:val="26"/>
          <w:szCs w:val="26"/>
        </w:rPr>
        <w:t xml:space="preserve"> de </w:t>
      </w:r>
      <w:r w:rsidR="00A81838" w:rsidRPr="00286751">
        <w:rPr>
          <w:rFonts w:ascii="Garamond" w:hAnsi="Garamond" w:cs="Aparajita"/>
          <w:sz w:val="26"/>
          <w:szCs w:val="26"/>
        </w:rPr>
        <w:t>chômeur</w:t>
      </w:r>
      <w:r w:rsidRPr="00286751">
        <w:rPr>
          <w:rFonts w:ascii="Garamond" w:hAnsi="Garamond" w:cs="Aparajita"/>
          <w:sz w:val="26"/>
          <w:szCs w:val="26"/>
        </w:rPr>
        <w:t xml:space="preserve"> et enfin 16% en RDC </w:t>
      </w:r>
      <w:r w:rsidR="00A81838" w:rsidRPr="00286751">
        <w:rPr>
          <w:rFonts w:ascii="Garamond" w:hAnsi="Garamond" w:cs="Aparajita"/>
          <w:sz w:val="26"/>
          <w:szCs w:val="26"/>
        </w:rPr>
        <w:t>représente</w:t>
      </w:r>
      <w:r w:rsidRPr="00286751">
        <w:rPr>
          <w:rFonts w:ascii="Garamond" w:hAnsi="Garamond" w:cs="Aparajita"/>
          <w:sz w:val="26"/>
          <w:szCs w:val="26"/>
        </w:rPr>
        <w:t xml:space="preserve"> </w:t>
      </w:r>
      <w:r w:rsidR="00A81838" w:rsidRPr="00286751">
        <w:rPr>
          <w:rFonts w:ascii="Garamond" w:hAnsi="Garamond" w:cs="Aparajita"/>
          <w:sz w:val="26"/>
          <w:szCs w:val="26"/>
        </w:rPr>
        <w:t>près</w:t>
      </w:r>
      <w:r w:rsidRPr="00286751">
        <w:rPr>
          <w:rFonts w:ascii="Garamond" w:hAnsi="Garamond" w:cs="Aparajita"/>
          <w:sz w:val="26"/>
          <w:szCs w:val="26"/>
        </w:rPr>
        <w:t xml:space="preserve"> de 5 millions de </w:t>
      </w:r>
      <w:r w:rsidR="00A81838" w:rsidRPr="00286751">
        <w:rPr>
          <w:rFonts w:ascii="Garamond" w:hAnsi="Garamond" w:cs="Aparajita"/>
          <w:sz w:val="26"/>
          <w:szCs w:val="26"/>
        </w:rPr>
        <w:t>chômeurs</w:t>
      </w:r>
      <w:r w:rsidRPr="00286751">
        <w:rPr>
          <w:rFonts w:ascii="Garamond" w:hAnsi="Garamond" w:cs="Aparajita"/>
          <w:sz w:val="26"/>
          <w:szCs w:val="26"/>
        </w:rPr>
        <w:t xml:space="preserve"> alors que 15% en </w:t>
      </w:r>
      <w:r w:rsidR="00A81838" w:rsidRPr="00286751">
        <w:rPr>
          <w:rFonts w:ascii="Garamond" w:hAnsi="Garamond" w:cs="Aparajita"/>
          <w:sz w:val="26"/>
          <w:szCs w:val="26"/>
        </w:rPr>
        <w:t>Tunisie</w:t>
      </w:r>
      <w:r w:rsidRPr="00286751">
        <w:rPr>
          <w:rFonts w:ascii="Garamond" w:hAnsi="Garamond" w:cs="Aparajita"/>
          <w:sz w:val="26"/>
          <w:szCs w:val="26"/>
        </w:rPr>
        <w:t xml:space="preserve">, </w:t>
      </w:r>
      <w:r w:rsidR="00A81838" w:rsidRPr="00286751">
        <w:rPr>
          <w:rFonts w:ascii="Garamond" w:hAnsi="Garamond" w:cs="Aparajita"/>
          <w:sz w:val="26"/>
          <w:szCs w:val="26"/>
        </w:rPr>
        <w:t>équivaut</w:t>
      </w:r>
      <w:r w:rsidRPr="00286751">
        <w:rPr>
          <w:rFonts w:ascii="Garamond" w:hAnsi="Garamond" w:cs="Aparajita"/>
          <w:sz w:val="26"/>
          <w:szCs w:val="26"/>
        </w:rPr>
        <w:t xml:space="preserve"> à </w:t>
      </w:r>
      <w:r w:rsidR="00A81838" w:rsidRPr="00286751">
        <w:rPr>
          <w:rFonts w:ascii="Garamond" w:hAnsi="Garamond" w:cs="Aparajita"/>
          <w:sz w:val="26"/>
          <w:szCs w:val="26"/>
        </w:rPr>
        <w:t>1 million de chômeurs.</w:t>
      </w:r>
    </w:p>
    <w:p w:rsidR="00376528" w:rsidRDefault="00376528" w:rsidP="00637160">
      <w:pPr>
        <w:spacing w:after="0"/>
        <w:jc w:val="both"/>
        <w:rPr>
          <w:rFonts w:ascii="Garamond" w:hAnsi="Garamond" w:cs="Aparajita"/>
          <w:sz w:val="26"/>
          <w:szCs w:val="26"/>
        </w:rPr>
      </w:pPr>
    </w:p>
    <w:p w:rsidR="00376528" w:rsidRPr="00286751" w:rsidRDefault="00376528" w:rsidP="00D25E55">
      <w:pPr>
        <w:spacing w:after="0"/>
        <w:ind w:firstLine="1276"/>
        <w:jc w:val="both"/>
        <w:rPr>
          <w:rFonts w:ascii="Garamond" w:hAnsi="Garamond" w:cs="Aparajita"/>
          <w:sz w:val="26"/>
          <w:szCs w:val="26"/>
        </w:rPr>
      </w:pPr>
    </w:p>
    <w:p w:rsidR="00FF38DC" w:rsidRDefault="00A81838" w:rsidP="00D25E55">
      <w:pPr>
        <w:spacing w:after="0"/>
        <w:jc w:val="center"/>
        <w:rPr>
          <w:rFonts w:ascii="Garamond" w:hAnsi="Garamond" w:cs="Aparajita"/>
          <w:b/>
          <w:sz w:val="26"/>
          <w:szCs w:val="26"/>
        </w:rPr>
      </w:pPr>
      <w:r w:rsidRPr="00286751">
        <w:rPr>
          <w:rFonts w:ascii="Garamond" w:hAnsi="Garamond" w:cs="Aparajita"/>
          <w:b/>
          <w:sz w:val="26"/>
          <w:szCs w:val="26"/>
        </w:rPr>
        <w:lastRenderedPageBreak/>
        <w:t xml:space="preserve">         </w:t>
      </w:r>
      <w:r w:rsidR="00AE7E9A" w:rsidRPr="00286751">
        <w:rPr>
          <w:rFonts w:ascii="Garamond" w:hAnsi="Garamond" w:cs="Aparajita"/>
          <w:b/>
          <w:sz w:val="26"/>
          <w:szCs w:val="26"/>
        </w:rPr>
        <w:t xml:space="preserve">Graphique </w:t>
      </w:r>
      <w:r w:rsidR="00C34E27" w:rsidRPr="00286751">
        <w:rPr>
          <w:rFonts w:ascii="Garamond" w:hAnsi="Garamond" w:cs="Aparajita"/>
          <w:b/>
          <w:sz w:val="26"/>
          <w:szCs w:val="26"/>
        </w:rPr>
        <w:t>10</w:t>
      </w:r>
      <w:r w:rsidR="00EB4F38" w:rsidRPr="00286751">
        <w:rPr>
          <w:rFonts w:ascii="Garamond" w:hAnsi="Garamond" w:cs="Aparajita"/>
          <w:b/>
          <w:sz w:val="26"/>
          <w:szCs w:val="26"/>
        </w:rPr>
        <w:t xml:space="preserve">. </w:t>
      </w:r>
      <w:r w:rsidR="00AE7E9A" w:rsidRPr="00286751">
        <w:rPr>
          <w:rFonts w:ascii="Garamond" w:hAnsi="Garamond" w:cs="Aparajita"/>
          <w:b/>
          <w:sz w:val="26"/>
          <w:szCs w:val="26"/>
        </w:rPr>
        <w:t xml:space="preserve">Répartition du taux de chômage et du volume des chômeurs (RDC vs Top 10 africain du RHB) </w:t>
      </w:r>
    </w:p>
    <w:p w:rsidR="00A7386C" w:rsidRPr="00286751" w:rsidRDefault="00A7386C" w:rsidP="00D25E55">
      <w:pPr>
        <w:spacing w:after="0"/>
        <w:jc w:val="center"/>
        <w:rPr>
          <w:rFonts w:ascii="Garamond" w:hAnsi="Garamond" w:cs="Aparajita"/>
          <w:b/>
          <w:sz w:val="26"/>
          <w:szCs w:val="26"/>
        </w:rPr>
      </w:pPr>
    </w:p>
    <w:p w:rsidR="00FF38DC" w:rsidRPr="00286751" w:rsidRDefault="004C435A" w:rsidP="00A7386C">
      <w:pPr>
        <w:spacing w:after="0"/>
        <w:jc w:val="center"/>
        <w:rPr>
          <w:rFonts w:ascii="Garamond" w:hAnsi="Garamond" w:cs="Aparajita"/>
          <w:sz w:val="26"/>
          <w:szCs w:val="26"/>
          <w:lang w:eastAsia="fr-FR"/>
        </w:rPr>
      </w:pPr>
      <w:r w:rsidRPr="00286751">
        <w:rPr>
          <w:rFonts w:ascii="Garamond" w:hAnsi="Garamond" w:cs="Aparajita"/>
          <w:noProof/>
          <w:sz w:val="26"/>
          <w:szCs w:val="26"/>
          <w:lang w:eastAsia="fr-FR"/>
        </w:rPr>
        <w:drawing>
          <wp:inline distT="0" distB="0" distL="0" distR="0">
            <wp:extent cx="6019362" cy="3024147"/>
            <wp:effectExtent l="57150" t="57150" r="57785" b="62230"/>
            <wp:docPr id="10" name="Graphiqu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3440" cy="3091508"/>
                    </a:xfrm>
                    <a:prstGeom prst="rect">
                      <a:avLst/>
                    </a:prstGeom>
                    <a:noFill/>
                    <a:ln w="57150" cmpd="sng">
                      <a:solidFill>
                        <a:schemeClr val="accent5">
                          <a:lumMod val="60000"/>
                          <a:lumOff val="40000"/>
                        </a:schemeClr>
                      </a:solidFill>
                      <a:miter lim="800000"/>
                      <a:headEnd/>
                      <a:tailEnd/>
                    </a:ln>
                    <a:effectLst/>
                  </pic:spPr>
                </pic:pic>
              </a:graphicData>
            </a:graphic>
          </wp:inline>
        </w:drawing>
      </w:r>
    </w:p>
    <w:p w:rsidR="00A7386C" w:rsidRDefault="002F3852" w:rsidP="00D25E55">
      <w:pPr>
        <w:spacing w:after="0"/>
        <w:rPr>
          <w:rFonts w:ascii="Garamond" w:hAnsi="Garamond" w:cs="Aparajita"/>
          <w:sz w:val="26"/>
          <w:szCs w:val="26"/>
        </w:rPr>
      </w:pPr>
      <w:r w:rsidRPr="00286751">
        <w:rPr>
          <w:rFonts w:ascii="Garamond" w:hAnsi="Garamond" w:cs="Aparajita"/>
          <w:sz w:val="26"/>
          <w:szCs w:val="26"/>
        </w:rPr>
        <w:t xml:space="preserve">            </w:t>
      </w:r>
    </w:p>
    <w:p w:rsidR="009A1433" w:rsidRPr="00A7386C" w:rsidRDefault="00AE7E9A" w:rsidP="00376528">
      <w:pPr>
        <w:spacing w:after="0"/>
        <w:jc w:val="center"/>
        <w:rPr>
          <w:rFonts w:ascii="Garamond" w:hAnsi="Garamond" w:cs="Aparajita"/>
          <w:i/>
          <w:iCs/>
          <w:sz w:val="26"/>
          <w:szCs w:val="26"/>
        </w:rPr>
      </w:pPr>
      <w:r w:rsidRPr="00A7386C">
        <w:rPr>
          <w:rFonts w:ascii="Garamond" w:hAnsi="Garamond" w:cs="Aparajita"/>
          <w:i/>
          <w:iCs/>
          <w:sz w:val="26"/>
          <w:szCs w:val="26"/>
        </w:rPr>
        <w:t xml:space="preserve">Source : auteur, sur base des données de l’Enquête 1-2-3/INS, </w:t>
      </w:r>
      <w:r w:rsidR="003E4145" w:rsidRPr="00A7386C">
        <w:rPr>
          <w:rFonts w:ascii="Garamond" w:hAnsi="Garamond" w:cs="Aparajita"/>
          <w:i/>
          <w:iCs/>
          <w:sz w:val="26"/>
          <w:szCs w:val="26"/>
        </w:rPr>
        <w:t xml:space="preserve"> </w:t>
      </w:r>
      <w:r w:rsidRPr="00A7386C">
        <w:rPr>
          <w:rFonts w:ascii="Garamond" w:hAnsi="Garamond" w:cs="Aparajita"/>
          <w:i/>
          <w:iCs/>
          <w:sz w:val="26"/>
          <w:szCs w:val="26"/>
        </w:rPr>
        <w:t xml:space="preserve">magazine le monde dans </w:t>
      </w:r>
      <w:r w:rsidR="00A81838" w:rsidRPr="00A7386C">
        <w:rPr>
          <w:rFonts w:ascii="Garamond" w:hAnsi="Garamond" w:cs="Aparajita"/>
          <w:i/>
          <w:iCs/>
          <w:sz w:val="26"/>
          <w:szCs w:val="26"/>
        </w:rPr>
        <w:t xml:space="preserve">  </w:t>
      </w:r>
      <w:r w:rsidRPr="00A7386C">
        <w:rPr>
          <w:rFonts w:ascii="Garamond" w:hAnsi="Garamond" w:cs="Aparajita"/>
          <w:i/>
          <w:iCs/>
          <w:sz w:val="26"/>
          <w:szCs w:val="26"/>
        </w:rPr>
        <w:t>ma poche, édition : afriquespoir.</w:t>
      </w:r>
    </w:p>
    <w:p w:rsidR="00003BF6" w:rsidRPr="00286751" w:rsidRDefault="00003BF6" w:rsidP="00D25E55">
      <w:pPr>
        <w:spacing w:after="0"/>
        <w:rPr>
          <w:rFonts w:ascii="Garamond" w:hAnsi="Garamond" w:cs="Aparajita"/>
          <w:sz w:val="26"/>
          <w:szCs w:val="26"/>
        </w:rPr>
      </w:pPr>
    </w:p>
    <w:p w:rsidR="001A7258" w:rsidRPr="00286751" w:rsidRDefault="0068760A" w:rsidP="00D25E55">
      <w:pPr>
        <w:autoSpaceDE w:val="0"/>
        <w:autoSpaceDN w:val="0"/>
        <w:adjustRightInd w:val="0"/>
        <w:spacing w:after="0"/>
        <w:jc w:val="both"/>
        <w:rPr>
          <w:rStyle w:val="Titre2Car"/>
          <w:rFonts w:ascii="Garamond" w:hAnsi="Garamond" w:cs="Aparajita"/>
          <w:color w:val="auto"/>
          <w:lang w:val="fr-FR"/>
        </w:rPr>
      </w:pPr>
      <w:bookmarkStart w:id="57" w:name="_Toc191154751"/>
      <w:bookmarkStart w:id="58" w:name="_Toc191144651"/>
      <w:bookmarkStart w:id="59" w:name="_Toc191167897"/>
      <w:r w:rsidRPr="00286751">
        <w:rPr>
          <w:rFonts w:ascii="Garamond" w:hAnsi="Garamond" w:cs="Aparajita"/>
          <w:b/>
          <w:sz w:val="26"/>
          <w:szCs w:val="26"/>
        </w:rPr>
        <w:t xml:space="preserve">Section 2. </w:t>
      </w:r>
      <w:r w:rsidR="001A7258" w:rsidRPr="00286751">
        <w:rPr>
          <w:rStyle w:val="Titre2Car"/>
          <w:rFonts w:ascii="Garamond" w:hAnsi="Garamond" w:cs="Aparajita"/>
          <w:color w:val="auto"/>
          <w:lang w:val="fr-FR"/>
        </w:rPr>
        <w:t>A</w:t>
      </w:r>
      <w:r w:rsidR="00117146" w:rsidRPr="00286751">
        <w:rPr>
          <w:rStyle w:val="Titre2Car"/>
          <w:rFonts w:ascii="Garamond" w:hAnsi="Garamond" w:cs="Aparajita"/>
          <w:color w:val="auto"/>
          <w:lang w:val="fr-FR"/>
        </w:rPr>
        <w:t xml:space="preserve">nalyse du marché du travail mondial </w:t>
      </w:r>
      <w:r w:rsidR="001A7258" w:rsidRPr="00286751">
        <w:rPr>
          <w:rStyle w:val="Appelnotedebasdep"/>
          <w:rFonts w:ascii="Garamond" w:hAnsi="Garamond" w:cs="Aparajita"/>
          <w:b/>
          <w:sz w:val="26"/>
          <w:szCs w:val="26"/>
        </w:rPr>
        <w:footnoteReference w:id="25"/>
      </w:r>
    </w:p>
    <w:p w:rsidR="0068760A" w:rsidRPr="00286751" w:rsidRDefault="0068760A" w:rsidP="00D25E55">
      <w:pPr>
        <w:autoSpaceDE w:val="0"/>
        <w:autoSpaceDN w:val="0"/>
        <w:adjustRightInd w:val="0"/>
        <w:spacing w:after="0"/>
        <w:jc w:val="both"/>
        <w:rPr>
          <w:rStyle w:val="Titre2Car"/>
          <w:rFonts w:ascii="Garamond" w:hAnsi="Garamond" w:cs="Aparajita"/>
          <w:color w:val="auto"/>
          <w:lang w:val="fr-FR"/>
        </w:rPr>
      </w:pPr>
    </w:p>
    <w:p w:rsidR="00766F7F" w:rsidRPr="00286751" w:rsidRDefault="00766F7F" w:rsidP="00D25E55">
      <w:pPr>
        <w:spacing w:after="0"/>
        <w:jc w:val="both"/>
        <w:rPr>
          <w:rFonts w:ascii="Garamond" w:hAnsi="Garamond" w:cs="Aparajita"/>
          <w:b/>
          <w:sz w:val="26"/>
          <w:szCs w:val="26"/>
        </w:rPr>
      </w:pPr>
      <w:r w:rsidRPr="00286751">
        <w:rPr>
          <w:rFonts w:ascii="Garamond" w:hAnsi="Garamond" w:cs="Aparajita"/>
          <w:b/>
          <w:sz w:val="26"/>
          <w:szCs w:val="26"/>
        </w:rPr>
        <w:t>2.2.1. Bref aperçu historique</w:t>
      </w:r>
      <w:r w:rsidR="00900D13" w:rsidRPr="00286751">
        <w:rPr>
          <w:rFonts w:ascii="Garamond" w:hAnsi="Garamond" w:cs="Aparajita"/>
          <w:b/>
          <w:sz w:val="26"/>
          <w:szCs w:val="26"/>
        </w:rPr>
        <w:t xml:space="preserve"> de l’Organisation Internationale du Travail</w:t>
      </w:r>
    </w:p>
    <w:p w:rsidR="00766F7F" w:rsidRPr="00286751" w:rsidRDefault="00766F7F" w:rsidP="00D25E55">
      <w:pPr>
        <w:spacing w:after="0"/>
        <w:jc w:val="both"/>
        <w:rPr>
          <w:rFonts w:ascii="Garamond" w:hAnsi="Garamond" w:cs="Aparajita"/>
          <w:sz w:val="26"/>
          <w:szCs w:val="26"/>
        </w:rPr>
      </w:pPr>
    </w:p>
    <w:p w:rsidR="00A7386C" w:rsidRDefault="00766F7F" w:rsidP="00A7386C">
      <w:pPr>
        <w:spacing w:after="0"/>
        <w:ind w:firstLine="426"/>
        <w:jc w:val="both"/>
        <w:rPr>
          <w:rFonts w:ascii="Garamond" w:hAnsi="Garamond" w:cs="Aparajita"/>
          <w:sz w:val="26"/>
          <w:szCs w:val="26"/>
        </w:rPr>
      </w:pPr>
      <w:r w:rsidRPr="00286751">
        <w:rPr>
          <w:rFonts w:ascii="Garamond" w:hAnsi="Garamond" w:cs="Aparajita"/>
          <w:sz w:val="26"/>
          <w:szCs w:val="26"/>
        </w:rPr>
        <w:t>L’OIT est créée en 1919 suite à la recrudescence des conflits de travail entre les patrons et les travailleurs. Sa mission se résume sur les quatre points suivants : i) la promotion du travail décent ; ii) la protection sociale ; iii) le dialogue social et iv) le droit du travail. Chaque année, elle organise une Conférence Internationale du Travail (CIT) qui passe en revue tous les problèmes que connaissent les pays dans la gestion du monde du travail et tente d’</w:t>
      </w:r>
      <w:r w:rsidR="009903CB" w:rsidRPr="00286751">
        <w:rPr>
          <w:rFonts w:ascii="Garamond" w:hAnsi="Garamond" w:cs="Aparajita"/>
          <w:sz w:val="26"/>
          <w:szCs w:val="26"/>
        </w:rPr>
        <w:t>en apporter des solutions</w:t>
      </w:r>
      <w:r w:rsidRPr="00286751">
        <w:rPr>
          <w:rFonts w:ascii="Garamond" w:hAnsi="Garamond" w:cs="Aparajita"/>
          <w:sz w:val="26"/>
          <w:szCs w:val="26"/>
        </w:rPr>
        <w:t xml:space="preserve"> idoines </w:t>
      </w:r>
      <w:r w:rsidR="005B02A9" w:rsidRPr="00286751">
        <w:rPr>
          <w:rFonts w:ascii="Garamond" w:hAnsi="Garamond" w:cs="Aparajita"/>
          <w:sz w:val="26"/>
          <w:szCs w:val="26"/>
        </w:rPr>
        <w:t xml:space="preserve">et efficaces </w:t>
      </w:r>
      <w:r w:rsidRPr="00286751">
        <w:rPr>
          <w:rFonts w:ascii="Garamond" w:hAnsi="Garamond" w:cs="Aparajita"/>
          <w:sz w:val="26"/>
          <w:szCs w:val="26"/>
        </w:rPr>
        <w:t>au travers des décisions coulées sous forme des conventions, des recommandations, des résolutions et des directives.</w:t>
      </w:r>
    </w:p>
    <w:p w:rsidR="00766F7F" w:rsidRPr="00286751" w:rsidRDefault="00766F7F" w:rsidP="00A7386C">
      <w:pPr>
        <w:spacing w:after="0"/>
        <w:ind w:firstLine="426"/>
        <w:jc w:val="both"/>
        <w:rPr>
          <w:rFonts w:ascii="Garamond" w:hAnsi="Garamond" w:cs="Aparajita"/>
          <w:sz w:val="26"/>
          <w:szCs w:val="26"/>
        </w:rPr>
      </w:pPr>
      <w:r w:rsidRPr="00286751">
        <w:rPr>
          <w:rFonts w:ascii="Garamond" w:hAnsi="Garamond" w:cs="Aparajita"/>
          <w:sz w:val="26"/>
          <w:szCs w:val="26"/>
        </w:rPr>
        <w:t xml:space="preserve">A cet effet, plusieurs instruments juridiques internationaux qui régissent le marché du travail dans le monde </w:t>
      </w:r>
      <w:r w:rsidR="009903CB" w:rsidRPr="00286751">
        <w:rPr>
          <w:rFonts w:ascii="Garamond" w:hAnsi="Garamond" w:cs="Aparajita"/>
          <w:sz w:val="26"/>
          <w:szCs w:val="26"/>
        </w:rPr>
        <w:t xml:space="preserve">ont été </w:t>
      </w:r>
      <w:r w:rsidRPr="00286751">
        <w:rPr>
          <w:rFonts w:ascii="Garamond" w:hAnsi="Garamond" w:cs="Aparajita"/>
          <w:sz w:val="26"/>
          <w:szCs w:val="26"/>
        </w:rPr>
        <w:t>ratifiés par la RDC parmi lesquels :</w:t>
      </w:r>
    </w:p>
    <w:p w:rsidR="00766F7F" w:rsidRPr="00286751" w:rsidRDefault="00766F7F" w:rsidP="00D25E55">
      <w:pPr>
        <w:spacing w:after="0"/>
        <w:jc w:val="both"/>
        <w:rPr>
          <w:rFonts w:ascii="Garamond" w:eastAsia="Calibri" w:hAnsi="Garamond" w:cs="Aparajita"/>
          <w:sz w:val="26"/>
          <w:szCs w:val="26"/>
        </w:rPr>
      </w:pP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C4 Convention sur le travail de nuit (Femmes) 1919 20/09/1960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C11 Convention sur les accidents de Travail 1921 20/09/1960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C18 Convention sur les maladies professionnelles 1925 20/09/1960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C26 Convention sur les méthodes de fixation de salaire minima 1928 20/09/1960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C29 Convention sur le travail forcé 1930 20/09/1960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lastRenderedPageBreak/>
        <w:t>C81 Convention sur l’inspection du travail 1947 19/04/1968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C87 Convention sur la liberté syndicale et la protection du droit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C88 Convention sur le service de l’Emploi 1948 16/06/1969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C95 Convention sur la protection du salaire 1949 16/06/1969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C100 Convention sur l’égalité de rémunération 1951 16/06/1969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C102 Convention de la sécurité sociale (norme minimum) 1952 03/04/1987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C105 Convention sur l’abolition du travail forcé 1957 28/03/2001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C118 Convention sur l’égalité de traitement (sécurité sociale) 1962 01/11/1967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C138 Convention sur l’âge minimum d’admission à l’emploi 1973 28/03/2001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C144 Convention concernant les consultations tripartites aux normes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C150 Convention sur l’administration du travail 1978 03/04/1987 ;</w:t>
      </w:r>
    </w:p>
    <w:p w:rsidR="00766F7F" w:rsidRPr="00286751" w:rsidRDefault="00766F7F" w:rsidP="00D25E55">
      <w:pPr>
        <w:pStyle w:val="Paragraphedeliste"/>
        <w:autoSpaceDE w:val="0"/>
        <w:autoSpaceDN w:val="0"/>
        <w:adjustRightInd w:val="0"/>
        <w:spacing w:after="0"/>
        <w:ind w:left="0"/>
        <w:rPr>
          <w:rFonts w:ascii="Garamond" w:hAnsi="Garamond" w:cs="Aparajita"/>
          <w:sz w:val="26"/>
          <w:szCs w:val="26"/>
          <w:lang w:val="fr-FR"/>
        </w:rPr>
      </w:pPr>
      <w:r w:rsidRPr="00286751">
        <w:rPr>
          <w:rFonts w:ascii="Garamond" w:hAnsi="Garamond" w:cs="Aparajita"/>
          <w:sz w:val="26"/>
          <w:szCs w:val="26"/>
          <w:lang w:val="fr-FR"/>
        </w:rPr>
        <w:t>C182 Convention concernant l’interdiction des pires formes de travail des enfants</w:t>
      </w:r>
      <w:r w:rsidR="002F3852" w:rsidRPr="00286751">
        <w:rPr>
          <w:rStyle w:val="Appelnotedebasdep"/>
          <w:rFonts w:ascii="Garamond" w:hAnsi="Garamond"/>
          <w:sz w:val="26"/>
          <w:szCs w:val="26"/>
          <w:lang w:val="fr-FR"/>
        </w:rPr>
        <w:footnoteReference w:id="26"/>
      </w:r>
      <w:r w:rsidRPr="00286751">
        <w:rPr>
          <w:rFonts w:ascii="Garamond" w:hAnsi="Garamond" w:cs="Aparajita"/>
          <w:sz w:val="26"/>
          <w:szCs w:val="26"/>
          <w:lang w:val="fr-FR"/>
        </w:rPr>
        <w:t>.</w:t>
      </w:r>
    </w:p>
    <w:p w:rsidR="007B0F4A" w:rsidRPr="00286751" w:rsidRDefault="007B0F4A" w:rsidP="00D25E55">
      <w:pPr>
        <w:autoSpaceDE w:val="0"/>
        <w:autoSpaceDN w:val="0"/>
        <w:adjustRightInd w:val="0"/>
        <w:spacing w:after="0"/>
        <w:rPr>
          <w:rFonts w:ascii="Garamond" w:hAnsi="Garamond" w:cs="Aparajita"/>
          <w:b/>
          <w:sz w:val="26"/>
          <w:szCs w:val="26"/>
        </w:rPr>
      </w:pPr>
    </w:p>
    <w:p w:rsidR="00766F7F" w:rsidRPr="00286751" w:rsidRDefault="00F40CDB" w:rsidP="00D25E55">
      <w:pPr>
        <w:autoSpaceDE w:val="0"/>
        <w:autoSpaceDN w:val="0"/>
        <w:adjustRightInd w:val="0"/>
        <w:spacing w:after="0"/>
        <w:rPr>
          <w:rFonts w:ascii="Garamond" w:hAnsi="Garamond" w:cs="Aparajita"/>
          <w:sz w:val="26"/>
          <w:szCs w:val="26"/>
        </w:rPr>
      </w:pPr>
      <w:r w:rsidRPr="00286751">
        <w:rPr>
          <w:rFonts w:ascii="Garamond" w:hAnsi="Garamond" w:cs="Aparajita"/>
          <w:b/>
          <w:sz w:val="26"/>
          <w:szCs w:val="26"/>
        </w:rPr>
        <w:t xml:space="preserve">2.2.2. Offre et </w:t>
      </w:r>
      <w:r w:rsidR="00766F7F" w:rsidRPr="00286751">
        <w:rPr>
          <w:rFonts w:ascii="Garamond" w:hAnsi="Garamond" w:cs="Aparajita"/>
          <w:b/>
          <w:sz w:val="26"/>
          <w:szCs w:val="26"/>
        </w:rPr>
        <w:t>demande de la main-d’œuvre mondiale</w:t>
      </w:r>
    </w:p>
    <w:p w:rsidR="00766F7F" w:rsidRPr="00286751" w:rsidRDefault="00766F7F" w:rsidP="00D25E55">
      <w:pPr>
        <w:spacing w:after="0"/>
        <w:jc w:val="both"/>
        <w:rPr>
          <w:rFonts w:ascii="Garamond" w:hAnsi="Garamond" w:cs="Aparajita"/>
          <w:b/>
          <w:sz w:val="26"/>
          <w:szCs w:val="26"/>
        </w:rPr>
      </w:pPr>
    </w:p>
    <w:p w:rsidR="004B729C" w:rsidRDefault="00766F7F"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L’offre de la main-d’œuvre mondiale est constituée de toute personne dont l’âge varie de 15 ans et plus, près de (70%) de la population mondiale soit plus de 4,9 milliards de personnes. Sa demande, par contre, provient des Entreprises (publiques, privées, associatives, individuelles, etc.) et des ménages. Malheureusement, l’essentiel de la demande mondiale de la main-d’œuvre ne provient que des Petites et Moyennes Entreprises (PME), les Petites et Moyennes Industries (PMI), les Petites et Moyennes Entreprises et Artisanales (PMEA) et des emplois indépendants dont la majeure partie est concentrée en Afrique, en Asie et en Amérique latine.  </w:t>
      </w:r>
    </w:p>
    <w:p w:rsidR="004B729C" w:rsidRDefault="00766F7F" w:rsidP="004B729C">
      <w:pPr>
        <w:spacing w:after="0"/>
        <w:ind w:firstLine="426"/>
        <w:jc w:val="both"/>
        <w:rPr>
          <w:rFonts w:ascii="Garamond" w:hAnsi="Garamond" w:cs="Aparajita"/>
          <w:sz w:val="26"/>
          <w:szCs w:val="26"/>
        </w:rPr>
      </w:pPr>
      <w:r w:rsidRPr="00286751">
        <w:rPr>
          <w:rFonts w:ascii="Garamond" w:hAnsi="Garamond" w:cs="Aparajita"/>
          <w:sz w:val="26"/>
          <w:szCs w:val="26"/>
        </w:rPr>
        <w:t>Les caractéristiques du marché du travail mondial sont presqu’identiques à celles des ménages dont la majorité vit avec moins de 1,25$ par jour et par personne et croupit dans la pauvreté des masses plus d’un milliard de travailleurs vivent des petits</w:t>
      </w:r>
      <w:r w:rsidR="009903CB" w:rsidRPr="00286751">
        <w:rPr>
          <w:rFonts w:ascii="Garamond" w:hAnsi="Garamond" w:cs="Aparajita"/>
          <w:sz w:val="26"/>
          <w:szCs w:val="26"/>
        </w:rPr>
        <w:t xml:space="preserve"> boulots caractérisés par l</w:t>
      </w:r>
      <w:r w:rsidRPr="00286751">
        <w:rPr>
          <w:rFonts w:ascii="Garamond" w:hAnsi="Garamond" w:cs="Aparajita"/>
          <w:sz w:val="26"/>
          <w:szCs w:val="26"/>
        </w:rPr>
        <w:t xml:space="preserve">es maigres salaires, </w:t>
      </w:r>
      <w:r w:rsidR="009903CB" w:rsidRPr="00286751">
        <w:rPr>
          <w:rFonts w:ascii="Garamond" w:hAnsi="Garamond" w:cs="Aparajita"/>
          <w:sz w:val="26"/>
          <w:szCs w:val="26"/>
        </w:rPr>
        <w:t xml:space="preserve">le </w:t>
      </w:r>
      <w:r w:rsidRPr="00286751">
        <w:rPr>
          <w:rFonts w:ascii="Garamond" w:hAnsi="Garamond" w:cs="Aparajita"/>
          <w:sz w:val="26"/>
          <w:szCs w:val="26"/>
        </w:rPr>
        <w:t>manque de co</w:t>
      </w:r>
      <w:r w:rsidR="009903CB" w:rsidRPr="00286751">
        <w:rPr>
          <w:rFonts w:ascii="Garamond" w:hAnsi="Garamond" w:cs="Aparajita"/>
          <w:sz w:val="26"/>
          <w:szCs w:val="26"/>
        </w:rPr>
        <w:t>uverture en protection sociale et d’assurance maladie, don</w:t>
      </w:r>
      <w:r w:rsidR="00B239BA" w:rsidRPr="00286751">
        <w:rPr>
          <w:rFonts w:ascii="Garamond" w:hAnsi="Garamond" w:cs="Aparajita"/>
          <w:sz w:val="26"/>
          <w:szCs w:val="26"/>
        </w:rPr>
        <w:t xml:space="preserve">c </w:t>
      </w:r>
      <w:r w:rsidR="009903CB" w:rsidRPr="00286751">
        <w:rPr>
          <w:rFonts w:ascii="Garamond" w:hAnsi="Garamond" w:cs="Aparajita"/>
          <w:sz w:val="26"/>
          <w:szCs w:val="26"/>
        </w:rPr>
        <w:t xml:space="preserve">les actifs </w:t>
      </w:r>
      <w:r w:rsidRPr="00286751">
        <w:rPr>
          <w:rFonts w:ascii="Garamond" w:hAnsi="Garamond" w:cs="Aparajita"/>
          <w:sz w:val="26"/>
          <w:szCs w:val="26"/>
        </w:rPr>
        <w:t>sont exposés à des risques</w:t>
      </w:r>
      <w:r w:rsidR="00E55F77" w:rsidRPr="00286751">
        <w:rPr>
          <w:rFonts w:ascii="Garamond" w:hAnsi="Garamond" w:cs="Aparajita"/>
          <w:sz w:val="26"/>
          <w:szCs w:val="26"/>
        </w:rPr>
        <w:t xml:space="preserve"> divers</w:t>
      </w:r>
      <w:r w:rsidR="009903CB" w:rsidRPr="00286751">
        <w:rPr>
          <w:rFonts w:ascii="Garamond" w:hAnsi="Garamond" w:cs="Aparajita"/>
          <w:sz w:val="26"/>
          <w:szCs w:val="26"/>
        </w:rPr>
        <w:t>.</w:t>
      </w:r>
      <w:r w:rsidRPr="00286751">
        <w:rPr>
          <w:rStyle w:val="Appelnotedebasdep"/>
          <w:rFonts w:ascii="Garamond" w:hAnsi="Garamond" w:cs="Aparajita"/>
          <w:sz w:val="26"/>
          <w:szCs w:val="26"/>
        </w:rPr>
        <w:footnoteReference w:id="27"/>
      </w:r>
    </w:p>
    <w:p w:rsidR="004B729C" w:rsidRDefault="00766F7F" w:rsidP="004B729C">
      <w:pPr>
        <w:spacing w:after="0"/>
        <w:ind w:firstLine="426"/>
        <w:jc w:val="both"/>
        <w:rPr>
          <w:rFonts w:ascii="Garamond" w:hAnsi="Garamond" w:cs="Aparajita"/>
          <w:sz w:val="26"/>
          <w:szCs w:val="26"/>
        </w:rPr>
      </w:pPr>
      <w:r w:rsidRPr="00286751">
        <w:rPr>
          <w:rFonts w:ascii="Garamond" w:hAnsi="Garamond" w:cs="Aparajita"/>
          <w:sz w:val="26"/>
          <w:szCs w:val="26"/>
        </w:rPr>
        <w:t>Vu la précarité dans laquelle vivent l</w:t>
      </w:r>
      <w:r w:rsidR="009903CB" w:rsidRPr="00286751">
        <w:rPr>
          <w:rFonts w:ascii="Garamond" w:hAnsi="Garamond" w:cs="Aparajita"/>
          <w:sz w:val="26"/>
          <w:szCs w:val="26"/>
        </w:rPr>
        <w:t xml:space="preserve">a majorité </w:t>
      </w:r>
      <w:r w:rsidRPr="00286751">
        <w:rPr>
          <w:rFonts w:ascii="Garamond" w:hAnsi="Garamond" w:cs="Aparajita"/>
          <w:sz w:val="26"/>
          <w:szCs w:val="26"/>
        </w:rPr>
        <w:t>de</w:t>
      </w:r>
      <w:r w:rsidR="009903CB" w:rsidRPr="00286751">
        <w:rPr>
          <w:rFonts w:ascii="Garamond" w:hAnsi="Garamond" w:cs="Aparajita"/>
          <w:sz w:val="26"/>
          <w:szCs w:val="26"/>
        </w:rPr>
        <w:t>s</w:t>
      </w:r>
      <w:r w:rsidRPr="00286751">
        <w:rPr>
          <w:rFonts w:ascii="Garamond" w:hAnsi="Garamond" w:cs="Aparajita"/>
          <w:sz w:val="26"/>
          <w:szCs w:val="26"/>
        </w:rPr>
        <w:t xml:space="preserve"> travailleurs dans le </w:t>
      </w:r>
      <w:r w:rsidR="00E55F77" w:rsidRPr="00286751">
        <w:rPr>
          <w:rFonts w:ascii="Garamond" w:hAnsi="Garamond" w:cs="Aparajita"/>
          <w:sz w:val="26"/>
          <w:szCs w:val="26"/>
        </w:rPr>
        <w:t>monde</w:t>
      </w:r>
      <w:r w:rsidRPr="00286751">
        <w:rPr>
          <w:rFonts w:ascii="Garamond" w:hAnsi="Garamond" w:cs="Aparajita"/>
          <w:sz w:val="26"/>
          <w:szCs w:val="26"/>
        </w:rPr>
        <w:t>, les enfants dont l’âge varie de (5 à 14 ans) sont contraints de travailler pour appuyer leurs foyers ou soit pour survivre face à l’incapacité d</w:t>
      </w:r>
      <w:r w:rsidR="00B97D6F" w:rsidRPr="00286751">
        <w:rPr>
          <w:rFonts w:ascii="Garamond" w:hAnsi="Garamond" w:cs="Aparajita"/>
          <w:sz w:val="26"/>
          <w:szCs w:val="26"/>
        </w:rPr>
        <w:t xml:space="preserve">u </w:t>
      </w:r>
      <w:r w:rsidRPr="00286751">
        <w:rPr>
          <w:rFonts w:ascii="Garamond" w:hAnsi="Garamond" w:cs="Aparajita"/>
          <w:sz w:val="26"/>
          <w:szCs w:val="26"/>
        </w:rPr>
        <w:t>marché du travail post crise d’appuyer le</w:t>
      </w:r>
      <w:r w:rsidR="00B97D6F" w:rsidRPr="00286751">
        <w:rPr>
          <w:rFonts w:ascii="Garamond" w:hAnsi="Garamond" w:cs="Aparajita"/>
          <w:sz w:val="26"/>
          <w:szCs w:val="26"/>
        </w:rPr>
        <w:t>ur</w:t>
      </w:r>
      <w:r w:rsidRPr="00286751">
        <w:rPr>
          <w:rFonts w:ascii="Garamond" w:hAnsi="Garamond" w:cs="Aparajita"/>
          <w:sz w:val="26"/>
          <w:szCs w:val="26"/>
        </w:rPr>
        <w:t>s ménages.</w:t>
      </w:r>
    </w:p>
    <w:p w:rsidR="00766F7F" w:rsidRPr="00286751" w:rsidRDefault="00766F7F" w:rsidP="004B729C">
      <w:pPr>
        <w:spacing w:after="0"/>
        <w:ind w:firstLine="426"/>
        <w:jc w:val="both"/>
        <w:rPr>
          <w:rFonts w:ascii="Garamond" w:hAnsi="Garamond" w:cs="Aparajita"/>
          <w:sz w:val="26"/>
          <w:szCs w:val="26"/>
        </w:rPr>
      </w:pPr>
      <w:r w:rsidRPr="00286751">
        <w:rPr>
          <w:rFonts w:ascii="Garamond" w:hAnsi="Garamond" w:cs="Aparajita"/>
          <w:sz w:val="26"/>
          <w:szCs w:val="26"/>
        </w:rPr>
        <w:t>Cependant, les grands défis du marché du trava</w:t>
      </w:r>
      <w:r w:rsidR="00B97D6F" w:rsidRPr="00286751">
        <w:rPr>
          <w:rFonts w:ascii="Garamond" w:hAnsi="Garamond" w:cs="Aparajita"/>
          <w:sz w:val="26"/>
          <w:szCs w:val="26"/>
        </w:rPr>
        <w:t xml:space="preserve">il mondial tout comme celui </w:t>
      </w:r>
      <w:r w:rsidRPr="00286751">
        <w:rPr>
          <w:rFonts w:ascii="Garamond" w:hAnsi="Garamond" w:cs="Aparajita"/>
          <w:sz w:val="26"/>
          <w:szCs w:val="26"/>
        </w:rPr>
        <w:t xml:space="preserve">du continent africain demeure </w:t>
      </w:r>
      <w:r w:rsidR="00177D70" w:rsidRPr="00286751">
        <w:rPr>
          <w:rFonts w:ascii="Garamond" w:hAnsi="Garamond" w:cs="Aparajita"/>
          <w:sz w:val="26"/>
          <w:szCs w:val="26"/>
        </w:rPr>
        <w:t>la crise des emplois de qualité</w:t>
      </w:r>
      <w:r w:rsidRPr="00286751">
        <w:rPr>
          <w:rFonts w:ascii="Garamond" w:hAnsi="Garamond" w:cs="Aparajita"/>
          <w:sz w:val="26"/>
          <w:szCs w:val="26"/>
        </w:rPr>
        <w:t xml:space="preserve"> répondant aux quatre objectifs de l’OIT susmentionné</w:t>
      </w:r>
      <w:r w:rsidR="009903CB" w:rsidRPr="00286751">
        <w:rPr>
          <w:rFonts w:ascii="Garamond" w:hAnsi="Garamond" w:cs="Aparajita"/>
          <w:sz w:val="26"/>
          <w:szCs w:val="26"/>
        </w:rPr>
        <w:t>s</w:t>
      </w:r>
      <w:r w:rsidRPr="00286751">
        <w:rPr>
          <w:rFonts w:ascii="Garamond" w:hAnsi="Garamond" w:cs="Aparajita"/>
          <w:sz w:val="26"/>
          <w:szCs w:val="26"/>
        </w:rPr>
        <w:t xml:space="preserve">, d’une part et le chômage des jeunes d’autre part. </w:t>
      </w:r>
    </w:p>
    <w:p w:rsidR="00766F7F" w:rsidRDefault="00766F7F" w:rsidP="00D25E55">
      <w:pPr>
        <w:autoSpaceDE w:val="0"/>
        <w:autoSpaceDN w:val="0"/>
        <w:adjustRightInd w:val="0"/>
        <w:spacing w:after="0"/>
        <w:jc w:val="both"/>
        <w:rPr>
          <w:rStyle w:val="Titre2Car"/>
          <w:rFonts w:ascii="Garamond" w:hAnsi="Garamond" w:cs="Aparajita"/>
          <w:color w:val="auto"/>
          <w:lang w:val="fr-FR"/>
        </w:rPr>
      </w:pPr>
    </w:p>
    <w:p w:rsidR="00637160" w:rsidRPr="00286751" w:rsidRDefault="00637160" w:rsidP="00D25E55">
      <w:pPr>
        <w:autoSpaceDE w:val="0"/>
        <w:autoSpaceDN w:val="0"/>
        <w:adjustRightInd w:val="0"/>
        <w:spacing w:after="0"/>
        <w:jc w:val="both"/>
        <w:rPr>
          <w:rStyle w:val="Titre2Car"/>
          <w:rFonts w:ascii="Garamond" w:hAnsi="Garamond" w:cs="Aparajita"/>
          <w:color w:val="auto"/>
          <w:lang w:val="fr-FR"/>
        </w:rPr>
      </w:pPr>
    </w:p>
    <w:p w:rsidR="0068760A" w:rsidRPr="00286751" w:rsidRDefault="00F40CDB" w:rsidP="00D25E55">
      <w:pPr>
        <w:pStyle w:val="Titre2"/>
        <w:spacing w:before="0"/>
        <w:rPr>
          <w:rFonts w:ascii="Garamond" w:eastAsia="Arial Unicode MS" w:hAnsi="Garamond" w:cs="Aparajita"/>
          <w:color w:val="auto"/>
          <w:lang w:val="fr-FR"/>
        </w:rPr>
      </w:pPr>
      <w:bookmarkStart w:id="60" w:name="_Toc533431848"/>
      <w:bookmarkStart w:id="61" w:name="_Toc533965341"/>
      <w:r w:rsidRPr="00286751">
        <w:rPr>
          <w:rFonts w:ascii="Garamond" w:eastAsia="Arial Unicode MS" w:hAnsi="Garamond" w:cs="Aparajita"/>
          <w:color w:val="auto"/>
          <w:lang w:val="fr-FR"/>
        </w:rPr>
        <w:t>2.2.3</w:t>
      </w:r>
      <w:r w:rsidR="0068760A" w:rsidRPr="00286751">
        <w:rPr>
          <w:rFonts w:ascii="Garamond" w:eastAsia="Arial Unicode MS" w:hAnsi="Garamond" w:cs="Aparajita"/>
          <w:color w:val="auto"/>
          <w:lang w:val="fr-FR"/>
        </w:rPr>
        <w:t>. Analyse descriptive comparée RDC vs BRICS, USA et UE</w:t>
      </w:r>
      <w:bookmarkEnd w:id="60"/>
      <w:bookmarkEnd w:id="61"/>
    </w:p>
    <w:p w:rsidR="004B729C" w:rsidRDefault="004B729C" w:rsidP="004B729C">
      <w:pPr>
        <w:tabs>
          <w:tab w:val="left" w:pos="0"/>
        </w:tabs>
        <w:spacing w:after="0"/>
        <w:jc w:val="both"/>
        <w:rPr>
          <w:rFonts w:ascii="Garamond" w:eastAsia="Arial Unicode MS" w:hAnsi="Garamond" w:cs="Aparajita"/>
          <w:sz w:val="26"/>
          <w:szCs w:val="26"/>
          <w:lang w:eastAsia="fr-FR"/>
        </w:rPr>
      </w:pPr>
    </w:p>
    <w:p w:rsidR="004B729C" w:rsidRDefault="0068760A" w:rsidP="004B729C">
      <w:pPr>
        <w:tabs>
          <w:tab w:val="left" w:pos="0"/>
        </w:tabs>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 xml:space="preserve">Cette section porte sur l’analyse descriptive comparée des indicateurs du marché au niveau mondial particulièrement </w:t>
      </w:r>
      <w:r w:rsidR="00177D70" w:rsidRPr="00286751">
        <w:rPr>
          <w:rFonts w:ascii="Garamond" w:eastAsia="Arial Unicode MS" w:hAnsi="Garamond" w:cs="Aparajita"/>
          <w:sz w:val="26"/>
          <w:szCs w:val="26"/>
        </w:rPr>
        <w:t>à travers les indicateurs des pays émergents, d</w:t>
      </w:r>
      <w:r w:rsidRPr="00286751">
        <w:rPr>
          <w:rFonts w:ascii="Garamond" w:eastAsia="Arial Unicode MS" w:hAnsi="Garamond" w:cs="Aparajita"/>
          <w:sz w:val="26"/>
          <w:szCs w:val="26"/>
        </w:rPr>
        <w:t xml:space="preserve">es Etats Unis d’Amérique et </w:t>
      </w:r>
      <w:r w:rsidR="00177D70" w:rsidRPr="00286751">
        <w:rPr>
          <w:rFonts w:ascii="Garamond" w:eastAsia="Arial Unicode MS" w:hAnsi="Garamond" w:cs="Aparajita"/>
          <w:sz w:val="26"/>
          <w:szCs w:val="26"/>
        </w:rPr>
        <w:t xml:space="preserve">de </w:t>
      </w:r>
      <w:r w:rsidRPr="00286751">
        <w:rPr>
          <w:rFonts w:ascii="Garamond" w:eastAsia="Arial Unicode MS" w:hAnsi="Garamond" w:cs="Aparajita"/>
          <w:sz w:val="26"/>
          <w:szCs w:val="26"/>
        </w:rPr>
        <w:t>l’Union Européenne, il est subdivisé en deux points, le premier établit la comparaison des q</w:t>
      </w:r>
      <w:r w:rsidR="00177D70" w:rsidRPr="00286751">
        <w:rPr>
          <w:rFonts w:ascii="Garamond" w:eastAsia="Arial Unicode MS" w:hAnsi="Garamond" w:cs="Aparajita"/>
          <w:sz w:val="26"/>
          <w:szCs w:val="26"/>
        </w:rPr>
        <w:t>uelques indicateurs clés entre c</w:t>
      </w:r>
      <w:r w:rsidRPr="00286751">
        <w:rPr>
          <w:rFonts w:ascii="Garamond" w:eastAsia="Arial Unicode MS" w:hAnsi="Garamond" w:cs="Aparajita"/>
          <w:sz w:val="26"/>
          <w:szCs w:val="26"/>
        </w:rPr>
        <w:t xml:space="preserve">es différents marché et la seconde illustre le comportement de </w:t>
      </w:r>
      <w:r w:rsidRPr="00286751">
        <w:rPr>
          <w:rFonts w:ascii="Garamond" w:eastAsia="Arial Unicode MS" w:hAnsi="Garamond" w:cs="Aparajita"/>
          <w:sz w:val="26"/>
          <w:szCs w:val="26"/>
        </w:rPr>
        <w:lastRenderedPageBreak/>
        <w:t>ces indicateurs en intégrant la dimension démographique de chaque pays en vue de démontrer la corrélation existant entre le poids de la population et le marché du travail tel qu</w:t>
      </w:r>
      <w:r w:rsidR="00177D70" w:rsidRPr="00286751">
        <w:rPr>
          <w:rFonts w:ascii="Garamond" w:eastAsia="Arial Unicode MS" w:hAnsi="Garamond" w:cs="Aparajita"/>
          <w:sz w:val="26"/>
          <w:szCs w:val="26"/>
        </w:rPr>
        <w:t>e l</w:t>
      </w:r>
      <w:r w:rsidRPr="00286751">
        <w:rPr>
          <w:rFonts w:ascii="Garamond" w:eastAsia="Arial Unicode MS" w:hAnsi="Garamond" w:cs="Aparajita"/>
          <w:sz w:val="26"/>
          <w:szCs w:val="26"/>
        </w:rPr>
        <w:t xml:space="preserve">’on a réalisé avec le Top 10 africain du PIB.  </w:t>
      </w:r>
    </w:p>
    <w:p w:rsidR="004B729C" w:rsidRDefault="0068760A" w:rsidP="004B729C">
      <w:pPr>
        <w:tabs>
          <w:tab w:val="left" w:pos="0"/>
        </w:tabs>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 xml:space="preserve">Ce point </w:t>
      </w:r>
      <w:r w:rsidR="007B0F4A" w:rsidRPr="00286751">
        <w:rPr>
          <w:rFonts w:ascii="Garamond" w:eastAsia="Arial Unicode MS" w:hAnsi="Garamond" w:cs="Aparajita"/>
          <w:sz w:val="26"/>
          <w:szCs w:val="26"/>
        </w:rPr>
        <w:t xml:space="preserve">revêt </w:t>
      </w:r>
      <w:r w:rsidRPr="00286751">
        <w:rPr>
          <w:rFonts w:ascii="Garamond" w:eastAsia="Arial Unicode MS" w:hAnsi="Garamond" w:cs="Aparajita"/>
          <w:sz w:val="26"/>
          <w:szCs w:val="26"/>
        </w:rPr>
        <w:t>un caractère particulier parce qu’il permet aux lecteurs de s’informer sur le marché du travail mondial sur base d’un échantillon composé de la RDC, le BRICS, les USA, l’UE.</w:t>
      </w:r>
    </w:p>
    <w:p w:rsidR="0068760A" w:rsidRDefault="0068760A" w:rsidP="004B729C">
      <w:pPr>
        <w:tabs>
          <w:tab w:val="left" w:pos="0"/>
        </w:tabs>
        <w:spacing w:after="0"/>
        <w:ind w:firstLine="426"/>
        <w:jc w:val="both"/>
        <w:rPr>
          <w:rFonts w:ascii="Garamond" w:eastAsia="Arial Unicode MS" w:hAnsi="Garamond" w:cs="Aparajita"/>
          <w:sz w:val="26"/>
          <w:szCs w:val="26"/>
        </w:rPr>
      </w:pPr>
      <w:r w:rsidRPr="00286751">
        <w:rPr>
          <w:rFonts w:ascii="Garamond" w:eastAsia="Arial Unicode MS" w:hAnsi="Garamond" w:cs="Aparajita"/>
          <w:sz w:val="26"/>
          <w:szCs w:val="26"/>
        </w:rPr>
        <w:t>Cette présentation de la situation du marché du travail vaut son pesant d’or dans la mesure où beaucoup d’intellectuels pensent qu’on ne peut pas comparer les indicateurs du marché du travail des pays développés à  ceux des pays en voie du développement en oubliant que plus de (95%) de pays du globe sont membres de l’OIT et que cette dernière réunit chaque année les Gouvernements, les Organisations professionnelles des</w:t>
      </w:r>
      <w:r w:rsidR="00753D49" w:rsidRPr="00286751">
        <w:rPr>
          <w:rFonts w:ascii="Garamond" w:eastAsia="Arial Unicode MS" w:hAnsi="Garamond" w:cs="Aparajita"/>
          <w:sz w:val="26"/>
          <w:szCs w:val="26"/>
        </w:rPr>
        <w:t xml:space="preserve"> employeurs et des travailleurs, </w:t>
      </w:r>
      <w:r w:rsidRPr="00286751">
        <w:rPr>
          <w:rFonts w:ascii="Garamond" w:eastAsia="Arial Unicode MS" w:hAnsi="Garamond" w:cs="Aparajita"/>
          <w:sz w:val="26"/>
          <w:szCs w:val="26"/>
        </w:rPr>
        <w:t>et elle donne mandat à la Conférence Internationale des statisticiens du travail « CIST » de produire les statistiques du travail, de l’emploi et de la protection sociale de manière standardisée</w:t>
      </w:r>
      <w:r w:rsidR="00C358FD" w:rsidRPr="00286751">
        <w:rPr>
          <w:rFonts w:ascii="Garamond" w:eastAsia="Arial Unicode MS" w:hAnsi="Garamond" w:cs="Aparajita"/>
          <w:sz w:val="26"/>
          <w:szCs w:val="26"/>
        </w:rPr>
        <w:t xml:space="preserve"> pour tous les pays du globe</w:t>
      </w:r>
      <w:r w:rsidR="00BA3B29" w:rsidRPr="00286751">
        <w:rPr>
          <w:rStyle w:val="Appelnotedebasdep"/>
          <w:rFonts w:ascii="Garamond" w:eastAsia="Arial Unicode MS" w:hAnsi="Garamond"/>
          <w:sz w:val="26"/>
          <w:szCs w:val="26"/>
        </w:rPr>
        <w:footnoteReference w:id="28"/>
      </w:r>
      <w:r w:rsidRPr="00286751">
        <w:rPr>
          <w:rFonts w:ascii="Garamond" w:eastAsia="Arial Unicode MS" w:hAnsi="Garamond" w:cs="Aparajita"/>
          <w:sz w:val="26"/>
          <w:szCs w:val="26"/>
        </w:rPr>
        <w:t>.</w:t>
      </w:r>
    </w:p>
    <w:p w:rsidR="004B729C" w:rsidRPr="00286751" w:rsidRDefault="004B729C" w:rsidP="004B729C">
      <w:pPr>
        <w:tabs>
          <w:tab w:val="left" w:pos="0"/>
        </w:tabs>
        <w:spacing w:after="0"/>
        <w:ind w:firstLine="426"/>
        <w:jc w:val="both"/>
        <w:rPr>
          <w:rFonts w:ascii="Garamond" w:eastAsia="Arial Unicode MS" w:hAnsi="Garamond" w:cs="Aparajita"/>
          <w:sz w:val="26"/>
          <w:szCs w:val="26"/>
        </w:rPr>
      </w:pPr>
    </w:p>
    <w:p w:rsidR="0068760A" w:rsidRPr="00286751" w:rsidRDefault="0068760A" w:rsidP="00D25E55">
      <w:pPr>
        <w:pStyle w:val="Titre3"/>
        <w:spacing w:before="0" w:after="0"/>
        <w:rPr>
          <w:rFonts w:ascii="Garamond" w:hAnsi="Garamond" w:cs="Aparajita"/>
          <w:lang w:val="fr-FR"/>
        </w:rPr>
      </w:pPr>
      <w:bookmarkStart w:id="62" w:name="_Toc533431849"/>
      <w:bookmarkStart w:id="63" w:name="_Toc533965342"/>
      <w:r w:rsidRPr="00286751">
        <w:rPr>
          <w:rFonts w:ascii="Garamond" w:hAnsi="Garamond" w:cs="Aparajita"/>
          <w:lang w:val="fr-FR"/>
        </w:rPr>
        <w:t>2.</w:t>
      </w:r>
      <w:r w:rsidR="00F40CDB" w:rsidRPr="00286751">
        <w:rPr>
          <w:rFonts w:ascii="Garamond" w:hAnsi="Garamond" w:cs="Aparajita"/>
          <w:lang w:val="fr-FR"/>
        </w:rPr>
        <w:t>2.3</w:t>
      </w:r>
      <w:r w:rsidRPr="00286751">
        <w:rPr>
          <w:rFonts w:ascii="Garamond" w:hAnsi="Garamond" w:cs="Aparajita"/>
          <w:lang w:val="fr-FR"/>
        </w:rPr>
        <w:t>.1. Répartition des pays selon les deux groupes sociodémographique</w:t>
      </w:r>
      <w:bookmarkEnd w:id="62"/>
      <w:bookmarkEnd w:id="63"/>
      <w:r w:rsidRPr="00286751">
        <w:rPr>
          <w:rFonts w:ascii="Garamond" w:hAnsi="Garamond" w:cs="Aparajita"/>
          <w:lang w:val="fr-FR"/>
        </w:rPr>
        <w:t xml:space="preserve">s   </w:t>
      </w:r>
    </w:p>
    <w:p w:rsidR="004B729C" w:rsidRDefault="004B729C" w:rsidP="004B729C">
      <w:pPr>
        <w:spacing w:after="0"/>
        <w:jc w:val="both"/>
        <w:rPr>
          <w:rFonts w:ascii="Garamond" w:hAnsi="Garamond" w:cs="Aparajita"/>
          <w:b/>
          <w:sz w:val="26"/>
          <w:szCs w:val="26"/>
        </w:rPr>
      </w:pPr>
    </w:p>
    <w:p w:rsidR="004B729C"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Le graphique, ci-dessous vient encore une fois confirmé la thèse développée selon laquelle le développement économique et social dépend en partie de la tendance </w:t>
      </w:r>
      <w:r w:rsidR="00E45263" w:rsidRPr="00286751">
        <w:rPr>
          <w:rFonts w:ascii="Garamond" w:hAnsi="Garamond" w:cs="Aparajita"/>
          <w:sz w:val="26"/>
          <w:szCs w:val="26"/>
        </w:rPr>
        <w:t>de la structure démographique des</w:t>
      </w:r>
      <w:r w:rsidR="00753D49" w:rsidRPr="00286751">
        <w:rPr>
          <w:rFonts w:ascii="Garamond" w:hAnsi="Garamond" w:cs="Aparajita"/>
          <w:sz w:val="26"/>
          <w:szCs w:val="26"/>
        </w:rPr>
        <w:t xml:space="preserve"> pays. En effet, autant que le T</w:t>
      </w:r>
      <w:r w:rsidR="00E45263" w:rsidRPr="00286751">
        <w:rPr>
          <w:rFonts w:ascii="Garamond" w:hAnsi="Garamond" w:cs="Aparajita"/>
          <w:sz w:val="26"/>
          <w:szCs w:val="26"/>
        </w:rPr>
        <w:t xml:space="preserve">op 10 africain </w:t>
      </w:r>
      <w:r w:rsidRPr="00286751">
        <w:rPr>
          <w:rFonts w:ascii="Garamond" w:hAnsi="Garamond" w:cs="Aparajita"/>
          <w:sz w:val="26"/>
          <w:szCs w:val="26"/>
        </w:rPr>
        <w:t xml:space="preserve">du PIB, on note </w:t>
      </w:r>
      <w:r w:rsidR="004B729C" w:rsidRPr="00286751">
        <w:rPr>
          <w:rFonts w:ascii="Garamond" w:hAnsi="Garamond" w:cs="Aparajita"/>
          <w:sz w:val="26"/>
          <w:szCs w:val="26"/>
        </w:rPr>
        <w:t>que les</w:t>
      </w:r>
      <w:r w:rsidRPr="00286751">
        <w:rPr>
          <w:rFonts w:ascii="Garamond" w:hAnsi="Garamond" w:cs="Aparajita"/>
          <w:sz w:val="26"/>
          <w:szCs w:val="26"/>
        </w:rPr>
        <w:t xml:space="preserve"> pays développés et les BRICS ont des structures démographiques différentes de celle de la RDC </w:t>
      </w:r>
      <w:r w:rsidR="00753D49" w:rsidRPr="00286751">
        <w:rPr>
          <w:rFonts w:ascii="Garamond" w:hAnsi="Garamond" w:cs="Aparajita"/>
          <w:sz w:val="26"/>
          <w:szCs w:val="26"/>
        </w:rPr>
        <w:t xml:space="preserve">dont cinq </w:t>
      </w:r>
      <w:r w:rsidRPr="00286751">
        <w:rPr>
          <w:rFonts w:ascii="Garamond" w:hAnsi="Garamond" w:cs="Aparajita"/>
          <w:sz w:val="26"/>
          <w:szCs w:val="26"/>
        </w:rPr>
        <w:t xml:space="preserve">adultes </w:t>
      </w:r>
      <w:r w:rsidR="00753D49" w:rsidRPr="00286751">
        <w:rPr>
          <w:rFonts w:ascii="Garamond" w:hAnsi="Garamond" w:cs="Aparajita"/>
          <w:sz w:val="26"/>
          <w:szCs w:val="26"/>
        </w:rPr>
        <w:t>prennent probablement en charge quatre dépendants</w:t>
      </w:r>
      <w:r w:rsidRPr="00286751">
        <w:rPr>
          <w:rFonts w:ascii="Garamond" w:hAnsi="Garamond" w:cs="Aparajita"/>
          <w:sz w:val="26"/>
          <w:szCs w:val="26"/>
        </w:rPr>
        <w:t xml:space="preserve">. </w:t>
      </w:r>
    </w:p>
    <w:p w:rsidR="0068760A" w:rsidRPr="00286751"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Par contre, les USA, la Chine, la Russie et l’UE enregistrent </w:t>
      </w:r>
      <w:r w:rsidR="00DF3E6D" w:rsidRPr="00286751">
        <w:rPr>
          <w:rFonts w:ascii="Garamond" w:hAnsi="Garamond" w:cs="Aparajita"/>
          <w:sz w:val="26"/>
          <w:szCs w:val="26"/>
        </w:rPr>
        <w:t xml:space="preserve">des proportions de dépendance </w:t>
      </w:r>
      <w:r w:rsidRPr="00286751">
        <w:rPr>
          <w:rFonts w:ascii="Garamond" w:hAnsi="Garamond" w:cs="Aparajita"/>
          <w:sz w:val="26"/>
          <w:szCs w:val="26"/>
        </w:rPr>
        <w:t xml:space="preserve">très faibles de (80%) d’adultes contre un peu moins de (20%) de dépendants soit </w:t>
      </w:r>
      <w:r w:rsidR="00E45263" w:rsidRPr="00286751">
        <w:rPr>
          <w:rFonts w:ascii="Garamond" w:hAnsi="Garamond" w:cs="Aparajita"/>
          <w:sz w:val="26"/>
          <w:szCs w:val="26"/>
        </w:rPr>
        <w:t xml:space="preserve">huit </w:t>
      </w:r>
      <w:r w:rsidRPr="00286751">
        <w:rPr>
          <w:rFonts w:ascii="Garamond" w:hAnsi="Garamond" w:cs="Aparajita"/>
          <w:sz w:val="26"/>
          <w:szCs w:val="26"/>
        </w:rPr>
        <w:t>personnes en âge de</w:t>
      </w:r>
      <w:r w:rsidR="00E45263" w:rsidRPr="00286751">
        <w:rPr>
          <w:rFonts w:ascii="Garamond" w:hAnsi="Garamond" w:cs="Aparajita"/>
          <w:sz w:val="26"/>
          <w:szCs w:val="26"/>
        </w:rPr>
        <w:t xml:space="preserve"> travailler prennent en charge deux</w:t>
      </w:r>
      <w:r w:rsidRPr="00286751">
        <w:rPr>
          <w:rFonts w:ascii="Garamond" w:hAnsi="Garamond" w:cs="Aparajita"/>
          <w:sz w:val="26"/>
          <w:szCs w:val="26"/>
        </w:rPr>
        <w:t xml:space="preserve"> dépendants. </w:t>
      </w:r>
    </w:p>
    <w:p w:rsidR="004B729C" w:rsidRDefault="004B729C"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Default="00637160" w:rsidP="005F4853">
      <w:pPr>
        <w:spacing w:after="0"/>
        <w:jc w:val="both"/>
        <w:rPr>
          <w:rFonts w:ascii="Garamond" w:hAnsi="Garamond" w:cs="Aparajita"/>
          <w:sz w:val="26"/>
          <w:szCs w:val="26"/>
        </w:rPr>
      </w:pPr>
    </w:p>
    <w:p w:rsidR="00637160" w:rsidRPr="00286751" w:rsidRDefault="00637160" w:rsidP="005F4853">
      <w:pPr>
        <w:spacing w:after="0"/>
        <w:jc w:val="both"/>
        <w:rPr>
          <w:rFonts w:ascii="Garamond" w:hAnsi="Garamond" w:cs="Aparajita"/>
          <w:sz w:val="26"/>
          <w:szCs w:val="26"/>
        </w:rPr>
      </w:pPr>
    </w:p>
    <w:p w:rsidR="0068760A" w:rsidRDefault="0068760A" w:rsidP="006D2612">
      <w:pPr>
        <w:spacing w:after="0"/>
        <w:jc w:val="center"/>
        <w:rPr>
          <w:rFonts w:ascii="Garamond" w:hAnsi="Garamond" w:cs="Aparajita"/>
          <w:b/>
          <w:sz w:val="26"/>
          <w:szCs w:val="26"/>
        </w:rPr>
      </w:pPr>
      <w:r w:rsidRPr="00286751">
        <w:rPr>
          <w:rFonts w:ascii="Garamond" w:hAnsi="Garamond" w:cs="Aparajita"/>
          <w:b/>
          <w:sz w:val="26"/>
          <w:szCs w:val="26"/>
        </w:rPr>
        <w:t>Graphique 11. Répartition en pourcentage de personnes de (0-14 ans) et des personnes en âge de travailler (RDC vs BRICS, USA et UE)</w:t>
      </w:r>
    </w:p>
    <w:p w:rsidR="001C6F93" w:rsidRPr="00286751" w:rsidRDefault="001C6F93" w:rsidP="006D2612">
      <w:pPr>
        <w:spacing w:after="0"/>
        <w:jc w:val="center"/>
        <w:rPr>
          <w:rFonts w:ascii="Garamond" w:hAnsi="Garamond" w:cs="Aparajita"/>
          <w:b/>
          <w:sz w:val="26"/>
          <w:szCs w:val="26"/>
        </w:rPr>
      </w:pPr>
    </w:p>
    <w:p w:rsidR="0068760A" w:rsidRPr="00286751" w:rsidRDefault="004C435A" w:rsidP="00376528">
      <w:pPr>
        <w:spacing w:after="0"/>
        <w:jc w:val="center"/>
        <w:rPr>
          <w:rFonts w:ascii="Garamond" w:hAnsi="Garamond" w:cs="Aparajita"/>
          <w:sz w:val="26"/>
          <w:szCs w:val="26"/>
        </w:rPr>
      </w:pPr>
      <w:r w:rsidRPr="00286751">
        <w:rPr>
          <w:rFonts w:ascii="Garamond" w:hAnsi="Garamond" w:cs="Aparajita"/>
          <w:noProof/>
          <w:sz w:val="26"/>
          <w:szCs w:val="26"/>
          <w:bdr w:val="single" w:sz="18" w:space="0" w:color="948A54" w:shadow="1"/>
          <w:lang w:eastAsia="fr-FR"/>
        </w:rPr>
        <w:lastRenderedPageBreak/>
        <w:drawing>
          <wp:inline distT="0" distB="0" distL="0" distR="0">
            <wp:extent cx="5770245" cy="3611496"/>
            <wp:effectExtent l="0" t="0" r="1905" b="8255"/>
            <wp:docPr id="11"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37160" w:rsidRDefault="00637160" w:rsidP="00376528">
      <w:pPr>
        <w:spacing w:after="0"/>
        <w:jc w:val="center"/>
        <w:rPr>
          <w:rFonts w:ascii="Garamond" w:hAnsi="Garamond" w:cs="Aparajita"/>
          <w:i/>
          <w:iCs/>
          <w:sz w:val="26"/>
          <w:szCs w:val="26"/>
        </w:rPr>
      </w:pPr>
    </w:p>
    <w:p w:rsidR="0068760A" w:rsidRPr="004B729C" w:rsidRDefault="0068760A" w:rsidP="00376528">
      <w:pPr>
        <w:spacing w:after="0"/>
        <w:jc w:val="center"/>
        <w:rPr>
          <w:rFonts w:ascii="Garamond" w:hAnsi="Garamond" w:cs="Aparajita"/>
          <w:i/>
          <w:iCs/>
          <w:sz w:val="26"/>
          <w:szCs w:val="26"/>
        </w:rPr>
      </w:pPr>
      <w:r w:rsidRPr="004B729C">
        <w:rPr>
          <w:rFonts w:ascii="Garamond" w:hAnsi="Garamond" w:cs="Aparajita"/>
          <w:i/>
          <w:iCs/>
          <w:sz w:val="26"/>
          <w:szCs w:val="26"/>
        </w:rPr>
        <w:t>Source : auteur sur base de données collectées</w:t>
      </w:r>
      <w:r w:rsidR="004B729C" w:rsidRPr="004B729C">
        <w:rPr>
          <w:rFonts w:ascii="Garamond" w:hAnsi="Garamond" w:cs="Aparajita"/>
          <w:i/>
          <w:iCs/>
          <w:sz w:val="26"/>
          <w:szCs w:val="26"/>
        </w:rPr>
        <w:t xml:space="preserve"> </w:t>
      </w:r>
      <w:r w:rsidRPr="004B729C">
        <w:rPr>
          <w:rFonts w:ascii="Garamond" w:hAnsi="Garamond" w:cs="Aparajita"/>
          <w:i/>
          <w:iCs/>
          <w:sz w:val="26"/>
          <w:szCs w:val="26"/>
        </w:rPr>
        <w:t>sur</w:t>
      </w:r>
      <w:hyperlink r:id="rId23" w:history="1">
        <w:r w:rsidRPr="004B729C">
          <w:rPr>
            <w:rStyle w:val="Lienhypertexte"/>
            <w:rFonts w:ascii="Garamond" w:hAnsi="Garamond" w:cs="Aparajita"/>
            <w:i/>
            <w:iCs/>
            <w:color w:val="auto"/>
            <w:sz w:val="26"/>
            <w:szCs w:val="26"/>
            <w:u w:val="none"/>
          </w:rPr>
          <w:t>wikipedia.org/wiki/Économie</w:t>
        </w:r>
      </w:hyperlink>
      <w:r w:rsidRPr="004B729C">
        <w:rPr>
          <w:rFonts w:ascii="Garamond" w:hAnsi="Garamond" w:cs="Aparajita"/>
          <w:i/>
          <w:iCs/>
          <w:sz w:val="26"/>
          <w:szCs w:val="26"/>
        </w:rPr>
        <w:t>, B</w:t>
      </w:r>
      <w:r w:rsidR="006D2612" w:rsidRPr="004B729C">
        <w:rPr>
          <w:rFonts w:ascii="Garamond" w:hAnsi="Garamond" w:cs="Aparajita"/>
          <w:i/>
          <w:iCs/>
          <w:sz w:val="26"/>
          <w:szCs w:val="26"/>
        </w:rPr>
        <w:t xml:space="preserve">anque des </w:t>
      </w:r>
      <w:r w:rsidRPr="004B729C">
        <w:rPr>
          <w:rFonts w:ascii="Garamond" w:hAnsi="Garamond" w:cs="Aparajita"/>
          <w:i/>
          <w:iCs/>
          <w:sz w:val="26"/>
          <w:szCs w:val="26"/>
        </w:rPr>
        <w:t>D</w:t>
      </w:r>
      <w:r w:rsidR="006D2612" w:rsidRPr="004B729C">
        <w:rPr>
          <w:rFonts w:ascii="Garamond" w:hAnsi="Garamond" w:cs="Aparajita"/>
          <w:i/>
          <w:iCs/>
          <w:sz w:val="26"/>
          <w:szCs w:val="26"/>
        </w:rPr>
        <w:t>onnées</w:t>
      </w:r>
      <w:r w:rsidRPr="004B729C">
        <w:rPr>
          <w:rFonts w:ascii="Garamond" w:hAnsi="Garamond" w:cs="Aparajita"/>
          <w:i/>
          <w:iCs/>
          <w:sz w:val="26"/>
          <w:szCs w:val="26"/>
        </w:rPr>
        <w:t xml:space="preserve"> de </w:t>
      </w:r>
      <w:r w:rsidR="00DC2A0B" w:rsidRPr="004B729C">
        <w:rPr>
          <w:rFonts w:ascii="Garamond" w:hAnsi="Garamond" w:cs="Aparajita"/>
          <w:i/>
          <w:iCs/>
          <w:sz w:val="26"/>
          <w:szCs w:val="26"/>
        </w:rPr>
        <w:t>la Banque</w:t>
      </w:r>
      <w:r w:rsidRPr="004B729C">
        <w:rPr>
          <w:rFonts w:ascii="Garamond" w:hAnsi="Garamond" w:cs="Aparajita"/>
          <w:i/>
          <w:iCs/>
          <w:sz w:val="26"/>
          <w:szCs w:val="26"/>
        </w:rPr>
        <w:t xml:space="preserve"> Mondiale, le monde dans ma poche édition 2014.</w:t>
      </w:r>
    </w:p>
    <w:p w:rsidR="00E45263" w:rsidRPr="00286751" w:rsidRDefault="00E45263" w:rsidP="00D25E55">
      <w:pPr>
        <w:spacing w:after="0"/>
        <w:jc w:val="center"/>
        <w:rPr>
          <w:rFonts w:ascii="Garamond" w:hAnsi="Garamond" w:cs="Aparajita"/>
          <w:sz w:val="26"/>
          <w:szCs w:val="26"/>
        </w:rPr>
      </w:pPr>
    </w:p>
    <w:p w:rsidR="004B729C" w:rsidRDefault="005F4853" w:rsidP="004B729C">
      <w:pPr>
        <w:spacing w:after="0"/>
        <w:ind w:firstLine="426"/>
        <w:jc w:val="both"/>
        <w:rPr>
          <w:rFonts w:ascii="Garamond" w:hAnsi="Garamond" w:cs="Aparajita"/>
          <w:sz w:val="26"/>
          <w:szCs w:val="26"/>
        </w:rPr>
      </w:pPr>
      <w:r w:rsidRPr="00286751">
        <w:rPr>
          <w:rFonts w:ascii="Garamond" w:hAnsi="Garamond" w:cs="Aparajita"/>
          <w:sz w:val="26"/>
          <w:szCs w:val="26"/>
        </w:rPr>
        <w:t>La RSA, l’Inde et le Brésil viennent en deuxième position avec (70%) d’adultes contre (30%) de dépendants. Cela s’explique par le faible taux de fécondité qui s’établit autour de (1</w:t>
      </w:r>
      <w:r w:rsidR="00E45263" w:rsidRPr="00286751">
        <w:rPr>
          <w:rFonts w:ascii="Garamond" w:hAnsi="Garamond" w:cs="Aparajita"/>
          <w:sz w:val="26"/>
          <w:szCs w:val="26"/>
        </w:rPr>
        <w:t xml:space="preserve"> </w:t>
      </w:r>
      <w:r w:rsidRPr="00286751">
        <w:rPr>
          <w:rFonts w:ascii="Garamond" w:hAnsi="Garamond" w:cs="Aparajita"/>
          <w:sz w:val="26"/>
          <w:szCs w:val="26"/>
        </w:rPr>
        <w:t>enfant/femme) contre (6</w:t>
      </w:r>
      <w:r w:rsidR="00E45263" w:rsidRPr="00286751">
        <w:rPr>
          <w:rFonts w:ascii="Garamond" w:hAnsi="Garamond" w:cs="Aparajita"/>
          <w:sz w:val="26"/>
          <w:szCs w:val="26"/>
        </w:rPr>
        <w:t xml:space="preserve"> </w:t>
      </w:r>
      <w:r w:rsidRPr="00286751">
        <w:rPr>
          <w:rFonts w:ascii="Garamond" w:hAnsi="Garamond" w:cs="Aparajita"/>
          <w:sz w:val="26"/>
          <w:szCs w:val="26"/>
        </w:rPr>
        <w:t>enfants/femme) pour la RDC.</w:t>
      </w:r>
      <w:r w:rsidRPr="00286751">
        <w:rPr>
          <w:rStyle w:val="Appelnotedebasdep"/>
          <w:rFonts w:ascii="Garamond" w:hAnsi="Garamond" w:cs="Aparajita"/>
          <w:sz w:val="26"/>
          <w:szCs w:val="26"/>
        </w:rPr>
        <w:footnoteReference w:id="29"/>
      </w:r>
      <w:r w:rsidRPr="00286751">
        <w:rPr>
          <w:rFonts w:ascii="Garamond" w:hAnsi="Garamond" w:cs="Aparajita"/>
          <w:sz w:val="26"/>
          <w:szCs w:val="26"/>
        </w:rPr>
        <w:t xml:space="preserve"> Pour rappel, dans le Top 10 du PIB, (75%) de personnes en âge de travailler sont susceptibles de ne prendre à charge que (25%) de dépendants en moyenne.</w:t>
      </w:r>
    </w:p>
    <w:p w:rsidR="004B729C"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Ces </w:t>
      </w:r>
      <w:r w:rsidR="009A3405" w:rsidRPr="00286751">
        <w:rPr>
          <w:rFonts w:ascii="Garamond" w:hAnsi="Garamond" w:cs="Aparajita"/>
          <w:sz w:val="26"/>
          <w:szCs w:val="26"/>
        </w:rPr>
        <w:t xml:space="preserve">données </w:t>
      </w:r>
      <w:r w:rsidRPr="00286751">
        <w:rPr>
          <w:rFonts w:ascii="Garamond" w:hAnsi="Garamond" w:cs="Aparajita"/>
          <w:sz w:val="26"/>
          <w:szCs w:val="26"/>
        </w:rPr>
        <w:t xml:space="preserve">sont naturellement </w:t>
      </w:r>
      <w:r w:rsidR="009A3405" w:rsidRPr="00286751">
        <w:rPr>
          <w:rFonts w:ascii="Garamond" w:hAnsi="Garamond" w:cs="Aparajita"/>
          <w:sz w:val="26"/>
          <w:szCs w:val="26"/>
        </w:rPr>
        <w:t>influencées</w:t>
      </w:r>
      <w:r w:rsidRPr="00286751">
        <w:rPr>
          <w:rFonts w:ascii="Garamond" w:hAnsi="Garamond" w:cs="Aparajita"/>
          <w:sz w:val="26"/>
          <w:szCs w:val="26"/>
        </w:rPr>
        <w:t xml:space="preserve"> par la population humaine. Cette dernière est, en effet, le premier facteur du développement dans le monde. L’importance de</w:t>
      </w:r>
      <w:r w:rsidR="008058E5" w:rsidRPr="00286751">
        <w:rPr>
          <w:rFonts w:ascii="Garamond" w:hAnsi="Garamond" w:cs="Aparajita"/>
          <w:sz w:val="26"/>
          <w:szCs w:val="26"/>
        </w:rPr>
        <w:t xml:space="preserve">s populations </w:t>
      </w:r>
      <w:r w:rsidRPr="00286751">
        <w:rPr>
          <w:rFonts w:ascii="Garamond" w:hAnsi="Garamond" w:cs="Aparajita"/>
          <w:sz w:val="26"/>
          <w:szCs w:val="26"/>
        </w:rPr>
        <w:t>des</w:t>
      </w:r>
      <w:r w:rsidR="008058E5" w:rsidRPr="00286751">
        <w:rPr>
          <w:rFonts w:ascii="Garamond" w:hAnsi="Garamond" w:cs="Aparajita"/>
          <w:sz w:val="26"/>
          <w:szCs w:val="26"/>
        </w:rPr>
        <w:t xml:space="preserve"> pays émergents</w:t>
      </w:r>
      <w:r w:rsidRPr="00286751">
        <w:rPr>
          <w:rFonts w:ascii="Garamond" w:hAnsi="Garamond" w:cs="Aparajita"/>
          <w:sz w:val="26"/>
          <w:szCs w:val="26"/>
        </w:rPr>
        <w:t xml:space="preserve"> et des pays développés influe sur l</w:t>
      </w:r>
      <w:r w:rsidR="008058E5" w:rsidRPr="00286751">
        <w:rPr>
          <w:rFonts w:ascii="Garamond" w:hAnsi="Garamond" w:cs="Aparajita"/>
          <w:sz w:val="26"/>
          <w:szCs w:val="26"/>
        </w:rPr>
        <w:t xml:space="preserve">es autres indicateurs de base de </w:t>
      </w:r>
      <w:r w:rsidRPr="00286751">
        <w:rPr>
          <w:rFonts w:ascii="Garamond" w:hAnsi="Garamond" w:cs="Aparajita"/>
          <w:sz w:val="26"/>
          <w:szCs w:val="26"/>
        </w:rPr>
        <w:t>la même manière qu’on a observée précédemment dans la partie qui analysait les données de Top 10 africain du PIB-2014.</w:t>
      </w:r>
    </w:p>
    <w:p w:rsidR="0068760A" w:rsidRPr="00286751"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L</w:t>
      </w:r>
      <w:r w:rsidR="00E62E22" w:rsidRPr="00286751">
        <w:rPr>
          <w:rFonts w:ascii="Garamond" w:hAnsi="Garamond" w:cs="Aparajita"/>
          <w:sz w:val="26"/>
          <w:szCs w:val="26"/>
        </w:rPr>
        <w:t xml:space="preserve">a Chine et l’Inde </w:t>
      </w:r>
      <w:r w:rsidRPr="00286751">
        <w:rPr>
          <w:rFonts w:ascii="Garamond" w:hAnsi="Garamond" w:cs="Aparajita"/>
          <w:sz w:val="26"/>
          <w:szCs w:val="26"/>
        </w:rPr>
        <w:t xml:space="preserve">sont </w:t>
      </w:r>
      <w:r w:rsidR="00E62E22" w:rsidRPr="00286751">
        <w:rPr>
          <w:rFonts w:ascii="Garamond" w:hAnsi="Garamond" w:cs="Aparajita"/>
          <w:sz w:val="26"/>
          <w:szCs w:val="26"/>
        </w:rPr>
        <w:t>d</w:t>
      </w:r>
      <w:r w:rsidRPr="00286751">
        <w:rPr>
          <w:rFonts w:ascii="Garamond" w:hAnsi="Garamond" w:cs="Aparajita"/>
          <w:sz w:val="26"/>
          <w:szCs w:val="26"/>
        </w:rPr>
        <w:t>es</w:t>
      </w:r>
      <w:r w:rsidR="00E62E22" w:rsidRPr="00286751">
        <w:rPr>
          <w:rFonts w:ascii="Garamond" w:hAnsi="Garamond" w:cs="Aparajita"/>
          <w:sz w:val="26"/>
          <w:szCs w:val="26"/>
        </w:rPr>
        <w:t xml:space="preserve"> exemples concrets attestant </w:t>
      </w:r>
      <w:r w:rsidRPr="00286751">
        <w:rPr>
          <w:rFonts w:ascii="Garamond" w:hAnsi="Garamond" w:cs="Aparajita"/>
          <w:sz w:val="26"/>
          <w:szCs w:val="26"/>
        </w:rPr>
        <w:t>l’</w:t>
      </w:r>
      <w:r w:rsidR="00E62E22" w:rsidRPr="00286751">
        <w:rPr>
          <w:rFonts w:ascii="Garamond" w:hAnsi="Garamond" w:cs="Aparajita"/>
          <w:sz w:val="26"/>
          <w:szCs w:val="26"/>
        </w:rPr>
        <w:t xml:space="preserve">importance démographique </w:t>
      </w:r>
      <w:r w:rsidRPr="00286751">
        <w:rPr>
          <w:rFonts w:ascii="Garamond" w:hAnsi="Garamond" w:cs="Aparajita"/>
          <w:sz w:val="26"/>
          <w:szCs w:val="26"/>
        </w:rPr>
        <w:t xml:space="preserve">significative sur la main-d’œuvre et le volume de l’emploi avec respectivement (719 et 593 millions) pour le premier et (659 et 558 millions) pour le </w:t>
      </w:r>
      <w:r w:rsidR="008058E5" w:rsidRPr="00286751">
        <w:rPr>
          <w:rFonts w:ascii="Garamond" w:hAnsi="Garamond" w:cs="Aparajita"/>
          <w:sz w:val="26"/>
          <w:szCs w:val="26"/>
        </w:rPr>
        <w:t>second</w:t>
      </w:r>
      <w:r w:rsidRPr="00286751">
        <w:rPr>
          <w:rFonts w:ascii="Garamond" w:hAnsi="Garamond" w:cs="Aparajita"/>
          <w:sz w:val="26"/>
          <w:szCs w:val="26"/>
        </w:rPr>
        <w:t>. Cette variable constitue même un des facteurs déterminants de l’émergence de ces pays. La même réalité se confirme avec l’UE et les USA qui sont les deux regroupements les plus développés de la planète depuis plus d’un siècle avec (243 et 132 millions) d</w:t>
      </w:r>
      <w:r w:rsidR="00191A81" w:rsidRPr="00286751">
        <w:rPr>
          <w:rFonts w:ascii="Garamond" w:hAnsi="Garamond" w:cs="Aparajita"/>
          <w:sz w:val="26"/>
          <w:szCs w:val="26"/>
        </w:rPr>
        <w:t>’actifs</w:t>
      </w:r>
      <w:r w:rsidRPr="00286751">
        <w:rPr>
          <w:rFonts w:ascii="Garamond" w:hAnsi="Garamond" w:cs="Aparajita"/>
          <w:sz w:val="26"/>
          <w:szCs w:val="26"/>
        </w:rPr>
        <w:t xml:space="preserve"> dont (226 et 126 millions) de volumes d’emplois respectivement</w:t>
      </w:r>
      <w:r w:rsidRPr="00286751">
        <w:rPr>
          <w:rStyle w:val="Appelnotedebasdep"/>
          <w:rFonts w:ascii="Garamond" w:hAnsi="Garamond" w:cs="Aparajita"/>
          <w:sz w:val="26"/>
          <w:szCs w:val="26"/>
        </w:rPr>
        <w:footnoteReference w:id="30"/>
      </w:r>
      <w:r w:rsidRPr="00286751">
        <w:rPr>
          <w:rFonts w:ascii="Garamond" w:hAnsi="Garamond" w:cs="Aparajita"/>
          <w:sz w:val="26"/>
          <w:szCs w:val="26"/>
        </w:rPr>
        <w:t>.</w:t>
      </w:r>
    </w:p>
    <w:p w:rsidR="001C6F93" w:rsidRPr="00286751" w:rsidRDefault="001C6F93" w:rsidP="00D25E55">
      <w:pPr>
        <w:spacing w:after="0"/>
        <w:jc w:val="both"/>
        <w:rPr>
          <w:rFonts w:ascii="Garamond" w:hAnsi="Garamond" w:cs="Aparajita"/>
          <w:sz w:val="26"/>
          <w:szCs w:val="26"/>
        </w:rPr>
      </w:pPr>
    </w:p>
    <w:p w:rsidR="00766F7F" w:rsidRPr="00286751" w:rsidRDefault="00F40CDB" w:rsidP="00D25E55">
      <w:pPr>
        <w:spacing w:after="0"/>
        <w:jc w:val="both"/>
        <w:rPr>
          <w:rFonts w:ascii="Garamond" w:hAnsi="Garamond" w:cs="Aparajita"/>
          <w:b/>
          <w:sz w:val="26"/>
          <w:szCs w:val="26"/>
        </w:rPr>
      </w:pPr>
      <w:r w:rsidRPr="00286751">
        <w:rPr>
          <w:rFonts w:ascii="Garamond" w:hAnsi="Garamond" w:cs="Aparajita"/>
          <w:b/>
          <w:sz w:val="26"/>
          <w:szCs w:val="26"/>
        </w:rPr>
        <w:t>2.2.3</w:t>
      </w:r>
      <w:r w:rsidR="00766F7F" w:rsidRPr="00286751">
        <w:rPr>
          <w:rFonts w:ascii="Garamond" w:hAnsi="Garamond" w:cs="Aparajita"/>
          <w:b/>
          <w:sz w:val="26"/>
          <w:szCs w:val="26"/>
        </w:rPr>
        <w:t>.2. Répartition des pays selon les données sociodémographiques, l’emploi et le chômage.</w:t>
      </w:r>
    </w:p>
    <w:p w:rsidR="0068760A" w:rsidRPr="00286751" w:rsidRDefault="0068760A" w:rsidP="00D25E55">
      <w:pPr>
        <w:spacing w:after="0"/>
        <w:ind w:firstLine="1134"/>
        <w:jc w:val="both"/>
        <w:rPr>
          <w:rFonts w:ascii="Garamond" w:hAnsi="Garamond" w:cs="Aparajita"/>
          <w:b/>
          <w:sz w:val="26"/>
          <w:szCs w:val="26"/>
        </w:rPr>
      </w:pPr>
    </w:p>
    <w:p w:rsidR="004B729C"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Le graphique </w:t>
      </w:r>
      <w:r w:rsidR="00003BF6" w:rsidRPr="00286751">
        <w:rPr>
          <w:rFonts w:ascii="Garamond" w:hAnsi="Garamond" w:cs="Aparajita"/>
          <w:sz w:val="26"/>
          <w:szCs w:val="26"/>
        </w:rPr>
        <w:t xml:space="preserve">suivant </w:t>
      </w:r>
      <w:r w:rsidRPr="00286751">
        <w:rPr>
          <w:rFonts w:ascii="Garamond" w:hAnsi="Garamond" w:cs="Aparajita"/>
          <w:sz w:val="26"/>
          <w:szCs w:val="26"/>
        </w:rPr>
        <w:t xml:space="preserve">fait observer l’importance du niveau global de l’emploi et du taux d’activité parmi les pays et regroupements sous étude. En effet, malgré la tendance en volume de l’emploi, l’UE, les USA, la Russie et la RSA se distinguent en termes de bonne qualité offerte. Par contre, la chine et l’Inde tiennent la tête en termes de </w:t>
      </w:r>
      <w:r w:rsidR="004B729C" w:rsidRPr="00286751">
        <w:rPr>
          <w:rFonts w:ascii="Garamond" w:hAnsi="Garamond" w:cs="Aparajita"/>
          <w:sz w:val="26"/>
          <w:szCs w:val="26"/>
        </w:rPr>
        <w:t>volumes avec</w:t>
      </w:r>
      <w:r w:rsidRPr="00286751">
        <w:rPr>
          <w:rFonts w:ascii="Garamond" w:hAnsi="Garamond" w:cs="Aparajita"/>
          <w:sz w:val="26"/>
          <w:szCs w:val="26"/>
        </w:rPr>
        <w:t xml:space="preserve"> plus de 500 millions d’emplois dont la qualité est de loin inferieure aux emplois dans les pays développés. De ce fait, il y</w:t>
      </w:r>
      <w:r w:rsidR="00FB36FA" w:rsidRPr="00286751">
        <w:rPr>
          <w:rFonts w:ascii="Garamond" w:hAnsi="Garamond" w:cs="Aparajita"/>
          <w:sz w:val="26"/>
          <w:szCs w:val="26"/>
        </w:rPr>
        <w:t>’</w:t>
      </w:r>
      <w:r w:rsidRPr="00286751">
        <w:rPr>
          <w:rFonts w:ascii="Garamond" w:hAnsi="Garamond" w:cs="Aparajita"/>
          <w:sz w:val="26"/>
          <w:szCs w:val="26"/>
        </w:rPr>
        <w:t xml:space="preserve">a lieu de noter que la ligne de démarcation entre ces pays et regroupements est le développement de la dimension protection sociale </w:t>
      </w:r>
      <w:r w:rsidR="00FB36FA" w:rsidRPr="00286751">
        <w:rPr>
          <w:rFonts w:ascii="Garamond" w:hAnsi="Garamond" w:cs="Aparajita"/>
          <w:sz w:val="26"/>
          <w:szCs w:val="26"/>
        </w:rPr>
        <w:t xml:space="preserve">élément de </w:t>
      </w:r>
      <w:r w:rsidRPr="00286751">
        <w:rPr>
          <w:rFonts w:ascii="Garamond" w:hAnsi="Garamond" w:cs="Aparajita"/>
          <w:sz w:val="26"/>
          <w:szCs w:val="26"/>
        </w:rPr>
        <w:t xml:space="preserve">différence entre </w:t>
      </w:r>
      <w:r w:rsidR="00FB36FA" w:rsidRPr="00286751">
        <w:rPr>
          <w:rFonts w:ascii="Garamond" w:hAnsi="Garamond" w:cs="Aparajita"/>
          <w:sz w:val="26"/>
          <w:szCs w:val="26"/>
        </w:rPr>
        <w:t>c</w:t>
      </w:r>
      <w:r w:rsidRPr="00286751">
        <w:rPr>
          <w:rFonts w:ascii="Garamond" w:hAnsi="Garamond" w:cs="Aparajita"/>
          <w:sz w:val="26"/>
          <w:szCs w:val="26"/>
        </w:rPr>
        <w:t>es pays</w:t>
      </w:r>
      <w:r w:rsidR="00FB36FA" w:rsidRPr="00286751">
        <w:rPr>
          <w:rFonts w:ascii="Garamond" w:hAnsi="Garamond" w:cs="Aparajita"/>
          <w:sz w:val="26"/>
          <w:szCs w:val="26"/>
        </w:rPr>
        <w:t xml:space="preserve"> et regroupements</w:t>
      </w:r>
      <w:r w:rsidRPr="00286751">
        <w:rPr>
          <w:rFonts w:ascii="Garamond" w:hAnsi="Garamond" w:cs="Aparajita"/>
          <w:sz w:val="26"/>
          <w:szCs w:val="26"/>
        </w:rPr>
        <w:t xml:space="preserve">. Cependant, les volumes importants d’emplois ne traduisent pas du tout </w:t>
      </w:r>
      <w:r w:rsidR="00593E99" w:rsidRPr="00286751">
        <w:rPr>
          <w:rFonts w:ascii="Garamond" w:hAnsi="Garamond" w:cs="Aparajita"/>
          <w:sz w:val="26"/>
          <w:szCs w:val="26"/>
        </w:rPr>
        <w:t xml:space="preserve">la bonne </w:t>
      </w:r>
      <w:r w:rsidRPr="00286751">
        <w:rPr>
          <w:rFonts w:ascii="Garamond" w:hAnsi="Garamond" w:cs="Aparajita"/>
          <w:sz w:val="26"/>
          <w:szCs w:val="26"/>
        </w:rPr>
        <w:t xml:space="preserve">qualité. </w:t>
      </w:r>
    </w:p>
    <w:p w:rsidR="0068760A" w:rsidRPr="00286751"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C’est pourquoi, il est obligatoire de les lire consécutivement aux taux d’activité qui est le taux combiné taux de chômage-taux d’emploi. Cette situation s’explique par le fait que les marchés du travail de ces pays sont remplis des j</w:t>
      </w:r>
      <w:r w:rsidR="00593E99" w:rsidRPr="00286751">
        <w:rPr>
          <w:rFonts w:ascii="Garamond" w:hAnsi="Garamond" w:cs="Aparajita"/>
          <w:sz w:val="26"/>
          <w:szCs w:val="26"/>
        </w:rPr>
        <w:t xml:space="preserve">eunes de (15 à 24 ans) </w:t>
      </w:r>
      <w:r w:rsidRPr="00286751">
        <w:rPr>
          <w:rFonts w:ascii="Garamond" w:hAnsi="Garamond" w:cs="Aparajita"/>
          <w:sz w:val="26"/>
          <w:szCs w:val="26"/>
        </w:rPr>
        <w:t xml:space="preserve">employés dans l’économie informelle à plus de 50% alors qu’en Europe la majorité de cette catégorie est en cours de scolarité ou dans le système éducatif. </w:t>
      </w:r>
    </w:p>
    <w:p w:rsidR="00376528" w:rsidRPr="00286751" w:rsidRDefault="00376528" w:rsidP="00D25E55">
      <w:pPr>
        <w:spacing w:after="0"/>
        <w:ind w:firstLine="1134"/>
        <w:jc w:val="both"/>
        <w:rPr>
          <w:rFonts w:ascii="Garamond" w:hAnsi="Garamond" w:cs="Aparajita"/>
          <w:sz w:val="26"/>
          <w:szCs w:val="26"/>
        </w:rPr>
      </w:pPr>
    </w:p>
    <w:p w:rsidR="0068760A" w:rsidRDefault="0068760A" w:rsidP="004B729C">
      <w:pPr>
        <w:spacing w:after="0"/>
        <w:jc w:val="center"/>
        <w:rPr>
          <w:rFonts w:ascii="Garamond" w:hAnsi="Garamond" w:cs="Aparajita"/>
          <w:b/>
          <w:sz w:val="26"/>
          <w:szCs w:val="26"/>
        </w:rPr>
      </w:pPr>
      <w:r w:rsidRPr="00286751">
        <w:rPr>
          <w:rFonts w:ascii="Garamond" w:hAnsi="Garamond" w:cs="Aparajita"/>
          <w:b/>
          <w:sz w:val="26"/>
          <w:szCs w:val="26"/>
        </w:rPr>
        <w:t xml:space="preserve">Graphique 12. Répartition du volume de l’emploi en million d’actifs et du taux </w:t>
      </w:r>
      <w:r w:rsidR="004B729C" w:rsidRPr="00286751">
        <w:rPr>
          <w:rFonts w:ascii="Garamond" w:hAnsi="Garamond" w:cs="Aparajita"/>
          <w:b/>
          <w:sz w:val="26"/>
          <w:szCs w:val="26"/>
        </w:rPr>
        <w:t>d’activité (</w:t>
      </w:r>
      <w:r w:rsidRPr="00286751">
        <w:rPr>
          <w:rFonts w:ascii="Garamond" w:hAnsi="Garamond" w:cs="Aparajita"/>
          <w:b/>
          <w:sz w:val="26"/>
          <w:szCs w:val="26"/>
        </w:rPr>
        <w:t>RDC vs BRICS, USA et UE)</w:t>
      </w:r>
    </w:p>
    <w:p w:rsidR="004B729C" w:rsidRPr="00286751" w:rsidRDefault="004B729C" w:rsidP="00D25E55">
      <w:pPr>
        <w:spacing w:after="0"/>
        <w:jc w:val="center"/>
        <w:rPr>
          <w:rFonts w:ascii="Garamond" w:hAnsi="Garamond" w:cs="Aparajita"/>
          <w:b/>
          <w:sz w:val="26"/>
          <w:szCs w:val="26"/>
        </w:rPr>
      </w:pPr>
    </w:p>
    <w:p w:rsidR="0068760A" w:rsidRPr="00286751" w:rsidRDefault="004C435A" w:rsidP="00D25E55">
      <w:pPr>
        <w:spacing w:after="0"/>
        <w:jc w:val="center"/>
        <w:rPr>
          <w:rFonts w:ascii="Garamond" w:hAnsi="Garamond" w:cs="Aparajita"/>
          <w:sz w:val="26"/>
          <w:szCs w:val="26"/>
        </w:rPr>
      </w:pPr>
      <w:r w:rsidRPr="00286751">
        <w:rPr>
          <w:rFonts w:ascii="Garamond" w:hAnsi="Garamond" w:cs="Aparajita"/>
          <w:noProof/>
          <w:sz w:val="26"/>
          <w:szCs w:val="26"/>
          <w:bdr w:val="single" w:sz="18" w:space="0" w:color="948A54" w:shadow="1"/>
          <w:lang w:eastAsia="fr-FR"/>
        </w:rPr>
        <w:drawing>
          <wp:inline distT="0" distB="0" distL="0" distR="0">
            <wp:extent cx="5538817" cy="2682566"/>
            <wp:effectExtent l="0" t="0" r="5080" b="3810"/>
            <wp:docPr id="12"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8760A" w:rsidRPr="004B729C" w:rsidRDefault="0068760A" w:rsidP="004B729C">
      <w:pPr>
        <w:spacing w:after="0"/>
        <w:jc w:val="center"/>
        <w:rPr>
          <w:rFonts w:ascii="Garamond" w:hAnsi="Garamond" w:cs="Aparajita"/>
          <w:i/>
          <w:iCs/>
          <w:sz w:val="26"/>
          <w:szCs w:val="26"/>
        </w:rPr>
      </w:pPr>
      <w:r w:rsidRPr="004B729C">
        <w:rPr>
          <w:rFonts w:ascii="Garamond" w:hAnsi="Garamond" w:cs="Aparajita"/>
          <w:i/>
          <w:iCs/>
          <w:sz w:val="26"/>
          <w:szCs w:val="26"/>
        </w:rPr>
        <w:t>Source : auteur, wikipédia, Statistiques de la BM sur la population active, trading economics, le monde dans ma poche 2014,</w:t>
      </w:r>
    </w:p>
    <w:p w:rsidR="009A3405" w:rsidRPr="00286751" w:rsidRDefault="009A3405" w:rsidP="00D25E55">
      <w:pPr>
        <w:spacing w:after="0"/>
        <w:jc w:val="center"/>
        <w:rPr>
          <w:rFonts w:ascii="Garamond" w:hAnsi="Garamond" w:cs="Aparajita"/>
          <w:sz w:val="26"/>
          <w:szCs w:val="26"/>
        </w:rPr>
      </w:pPr>
    </w:p>
    <w:p w:rsidR="004B729C" w:rsidRDefault="009A3405"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De nombreux observateurs de marché du travail ont tendance à focaliser leur attention sur le taux de chômage sans tenir compte du volume des chômeurs qui donne une bonne lecture du phénomène que la première. Dans leur argumentation, ils pensent qu’un taux de chômage estimé </w:t>
      </w:r>
      <w:r w:rsidRPr="00286751">
        <w:rPr>
          <w:rFonts w:ascii="Garamond" w:hAnsi="Garamond" w:cs="Aparajita"/>
          <w:sz w:val="26"/>
          <w:szCs w:val="26"/>
        </w:rPr>
        <w:lastRenderedPageBreak/>
        <w:t xml:space="preserve">à (10%) est faible et ils oublient que le taux de chômage de (6%) en Inde est supérieur au taux de  (9%) au Brésil, alors qu’en volume on compte </w:t>
      </w:r>
      <w:r w:rsidR="003A59A8" w:rsidRPr="00286751">
        <w:rPr>
          <w:rFonts w:ascii="Garamond" w:hAnsi="Garamond" w:cs="Aparajita"/>
          <w:sz w:val="26"/>
          <w:szCs w:val="26"/>
        </w:rPr>
        <w:t xml:space="preserve">plus de </w:t>
      </w:r>
      <w:r w:rsidRPr="00286751">
        <w:rPr>
          <w:rFonts w:ascii="Garamond" w:hAnsi="Garamond" w:cs="Aparajita"/>
          <w:sz w:val="26"/>
          <w:szCs w:val="26"/>
        </w:rPr>
        <w:t xml:space="preserve">(35,6 millions) de chômeurs pour l’Inde contre </w:t>
      </w:r>
      <w:r w:rsidR="003A59A8" w:rsidRPr="00286751">
        <w:rPr>
          <w:rFonts w:ascii="Garamond" w:hAnsi="Garamond" w:cs="Aparajita"/>
          <w:sz w:val="26"/>
          <w:szCs w:val="26"/>
        </w:rPr>
        <w:t xml:space="preserve">plus de </w:t>
      </w:r>
      <w:r w:rsidRPr="00286751">
        <w:rPr>
          <w:rFonts w:ascii="Garamond" w:hAnsi="Garamond" w:cs="Aparajita"/>
          <w:sz w:val="26"/>
          <w:szCs w:val="26"/>
        </w:rPr>
        <w:t>(8,7 millions) pour le Brésil tel qu’illustre le graphique ci-dessus.</w:t>
      </w:r>
    </w:p>
    <w:p w:rsidR="0068760A" w:rsidRPr="00286751"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 xml:space="preserve">Du graphique </w:t>
      </w:r>
      <w:r w:rsidR="00003BF6" w:rsidRPr="00286751">
        <w:rPr>
          <w:rFonts w:ascii="Garamond" w:hAnsi="Garamond" w:cs="Aparajita"/>
          <w:sz w:val="26"/>
          <w:szCs w:val="26"/>
        </w:rPr>
        <w:t>13</w:t>
      </w:r>
      <w:r w:rsidRPr="00286751">
        <w:rPr>
          <w:rFonts w:ascii="Garamond" w:hAnsi="Garamond" w:cs="Aparajita"/>
          <w:sz w:val="26"/>
          <w:szCs w:val="26"/>
        </w:rPr>
        <w:t xml:space="preserve">, on observe deux groupes des pays suivant l’ampleur du phénomène chômage. Le premier groupe composé des pays ayant les taux les plus élevés de la liste entre autres la RDC et la RSA avec (16,5% et 25,6%) respectivement suivi du second, composé de l’UE, des USA et des autres pays émergents avec des taux oscillant entre (4 et 9%) niveau faible notamment la Chine, l’Inde, etc. </w:t>
      </w:r>
    </w:p>
    <w:p w:rsidR="00766F7F" w:rsidRPr="00286751" w:rsidRDefault="00766F7F" w:rsidP="00D25E55">
      <w:pPr>
        <w:spacing w:after="0"/>
        <w:ind w:firstLine="1134"/>
        <w:jc w:val="both"/>
        <w:rPr>
          <w:rFonts w:ascii="Garamond" w:hAnsi="Garamond" w:cs="Aparajita"/>
          <w:sz w:val="26"/>
          <w:szCs w:val="26"/>
        </w:rPr>
      </w:pPr>
    </w:p>
    <w:p w:rsidR="0068760A" w:rsidRPr="00286751" w:rsidRDefault="0068760A" w:rsidP="00D25E55">
      <w:pPr>
        <w:spacing w:after="0"/>
        <w:jc w:val="center"/>
        <w:rPr>
          <w:rFonts w:ascii="Garamond" w:hAnsi="Garamond" w:cs="Aparajita"/>
          <w:b/>
          <w:sz w:val="26"/>
          <w:szCs w:val="26"/>
        </w:rPr>
      </w:pPr>
      <w:r w:rsidRPr="00286751">
        <w:rPr>
          <w:rFonts w:ascii="Garamond" w:hAnsi="Garamond" w:cs="Aparajita"/>
          <w:b/>
          <w:sz w:val="26"/>
          <w:szCs w:val="26"/>
        </w:rPr>
        <w:t xml:space="preserve">Graphique 13. Répartition du taux de chômage et du volume des </w:t>
      </w:r>
    </w:p>
    <w:p w:rsidR="0068760A" w:rsidRDefault="0068760A" w:rsidP="00D25E55">
      <w:pPr>
        <w:spacing w:after="0"/>
        <w:jc w:val="center"/>
        <w:rPr>
          <w:rFonts w:ascii="Garamond" w:hAnsi="Garamond" w:cs="Aparajita"/>
          <w:b/>
          <w:sz w:val="26"/>
          <w:szCs w:val="26"/>
          <w:lang w:eastAsia="fr-FR"/>
        </w:rPr>
      </w:pPr>
      <w:r w:rsidRPr="00286751">
        <w:rPr>
          <w:rFonts w:ascii="Garamond" w:hAnsi="Garamond" w:cs="Aparajita"/>
          <w:b/>
          <w:sz w:val="26"/>
          <w:szCs w:val="26"/>
        </w:rPr>
        <w:t>Chômeurs en million, (RDC vs BRICS, USA et UE)</w:t>
      </w:r>
      <w:r w:rsidRPr="00286751">
        <w:rPr>
          <w:rFonts w:ascii="Garamond" w:hAnsi="Garamond" w:cs="Aparajita"/>
          <w:b/>
          <w:sz w:val="26"/>
          <w:szCs w:val="26"/>
          <w:lang w:eastAsia="fr-FR"/>
        </w:rPr>
        <w:t xml:space="preserve"> </w:t>
      </w:r>
    </w:p>
    <w:p w:rsidR="00376528" w:rsidRPr="00286751" w:rsidRDefault="00376528" w:rsidP="00D25E55">
      <w:pPr>
        <w:spacing w:after="0"/>
        <w:jc w:val="center"/>
        <w:rPr>
          <w:rFonts w:ascii="Garamond" w:hAnsi="Garamond" w:cs="Aparajita"/>
          <w:b/>
          <w:sz w:val="26"/>
          <w:szCs w:val="26"/>
        </w:rPr>
      </w:pPr>
    </w:p>
    <w:p w:rsidR="0068760A" w:rsidRPr="004B729C" w:rsidRDefault="004C435A" w:rsidP="00D25E55">
      <w:pPr>
        <w:spacing w:after="0"/>
        <w:jc w:val="center"/>
        <w:rPr>
          <w:rFonts w:ascii="Garamond" w:hAnsi="Garamond" w:cs="Aparajita"/>
          <w:b/>
          <w:i/>
          <w:iCs/>
          <w:sz w:val="26"/>
          <w:szCs w:val="26"/>
          <w:lang w:eastAsia="fr-FR"/>
        </w:rPr>
      </w:pPr>
      <w:r w:rsidRPr="00286751">
        <w:rPr>
          <w:rFonts w:ascii="Garamond" w:hAnsi="Garamond" w:cs="Aparajita"/>
          <w:noProof/>
          <w:sz w:val="26"/>
          <w:szCs w:val="26"/>
          <w:bdr w:val="single" w:sz="18" w:space="0" w:color="948A54" w:shadow="1"/>
          <w:lang w:eastAsia="fr-FR"/>
        </w:rPr>
        <w:drawing>
          <wp:inline distT="0" distB="0" distL="0" distR="0">
            <wp:extent cx="5978178" cy="3319503"/>
            <wp:effectExtent l="0" t="0" r="3810" b="14605"/>
            <wp:docPr id="13"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37160" w:rsidRDefault="00637160" w:rsidP="004B729C">
      <w:pPr>
        <w:spacing w:after="0"/>
        <w:jc w:val="center"/>
        <w:rPr>
          <w:rFonts w:ascii="Garamond" w:hAnsi="Garamond" w:cs="Aparajita"/>
          <w:i/>
          <w:iCs/>
          <w:sz w:val="26"/>
          <w:szCs w:val="26"/>
        </w:rPr>
      </w:pPr>
    </w:p>
    <w:p w:rsidR="0068760A" w:rsidRPr="004B729C" w:rsidRDefault="0068760A" w:rsidP="004B729C">
      <w:pPr>
        <w:spacing w:after="0"/>
        <w:jc w:val="center"/>
        <w:rPr>
          <w:rFonts w:ascii="Garamond" w:hAnsi="Garamond" w:cs="Aparajita"/>
          <w:i/>
          <w:iCs/>
          <w:sz w:val="26"/>
          <w:szCs w:val="26"/>
        </w:rPr>
      </w:pPr>
      <w:r w:rsidRPr="004B729C">
        <w:rPr>
          <w:rFonts w:ascii="Garamond" w:hAnsi="Garamond" w:cs="Aparajita"/>
          <w:i/>
          <w:iCs/>
          <w:sz w:val="26"/>
          <w:szCs w:val="26"/>
        </w:rPr>
        <w:t>Source : auteur, wikipédia, Statistiques de la BM sur la population active,</w:t>
      </w:r>
      <w:r w:rsidR="004B729C" w:rsidRPr="004B729C">
        <w:rPr>
          <w:rFonts w:ascii="Garamond" w:hAnsi="Garamond" w:cs="Aparajita"/>
          <w:i/>
          <w:iCs/>
          <w:sz w:val="26"/>
          <w:szCs w:val="26"/>
        </w:rPr>
        <w:t xml:space="preserve"> </w:t>
      </w:r>
      <w:r w:rsidRPr="004B729C">
        <w:rPr>
          <w:rFonts w:ascii="Garamond" w:hAnsi="Garamond" w:cs="Aparajita"/>
          <w:i/>
          <w:iCs/>
          <w:sz w:val="26"/>
          <w:szCs w:val="26"/>
        </w:rPr>
        <w:t>trading economics, le monde dans ma poche 2014.</w:t>
      </w:r>
    </w:p>
    <w:p w:rsidR="004B729C" w:rsidRDefault="009A3405" w:rsidP="004B729C">
      <w:pPr>
        <w:spacing w:after="0"/>
        <w:ind w:firstLine="426"/>
        <w:jc w:val="both"/>
        <w:rPr>
          <w:rFonts w:ascii="Garamond" w:hAnsi="Garamond" w:cs="Aparajita"/>
          <w:sz w:val="26"/>
          <w:szCs w:val="26"/>
        </w:rPr>
      </w:pPr>
      <w:r w:rsidRPr="00286751">
        <w:rPr>
          <w:rFonts w:ascii="Garamond" w:hAnsi="Garamond" w:cs="Aparajita"/>
          <w:sz w:val="26"/>
          <w:szCs w:val="26"/>
        </w:rPr>
        <w:t>Par contre, la lecture en termes de volume ressort la concentration des pays dont les volumes du chômage s’établissent à moins de (8 millions) composés du Brésil, des USA, de la RSA et de la Russie avec (8,7 millions, 6,4 millions, 6</w:t>
      </w:r>
      <w:r w:rsidR="00191A81" w:rsidRPr="00286751">
        <w:rPr>
          <w:rFonts w:ascii="Garamond" w:hAnsi="Garamond" w:cs="Aparajita"/>
          <w:sz w:val="26"/>
          <w:szCs w:val="26"/>
        </w:rPr>
        <w:t xml:space="preserve">,2 millions et 4,7millions) de </w:t>
      </w:r>
      <w:r w:rsidRPr="00286751">
        <w:rPr>
          <w:rFonts w:ascii="Garamond" w:hAnsi="Garamond" w:cs="Aparajita"/>
          <w:sz w:val="26"/>
          <w:szCs w:val="26"/>
        </w:rPr>
        <w:t xml:space="preserve">personnes. La Chine, l’Inde et </w:t>
      </w:r>
      <w:r w:rsidR="00191A81" w:rsidRPr="00286751">
        <w:rPr>
          <w:rFonts w:ascii="Garamond" w:hAnsi="Garamond" w:cs="Aparajita"/>
          <w:sz w:val="26"/>
          <w:szCs w:val="26"/>
        </w:rPr>
        <w:t>l’UE enregistrent des masses de</w:t>
      </w:r>
      <w:r w:rsidRPr="00286751">
        <w:rPr>
          <w:rFonts w:ascii="Garamond" w:hAnsi="Garamond" w:cs="Aparajita"/>
          <w:sz w:val="26"/>
          <w:szCs w:val="26"/>
        </w:rPr>
        <w:t xml:space="preserve"> chômeurs avec (60,5 millions, 35,6</w:t>
      </w:r>
      <w:r w:rsidR="00191A81" w:rsidRPr="00286751">
        <w:rPr>
          <w:rFonts w:ascii="Garamond" w:hAnsi="Garamond" w:cs="Aparajita"/>
          <w:sz w:val="26"/>
          <w:szCs w:val="26"/>
        </w:rPr>
        <w:t xml:space="preserve"> millions et 16,8 millions) de </w:t>
      </w:r>
      <w:r w:rsidRPr="00286751">
        <w:rPr>
          <w:rFonts w:ascii="Garamond" w:hAnsi="Garamond" w:cs="Aparajita"/>
          <w:sz w:val="26"/>
          <w:szCs w:val="26"/>
        </w:rPr>
        <w:t>personnes.</w:t>
      </w:r>
    </w:p>
    <w:p w:rsidR="004B729C"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t>La position qu’occupe la RDC parmi ces grands groupes ne la place pas non plus parmi les pays développés, encore moins parmi les pays émergents mais, cela veut simplement dire que le marché du travail congolais est caractérisé par une forte offre de la main-d’œuvre liée à l’augmentation rapide de la population, d’une part et d’une forte concentration des emplois précaires, d’autre part lesquels emplois ne demandant pas beaucoup de ressources techniques et financières pour y accéder et qui ont pour vocation la lutte pour la survie.</w:t>
      </w:r>
    </w:p>
    <w:p w:rsidR="004B729C" w:rsidRDefault="0068760A" w:rsidP="004B729C">
      <w:pPr>
        <w:spacing w:after="0"/>
        <w:ind w:firstLine="426"/>
        <w:jc w:val="both"/>
        <w:rPr>
          <w:rFonts w:ascii="Garamond" w:hAnsi="Garamond" w:cs="Aparajita"/>
          <w:sz w:val="26"/>
          <w:szCs w:val="26"/>
        </w:rPr>
      </w:pPr>
      <w:r w:rsidRPr="00286751">
        <w:rPr>
          <w:rFonts w:ascii="Garamond" w:hAnsi="Garamond" w:cs="Aparajita"/>
          <w:sz w:val="26"/>
          <w:szCs w:val="26"/>
        </w:rPr>
        <w:lastRenderedPageBreak/>
        <w:t>Comme dit ci-dessus, la lecture du phénomène chômage se fait à deux niveaux : en pourcentage et en volume. Le marché du travail peu</w:t>
      </w:r>
      <w:r w:rsidR="003A59A8" w:rsidRPr="00286751">
        <w:rPr>
          <w:rFonts w:ascii="Garamond" w:hAnsi="Garamond" w:cs="Aparajita"/>
          <w:sz w:val="26"/>
          <w:szCs w:val="26"/>
        </w:rPr>
        <w:t>t voir sa situation en termes de</w:t>
      </w:r>
      <w:r w:rsidRPr="00286751">
        <w:rPr>
          <w:rFonts w:ascii="Garamond" w:hAnsi="Garamond" w:cs="Aparajita"/>
          <w:sz w:val="26"/>
          <w:szCs w:val="26"/>
        </w:rPr>
        <w:t xml:space="preserve"> taux</w:t>
      </w:r>
      <w:r w:rsidR="003A59A8" w:rsidRPr="00286751">
        <w:rPr>
          <w:rFonts w:ascii="Garamond" w:hAnsi="Garamond" w:cs="Aparajita"/>
          <w:sz w:val="26"/>
          <w:szCs w:val="26"/>
        </w:rPr>
        <w:t xml:space="preserve"> de chômage</w:t>
      </w:r>
      <w:r w:rsidRPr="00286751">
        <w:rPr>
          <w:rFonts w:ascii="Garamond" w:hAnsi="Garamond" w:cs="Aparajita"/>
          <w:sz w:val="26"/>
          <w:szCs w:val="26"/>
        </w:rPr>
        <w:t xml:space="preserve"> baisser et celle en volume augmenter et vice versa, car la première lecture dépend du dénominateur </w:t>
      </w:r>
      <w:r w:rsidR="003A59A8" w:rsidRPr="00286751">
        <w:rPr>
          <w:rFonts w:ascii="Garamond" w:hAnsi="Garamond" w:cs="Aparajita"/>
          <w:sz w:val="26"/>
          <w:szCs w:val="26"/>
        </w:rPr>
        <w:t xml:space="preserve">étant </w:t>
      </w:r>
      <w:r w:rsidRPr="00286751">
        <w:rPr>
          <w:rFonts w:ascii="Garamond" w:hAnsi="Garamond" w:cs="Aparajita"/>
          <w:sz w:val="26"/>
          <w:szCs w:val="26"/>
        </w:rPr>
        <w:t xml:space="preserve">la population active et que la seconde dépende du poids démographique de chaque pays. </w:t>
      </w:r>
    </w:p>
    <w:p w:rsidR="0068760A" w:rsidRDefault="0068760A" w:rsidP="00DC2A0B">
      <w:pPr>
        <w:spacing w:after="0"/>
        <w:ind w:firstLine="426"/>
        <w:jc w:val="both"/>
        <w:rPr>
          <w:rFonts w:ascii="Garamond" w:hAnsi="Garamond" w:cs="Aparajita"/>
          <w:sz w:val="26"/>
          <w:szCs w:val="26"/>
        </w:rPr>
      </w:pPr>
      <w:r w:rsidRPr="00286751">
        <w:rPr>
          <w:rFonts w:ascii="Garamond" w:hAnsi="Garamond" w:cs="Aparajita"/>
          <w:sz w:val="26"/>
          <w:szCs w:val="26"/>
        </w:rPr>
        <w:t xml:space="preserve">La seule énigme trouvée à travers ces analyses est que les pays </w:t>
      </w:r>
      <w:r w:rsidR="00B1762D" w:rsidRPr="00286751">
        <w:rPr>
          <w:rFonts w:ascii="Garamond" w:hAnsi="Garamond" w:cs="Aparajita"/>
          <w:sz w:val="26"/>
          <w:szCs w:val="26"/>
        </w:rPr>
        <w:t>développés étant</w:t>
      </w:r>
      <w:r w:rsidRPr="00286751">
        <w:rPr>
          <w:rFonts w:ascii="Garamond" w:hAnsi="Garamond" w:cs="Aparajita"/>
          <w:sz w:val="26"/>
          <w:szCs w:val="26"/>
        </w:rPr>
        <w:t xml:space="preserve"> essoufflés économiquement de par leurs taux de croissance qui oscillent entre (0 et 1%), enregistrent de</w:t>
      </w:r>
      <w:r w:rsidR="00B1762D" w:rsidRPr="00286751">
        <w:rPr>
          <w:rFonts w:ascii="Garamond" w:hAnsi="Garamond" w:cs="Aparajita"/>
          <w:sz w:val="26"/>
          <w:szCs w:val="26"/>
        </w:rPr>
        <w:t>s</w:t>
      </w:r>
      <w:r w:rsidRPr="00286751">
        <w:rPr>
          <w:rFonts w:ascii="Garamond" w:hAnsi="Garamond" w:cs="Aparajita"/>
          <w:sz w:val="26"/>
          <w:szCs w:val="26"/>
        </w:rPr>
        <w:t xml:space="preserve"> taux de chômage </w:t>
      </w:r>
      <w:r w:rsidR="00B1762D" w:rsidRPr="00286751">
        <w:rPr>
          <w:rFonts w:ascii="Garamond" w:hAnsi="Garamond" w:cs="Aparajita"/>
          <w:sz w:val="26"/>
          <w:szCs w:val="26"/>
        </w:rPr>
        <w:t xml:space="preserve">moyens au tour </w:t>
      </w:r>
      <w:r w:rsidRPr="00286751">
        <w:rPr>
          <w:rFonts w:ascii="Garamond" w:hAnsi="Garamond" w:cs="Aparajita"/>
          <w:sz w:val="26"/>
          <w:szCs w:val="26"/>
        </w:rPr>
        <w:t xml:space="preserve">de (10%), alors que la RDC, qui a été champion en termes de croissance économique durant une décennie dont le taux a </w:t>
      </w:r>
      <w:r w:rsidR="00DC2A0B" w:rsidRPr="00286751">
        <w:rPr>
          <w:rFonts w:ascii="Garamond" w:hAnsi="Garamond" w:cs="Aparajita"/>
          <w:sz w:val="26"/>
          <w:szCs w:val="26"/>
        </w:rPr>
        <w:t>frôlé (</w:t>
      </w:r>
      <w:r w:rsidRPr="00286751">
        <w:rPr>
          <w:rFonts w:ascii="Garamond" w:hAnsi="Garamond" w:cs="Aparajita"/>
          <w:sz w:val="26"/>
          <w:szCs w:val="26"/>
        </w:rPr>
        <w:t>10%), enregistre un des taux de chômage les plus élevés (16,5%). Et les prévisions faites dans nos publications les fixent à (20%) en 2019 et à (25%) en 2026. De niveau critique enregistré par des pays européens en crise comme la Grèce et l’Espagne qui enregistr</w:t>
      </w:r>
      <w:r w:rsidR="00B1762D" w:rsidRPr="00286751">
        <w:rPr>
          <w:rFonts w:ascii="Garamond" w:hAnsi="Garamond" w:cs="Aparajita"/>
          <w:sz w:val="26"/>
          <w:szCs w:val="26"/>
        </w:rPr>
        <w:t xml:space="preserve">aient </w:t>
      </w:r>
      <w:r w:rsidRPr="00286751">
        <w:rPr>
          <w:rFonts w:ascii="Garamond" w:hAnsi="Garamond" w:cs="Aparajita"/>
          <w:sz w:val="26"/>
          <w:szCs w:val="26"/>
        </w:rPr>
        <w:t>de</w:t>
      </w:r>
      <w:r w:rsidR="00B1762D" w:rsidRPr="00286751">
        <w:rPr>
          <w:rFonts w:ascii="Garamond" w:hAnsi="Garamond" w:cs="Aparajita"/>
          <w:sz w:val="26"/>
          <w:szCs w:val="26"/>
        </w:rPr>
        <w:t>s</w:t>
      </w:r>
      <w:r w:rsidRPr="00286751">
        <w:rPr>
          <w:rFonts w:ascii="Garamond" w:hAnsi="Garamond" w:cs="Aparajita"/>
          <w:sz w:val="26"/>
          <w:szCs w:val="26"/>
        </w:rPr>
        <w:t xml:space="preserve"> taux de chômage à deux chiffres depuis la crise de 2009.</w:t>
      </w:r>
    </w:p>
    <w:p w:rsidR="00637160" w:rsidRPr="00286751" w:rsidRDefault="00637160" w:rsidP="00DC2A0B">
      <w:pPr>
        <w:spacing w:after="0"/>
        <w:ind w:firstLine="426"/>
        <w:jc w:val="both"/>
        <w:rPr>
          <w:rFonts w:ascii="Garamond" w:hAnsi="Garamond" w:cs="Aparajita"/>
          <w:sz w:val="26"/>
          <w:szCs w:val="26"/>
        </w:rPr>
      </w:pPr>
    </w:p>
    <w:p w:rsidR="0068760A" w:rsidRDefault="0068760A" w:rsidP="00D25E55">
      <w:pPr>
        <w:spacing w:after="0"/>
        <w:jc w:val="center"/>
        <w:rPr>
          <w:rFonts w:ascii="Garamond" w:hAnsi="Garamond" w:cs="Aparajita"/>
          <w:b/>
          <w:sz w:val="26"/>
          <w:szCs w:val="26"/>
          <w:lang w:eastAsia="fr-FR"/>
        </w:rPr>
      </w:pPr>
      <w:r w:rsidRPr="00286751">
        <w:rPr>
          <w:rFonts w:ascii="Garamond" w:hAnsi="Garamond" w:cs="Aparajita"/>
          <w:b/>
          <w:sz w:val="26"/>
          <w:szCs w:val="26"/>
        </w:rPr>
        <w:t>Graphique 14. Répartition comparée « Taux de dépendance économique et taux d’emploi (RDC vs BRICS, USA et UE)</w:t>
      </w:r>
      <w:r w:rsidRPr="00286751">
        <w:rPr>
          <w:rFonts w:ascii="Garamond" w:hAnsi="Garamond" w:cs="Aparajita"/>
          <w:b/>
          <w:sz w:val="26"/>
          <w:szCs w:val="26"/>
          <w:lang w:eastAsia="fr-FR"/>
        </w:rPr>
        <w:t xml:space="preserve"> </w:t>
      </w:r>
    </w:p>
    <w:p w:rsidR="00376528" w:rsidRPr="00286751" w:rsidRDefault="00376528" w:rsidP="00D25E55">
      <w:pPr>
        <w:spacing w:after="0"/>
        <w:jc w:val="center"/>
        <w:rPr>
          <w:rFonts w:ascii="Garamond" w:hAnsi="Garamond" w:cs="Aparajita"/>
          <w:b/>
          <w:sz w:val="26"/>
          <w:szCs w:val="26"/>
          <w:lang w:eastAsia="fr-FR"/>
        </w:rPr>
      </w:pPr>
    </w:p>
    <w:p w:rsidR="0068760A" w:rsidRPr="00286751" w:rsidRDefault="004C435A" w:rsidP="00D25E55">
      <w:pPr>
        <w:autoSpaceDE w:val="0"/>
        <w:autoSpaceDN w:val="0"/>
        <w:adjustRightInd w:val="0"/>
        <w:spacing w:after="0"/>
        <w:jc w:val="center"/>
        <w:rPr>
          <w:rFonts w:ascii="Garamond" w:hAnsi="Garamond" w:cs="Aparajita"/>
          <w:b/>
          <w:sz w:val="26"/>
          <w:szCs w:val="26"/>
        </w:rPr>
      </w:pPr>
      <w:r w:rsidRPr="00286751">
        <w:rPr>
          <w:rFonts w:ascii="Garamond" w:hAnsi="Garamond" w:cs="Aparajita"/>
          <w:noProof/>
          <w:sz w:val="26"/>
          <w:szCs w:val="26"/>
          <w:bdr w:val="single" w:sz="18" w:space="0" w:color="948A54" w:shadow="1"/>
          <w:lang w:eastAsia="fr-FR"/>
        </w:rPr>
        <w:drawing>
          <wp:inline distT="0" distB="0" distL="0" distR="0">
            <wp:extent cx="6172200" cy="4095590"/>
            <wp:effectExtent l="0" t="0" r="0" b="635"/>
            <wp:docPr id="14" name="Graphiqu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8760A" w:rsidRPr="00637160" w:rsidRDefault="0068760A" w:rsidP="00637160">
      <w:pPr>
        <w:spacing w:after="0"/>
        <w:jc w:val="center"/>
        <w:rPr>
          <w:rFonts w:ascii="Garamond" w:hAnsi="Garamond" w:cs="Aparajita"/>
          <w:i/>
          <w:iCs/>
          <w:sz w:val="26"/>
          <w:szCs w:val="26"/>
        </w:rPr>
      </w:pPr>
      <w:r w:rsidRPr="004B729C">
        <w:rPr>
          <w:rFonts w:ascii="Garamond" w:hAnsi="Garamond" w:cs="Aparajita"/>
          <w:i/>
          <w:iCs/>
          <w:sz w:val="26"/>
          <w:szCs w:val="26"/>
        </w:rPr>
        <w:t>Source : auteur, wikipédia, Statistiques de la BM sur la population active,</w:t>
      </w:r>
      <w:r w:rsidR="004B729C" w:rsidRPr="004B729C">
        <w:rPr>
          <w:rFonts w:ascii="Garamond" w:hAnsi="Garamond" w:cs="Aparajita"/>
          <w:i/>
          <w:iCs/>
          <w:sz w:val="26"/>
          <w:szCs w:val="26"/>
        </w:rPr>
        <w:t xml:space="preserve"> </w:t>
      </w:r>
      <w:r w:rsidRPr="004B729C">
        <w:rPr>
          <w:rFonts w:ascii="Garamond" w:hAnsi="Garamond" w:cs="Aparajita"/>
          <w:i/>
          <w:iCs/>
          <w:sz w:val="26"/>
          <w:szCs w:val="26"/>
        </w:rPr>
        <w:t>trading economics, le monde dans ma poche 2014.</w:t>
      </w:r>
    </w:p>
    <w:p w:rsidR="004B729C" w:rsidRDefault="0068760A" w:rsidP="004B729C">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Du graphique ci-dessus, on note que la majorité de pays développés ou émergents a des faibles taux de dépendance qui varient entre (5% et 8%) notamm</w:t>
      </w:r>
      <w:r w:rsidR="00B1762D" w:rsidRPr="00286751">
        <w:rPr>
          <w:rFonts w:ascii="Garamond" w:hAnsi="Garamond" w:cs="Aparajita"/>
          <w:sz w:val="26"/>
          <w:szCs w:val="26"/>
        </w:rPr>
        <w:t xml:space="preserve">ent l’Inde, les USA, la Russie </w:t>
      </w:r>
      <w:r w:rsidRPr="00286751">
        <w:rPr>
          <w:rFonts w:ascii="Garamond" w:hAnsi="Garamond" w:cs="Aparajita"/>
          <w:sz w:val="26"/>
          <w:szCs w:val="26"/>
        </w:rPr>
        <w:t xml:space="preserve">et </w:t>
      </w:r>
      <w:r w:rsidRPr="00286751">
        <w:rPr>
          <w:rFonts w:ascii="Garamond" w:hAnsi="Garamond" w:cs="Aparajita"/>
          <w:sz w:val="26"/>
          <w:szCs w:val="26"/>
        </w:rPr>
        <w:lastRenderedPageBreak/>
        <w:t>l’UE suivi de la Chine et du Brésil avec des taux au tour de (10%). La RDC et la RSA ferment la manche avec (20% et 31%).</w:t>
      </w:r>
    </w:p>
    <w:p w:rsidR="004B729C" w:rsidRDefault="0068760A" w:rsidP="004B729C">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En revanche, tous les pays et regroupement de la liste</w:t>
      </w:r>
      <w:r w:rsidR="00B1762D" w:rsidRPr="00286751">
        <w:rPr>
          <w:rFonts w:ascii="Garamond" w:hAnsi="Garamond" w:cs="Aparajita"/>
          <w:sz w:val="26"/>
          <w:szCs w:val="26"/>
        </w:rPr>
        <w:t xml:space="preserve"> enregistrent des ratios emploi/</w:t>
      </w:r>
      <w:r w:rsidRPr="00286751">
        <w:rPr>
          <w:rFonts w:ascii="Garamond" w:hAnsi="Garamond" w:cs="Aparajita"/>
          <w:sz w:val="26"/>
          <w:szCs w:val="26"/>
        </w:rPr>
        <w:t>population importants au-delà de (50%) sauf les USA et la RSA. Cela revient à dire que malgré l’importance de la participation des actifs à la production nationale, les deux pays africains de la liste enregistrent des fortes pressions des chômeurs sur les employés.</w:t>
      </w:r>
    </w:p>
    <w:p w:rsidR="004B729C" w:rsidRDefault="0068760A" w:rsidP="004B729C">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De ce qui précède, il y’a lieu de noter que le taux de dépe</w:t>
      </w:r>
      <w:r w:rsidR="00B1762D" w:rsidRPr="00286751">
        <w:rPr>
          <w:rFonts w:ascii="Garamond" w:hAnsi="Garamond" w:cs="Aparajita"/>
          <w:sz w:val="26"/>
          <w:szCs w:val="26"/>
        </w:rPr>
        <w:t>ndance économique renseigne</w:t>
      </w:r>
      <w:r w:rsidRPr="00286751">
        <w:rPr>
          <w:rFonts w:ascii="Garamond" w:hAnsi="Garamond" w:cs="Aparajita"/>
          <w:sz w:val="26"/>
          <w:szCs w:val="26"/>
        </w:rPr>
        <w:t xml:space="preserve"> sur le poids des chômeurs </w:t>
      </w:r>
      <w:r w:rsidR="00B1762D" w:rsidRPr="00286751">
        <w:rPr>
          <w:rFonts w:ascii="Garamond" w:hAnsi="Garamond" w:cs="Aparajita"/>
          <w:sz w:val="26"/>
          <w:szCs w:val="26"/>
        </w:rPr>
        <w:t xml:space="preserve">que portent </w:t>
      </w:r>
      <w:r w:rsidRPr="00286751">
        <w:rPr>
          <w:rFonts w:ascii="Garamond" w:hAnsi="Garamond" w:cs="Aparajita"/>
          <w:sz w:val="26"/>
          <w:szCs w:val="26"/>
        </w:rPr>
        <w:t xml:space="preserve">les travailleurs. S’il est important, cela veut simplement dire qu’il y‘a une forte pression du </w:t>
      </w:r>
      <w:r w:rsidR="00B1762D" w:rsidRPr="00286751">
        <w:rPr>
          <w:rFonts w:ascii="Garamond" w:hAnsi="Garamond" w:cs="Aparajita"/>
          <w:sz w:val="26"/>
          <w:szCs w:val="26"/>
        </w:rPr>
        <w:t>p</w:t>
      </w:r>
      <w:r w:rsidRPr="00286751">
        <w:rPr>
          <w:rFonts w:ascii="Garamond" w:hAnsi="Garamond" w:cs="Aparajita"/>
          <w:sz w:val="26"/>
          <w:szCs w:val="26"/>
        </w:rPr>
        <w:t>hénomène sur les actifs occupés.</w:t>
      </w:r>
    </w:p>
    <w:p w:rsidR="001A7258" w:rsidRPr="00286751" w:rsidRDefault="001A7258" w:rsidP="004B729C">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Lorsque la crise économique a frappé le </w:t>
      </w:r>
      <w:r w:rsidR="004B729C" w:rsidRPr="00286751">
        <w:rPr>
          <w:rFonts w:ascii="Garamond" w:hAnsi="Garamond" w:cs="Aparajita"/>
          <w:sz w:val="26"/>
          <w:szCs w:val="26"/>
        </w:rPr>
        <w:t>monde en</w:t>
      </w:r>
      <w:r w:rsidRPr="00286751">
        <w:rPr>
          <w:rFonts w:ascii="Garamond" w:hAnsi="Garamond" w:cs="Aparajita"/>
          <w:sz w:val="26"/>
          <w:szCs w:val="26"/>
        </w:rPr>
        <w:t xml:space="preserve"> septembre 2008, nombreux parmi les observateurs ne savaient pas que cela, a été précédée par la fermeture des milliers d’entreprises, c’est-à-dire la destruction des emplois. Trois ans après ce désastre économique donc en 2011</w:t>
      </w:r>
      <w:r w:rsidR="000B5D0D" w:rsidRPr="00286751">
        <w:rPr>
          <w:rFonts w:ascii="Garamond" w:hAnsi="Garamond" w:cs="Aparajita"/>
          <w:sz w:val="26"/>
          <w:szCs w:val="26"/>
        </w:rPr>
        <w:t xml:space="preserve">. Des </w:t>
      </w:r>
      <w:r w:rsidR="00380D31" w:rsidRPr="00286751">
        <w:rPr>
          <w:rFonts w:ascii="Garamond" w:hAnsi="Garamond" w:cs="Aparajita"/>
          <w:sz w:val="26"/>
          <w:szCs w:val="26"/>
        </w:rPr>
        <w:t>200 millions de chômeurs</w:t>
      </w:r>
      <w:r w:rsidR="000B5D0D" w:rsidRPr="00286751">
        <w:rPr>
          <w:rFonts w:ascii="Garamond" w:hAnsi="Garamond" w:cs="Aparajita"/>
          <w:sz w:val="26"/>
          <w:szCs w:val="26"/>
        </w:rPr>
        <w:t xml:space="preserve"> enregistrés par le </w:t>
      </w:r>
      <w:r w:rsidR="004B729C" w:rsidRPr="00286751">
        <w:rPr>
          <w:rFonts w:ascii="Garamond" w:hAnsi="Garamond" w:cs="Aparajita"/>
          <w:sz w:val="26"/>
          <w:szCs w:val="26"/>
        </w:rPr>
        <w:t>BIT, la</w:t>
      </w:r>
      <w:r w:rsidR="00380D31" w:rsidRPr="00286751">
        <w:rPr>
          <w:rFonts w:ascii="Garamond" w:hAnsi="Garamond" w:cs="Aparajita"/>
          <w:sz w:val="26"/>
          <w:szCs w:val="26"/>
        </w:rPr>
        <w:t xml:space="preserve"> moitié était composée des jeunes </w:t>
      </w:r>
      <w:r w:rsidR="00C53615" w:rsidRPr="00286751">
        <w:rPr>
          <w:rFonts w:ascii="Garamond" w:hAnsi="Garamond" w:cs="Aparajita"/>
          <w:sz w:val="26"/>
          <w:szCs w:val="26"/>
        </w:rPr>
        <w:t>de (15-24 ans) et</w:t>
      </w:r>
      <w:r w:rsidR="00380D31" w:rsidRPr="00286751">
        <w:rPr>
          <w:rFonts w:ascii="Garamond" w:hAnsi="Garamond" w:cs="Aparajita"/>
          <w:sz w:val="26"/>
          <w:szCs w:val="26"/>
        </w:rPr>
        <w:t xml:space="preserve"> le quart était concentré en Afrique soit 50 millions de </w:t>
      </w:r>
      <w:r w:rsidR="00C53615" w:rsidRPr="00286751">
        <w:rPr>
          <w:rFonts w:ascii="Garamond" w:hAnsi="Garamond" w:cs="Aparajita"/>
          <w:sz w:val="26"/>
          <w:szCs w:val="26"/>
        </w:rPr>
        <w:t>chômeurs</w:t>
      </w:r>
      <w:r w:rsidRPr="00286751">
        <w:rPr>
          <w:rFonts w:ascii="Garamond" w:hAnsi="Garamond" w:cs="Aparajita"/>
          <w:sz w:val="26"/>
          <w:szCs w:val="26"/>
        </w:rPr>
        <w:t>.</w:t>
      </w:r>
    </w:p>
    <w:p w:rsidR="006D2612" w:rsidRPr="00286751" w:rsidRDefault="006D2612" w:rsidP="00D25E55">
      <w:pPr>
        <w:spacing w:after="0"/>
        <w:ind w:firstLine="1134"/>
        <w:jc w:val="both"/>
        <w:rPr>
          <w:rFonts w:ascii="Garamond" w:hAnsi="Garamond" w:cs="Aparajita"/>
          <w:sz w:val="26"/>
          <w:szCs w:val="26"/>
        </w:rPr>
      </w:pPr>
    </w:p>
    <w:p w:rsidR="001A7258" w:rsidRPr="00286751" w:rsidRDefault="001A7258" w:rsidP="00D25E55">
      <w:pPr>
        <w:spacing w:after="0"/>
        <w:jc w:val="both"/>
        <w:rPr>
          <w:rFonts w:ascii="Garamond" w:hAnsi="Garamond" w:cs="Aparajita"/>
          <w:b/>
          <w:sz w:val="26"/>
          <w:szCs w:val="26"/>
        </w:rPr>
      </w:pPr>
      <w:r w:rsidRPr="00286751">
        <w:rPr>
          <w:rFonts w:ascii="Garamond" w:hAnsi="Garamond" w:cs="Aparajita"/>
          <w:b/>
          <w:sz w:val="26"/>
          <w:szCs w:val="26"/>
        </w:rPr>
        <w:t xml:space="preserve"> </w:t>
      </w:r>
      <w:r w:rsidR="00DA238F" w:rsidRPr="00286751">
        <w:rPr>
          <w:rFonts w:ascii="Garamond" w:hAnsi="Garamond" w:cs="Aparajita"/>
          <w:b/>
          <w:sz w:val="26"/>
          <w:szCs w:val="26"/>
        </w:rPr>
        <w:t>2.2.4.</w:t>
      </w:r>
      <w:r w:rsidR="0013229D" w:rsidRPr="00286751">
        <w:rPr>
          <w:rFonts w:ascii="Garamond" w:hAnsi="Garamond" w:cs="Aparajita"/>
          <w:b/>
          <w:sz w:val="26"/>
          <w:szCs w:val="26"/>
        </w:rPr>
        <w:t xml:space="preserve"> </w:t>
      </w:r>
      <w:r w:rsidRPr="00286751">
        <w:rPr>
          <w:rFonts w:ascii="Garamond" w:hAnsi="Garamond" w:cs="Aparajita"/>
          <w:b/>
          <w:sz w:val="26"/>
          <w:szCs w:val="26"/>
        </w:rPr>
        <w:t xml:space="preserve">Analyse </w:t>
      </w:r>
      <w:r w:rsidR="004B729C" w:rsidRPr="00286751">
        <w:rPr>
          <w:rFonts w:ascii="Garamond" w:hAnsi="Garamond" w:cs="Aparajita"/>
          <w:b/>
          <w:sz w:val="26"/>
          <w:szCs w:val="26"/>
        </w:rPr>
        <w:t>descriptive comparée</w:t>
      </w:r>
      <w:r w:rsidR="00CB6204" w:rsidRPr="00286751">
        <w:rPr>
          <w:rFonts w:ascii="Garamond" w:hAnsi="Garamond" w:cs="Aparajita"/>
          <w:b/>
          <w:sz w:val="26"/>
          <w:szCs w:val="26"/>
        </w:rPr>
        <w:t xml:space="preserve"> </w:t>
      </w:r>
      <w:r w:rsidRPr="00286751">
        <w:rPr>
          <w:rFonts w:ascii="Garamond" w:hAnsi="Garamond" w:cs="Aparajita"/>
          <w:b/>
          <w:sz w:val="26"/>
          <w:szCs w:val="26"/>
        </w:rPr>
        <w:t xml:space="preserve">des indicateurs du marché du </w:t>
      </w:r>
      <w:r w:rsidR="00660E1E" w:rsidRPr="00286751">
        <w:rPr>
          <w:rFonts w:ascii="Garamond" w:hAnsi="Garamond" w:cs="Aparajita"/>
          <w:b/>
          <w:sz w:val="26"/>
          <w:szCs w:val="26"/>
        </w:rPr>
        <w:t xml:space="preserve">travail </w:t>
      </w:r>
      <w:r w:rsidR="00A916DD" w:rsidRPr="00286751">
        <w:rPr>
          <w:rFonts w:ascii="Garamond" w:hAnsi="Garamond" w:cs="Aparajita"/>
          <w:b/>
          <w:sz w:val="26"/>
          <w:szCs w:val="26"/>
        </w:rPr>
        <w:t xml:space="preserve">RDC vs monde </w:t>
      </w:r>
      <w:r w:rsidRPr="00286751">
        <w:rPr>
          <w:rStyle w:val="Appelnotedebasdep"/>
          <w:rFonts w:ascii="Garamond" w:hAnsi="Garamond" w:cs="Aparajita"/>
          <w:b/>
          <w:sz w:val="26"/>
          <w:szCs w:val="26"/>
        </w:rPr>
        <w:footnoteReference w:id="31"/>
      </w:r>
    </w:p>
    <w:p w:rsidR="00B1762D" w:rsidRPr="00286751" w:rsidRDefault="00B1762D" w:rsidP="00B1762D">
      <w:pPr>
        <w:spacing w:after="0"/>
        <w:ind w:firstLine="1134"/>
        <w:jc w:val="both"/>
        <w:rPr>
          <w:rFonts w:ascii="Garamond" w:hAnsi="Garamond" w:cs="Aparajita"/>
          <w:sz w:val="26"/>
          <w:szCs w:val="26"/>
          <w:lang w:eastAsia="fr-FR"/>
        </w:rPr>
      </w:pPr>
    </w:p>
    <w:p w:rsidR="004B729C" w:rsidRDefault="00B1762D" w:rsidP="004B729C">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 xml:space="preserve">L’analyse du marché du travail mondial est faite sur un échantillon composé de 18 pays </w:t>
      </w:r>
      <w:r w:rsidR="00DC2A0B" w:rsidRPr="00286751">
        <w:rPr>
          <w:rFonts w:ascii="Garamond" w:hAnsi="Garamond" w:cs="Aparajita"/>
          <w:sz w:val="26"/>
          <w:szCs w:val="26"/>
          <w:lang w:eastAsia="fr-FR"/>
        </w:rPr>
        <w:t>représentant plus</w:t>
      </w:r>
      <w:r w:rsidRPr="00286751">
        <w:rPr>
          <w:rFonts w:ascii="Garamond" w:hAnsi="Garamond" w:cs="Aparajita"/>
          <w:sz w:val="26"/>
          <w:szCs w:val="26"/>
          <w:lang w:eastAsia="fr-FR"/>
        </w:rPr>
        <w:t xml:space="preserve"> de 4,554 milliards de population totale ; 3,516 milliards de personnes en âge de travailler ; 2,226 milliards de main-d’œuvre mondiale ; 1,954 milliards du volume de l’emploi et un peu plus de 272 millions de chômeurs soit un taux de 12,2%</w:t>
      </w:r>
      <w:r w:rsidR="00FE7593" w:rsidRPr="00286751">
        <w:rPr>
          <w:rStyle w:val="Appelnotedebasdep"/>
          <w:rFonts w:ascii="Garamond" w:hAnsi="Garamond"/>
          <w:sz w:val="26"/>
          <w:szCs w:val="26"/>
          <w:lang w:eastAsia="fr-FR"/>
        </w:rPr>
        <w:footnoteReference w:id="32"/>
      </w:r>
      <w:r w:rsidRPr="00286751">
        <w:rPr>
          <w:rFonts w:ascii="Garamond" w:hAnsi="Garamond" w:cs="Aparajita"/>
          <w:sz w:val="26"/>
          <w:szCs w:val="26"/>
          <w:lang w:eastAsia="fr-FR"/>
        </w:rPr>
        <w:t>.</w:t>
      </w:r>
    </w:p>
    <w:p w:rsidR="004B729C" w:rsidRDefault="001A7258" w:rsidP="004B729C">
      <w:pPr>
        <w:spacing w:after="0"/>
        <w:ind w:firstLine="426"/>
        <w:jc w:val="both"/>
        <w:rPr>
          <w:rFonts w:ascii="Garamond" w:hAnsi="Garamond" w:cs="Aparajita"/>
          <w:sz w:val="26"/>
          <w:szCs w:val="26"/>
          <w:lang w:eastAsia="fr-FR"/>
        </w:rPr>
      </w:pPr>
      <w:r w:rsidRPr="00286751">
        <w:rPr>
          <w:rFonts w:ascii="Garamond" w:hAnsi="Garamond" w:cs="Aparajita"/>
          <w:sz w:val="26"/>
          <w:szCs w:val="26"/>
          <w:lang w:eastAsia="fr-FR"/>
        </w:rPr>
        <w:t>L</w:t>
      </w:r>
      <w:r w:rsidR="00FE3485" w:rsidRPr="00286751">
        <w:rPr>
          <w:rFonts w:ascii="Garamond" w:hAnsi="Garamond" w:cs="Aparajita"/>
          <w:sz w:val="26"/>
          <w:szCs w:val="26"/>
          <w:lang w:eastAsia="fr-FR"/>
        </w:rPr>
        <w:t>’analyse descriptive comparée des données sociodémographiques</w:t>
      </w:r>
      <w:r w:rsidR="00771E76" w:rsidRPr="00286751">
        <w:rPr>
          <w:rFonts w:ascii="Garamond" w:hAnsi="Garamond" w:cs="Aparajita"/>
          <w:sz w:val="26"/>
          <w:szCs w:val="26"/>
          <w:lang w:eastAsia="fr-FR"/>
        </w:rPr>
        <w:t xml:space="preserve"> mondiale</w:t>
      </w:r>
      <w:r w:rsidR="00AA7C08" w:rsidRPr="00286751">
        <w:rPr>
          <w:rFonts w:ascii="Garamond" w:hAnsi="Garamond" w:cs="Aparajita"/>
          <w:sz w:val="26"/>
          <w:szCs w:val="26"/>
        </w:rPr>
        <w:t>s</w:t>
      </w:r>
      <w:r w:rsidR="00FE3485" w:rsidRPr="00286751">
        <w:rPr>
          <w:rFonts w:ascii="Garamond" w:hAnsi="Garamond" w:cs="Aparajita"/>
          <w:sz w:val="26"/>
          <w:szCs w:val="26"/>
          <w:lang w:eastAsia="fr-FR"/>
        </w:rPr>
        <w:t xml:space="preserve"> </w:t>
      </w:r>
      <w:r w:rsidR="00B42416" w:rsidRPr="00286751">
        <w:rPr>
          <w:rFonts w:ascii="Garamond" w:hAnsi="Garamond" w:cs="Aparajita"/>
          <w:sz w:val="26"/>
          <w:szCs w:val="26"/>
          <w:lang w:eastAsia="fr-FR"/>
        </w:rPr>
        <w:t>confirme la thèse selon laquelle la population totale et surtout sa structure constituent les principaux déterminants de dynamisme du marché du travail et de bonne qua</w:t>
      </w:r>
      <w:r w:rsidR="001D5E32" w:rsidRPr="00286751">
        <w:rPr>
          <w:rFonts w:ascii="Garamond" w:hAnsi="Garamond" w:cs="Aparajita"/>
          <w:sz w:val="26"/>
          <w:szCs w:val="26"/>
          <w:lang w:eastAsia="fr-FR"/>
        </w:rPr>
        <w:t>lité des emplois. En consequence, l</w:t>
      </w:r>
      <w:r w:rsidR="00B42416" w:rsidRPr="00286751">
        <w:rPr>
          <w:rFonts w:ascii="Garamond" w:hAnsi="Garamond" w:cs="Aparajita"/>
          <w:sz w:val="26"/>
          <w:szCs w:val="26"/>
          <w:lang w:eastAsia="fr-FR"/>
        </w:rPr>
        <w:t>a structure démographique conditionne le developpement économique et celui du marché du travail</w:t>
      </w:r>
      <w:r w:rsidR="00F538EE" w:rsidRPr="00286751">
        <w:rPr>
          <w:rFonts w:ascii="Garamond" w:hAnsi="Garamond" w:cs="Aparajita"/>
          <w:sz w:val="26"/>
          <w:szCs w:val="26"/>
          <w:lang w:eastAsia="fr-FR"/>
        </w:rPr>
        <w:t>.</w:t>
      </w:r>
    </w:p>
    <w:p w:rsidR="004B729C" w:rsidRDefault="001D5E32" w:rsidP="004B729C">
      <w:pPr>
        <w:spacing w:after="0"/>
        <w:ind w:firstLine="426"/>
        <w:jc w:val="both"/>
        <w:rPr>
          <w:rFonts w:ascii="Garamond" w:hAnsi="Garamond" w:cs="Aparajita"/>
          <w:sz w:val="26"/>
          <w:szCs w:val="26"/>
          <w:lang w:eastAsia="fr-FR"/>
        </w:rPr>
      </w:pPr>
      <w:r w:rsidRPr="00286751">
        <w:rPr>
          <w:rFonts w:ascii="Garamond" w:hAnsi="Garamond" w:cs="Aparajita"/>
          <w:sz w:val="26"/>
          <w:szCs w:val="26"/>
        </w:rPr>
        <w:t xml:space="preserve">En effet, </w:t>
      </w:r>
      <w:r w:rsidR="001A7258" w:rsidRPr="00286751">
        <w:rPr>
          <w:rFonts w:ascii="Garamond" w:hAnsi="Garamond" w:cs="Aparajita"/>
          <w:sz w:val="26"/>
          <w:szCs w:val="26"/>
        </w:rPr>
        <w:t xml:space="preserve">les pays développés, les pays émergents et </w:t>
      </w:r>
      <w:r w:rsidR="00F538EE" w:rsidRPr="00286751">
        <w:rPr>
          <w:rFonts w:ascii="Garamond" w:hAnsi="Garamond" w:cs="Aparajita"/>
          <w:sz w:val="26"/>
          <w:szCs w:val="26"/>
        </w:rPr>
        <w:t xml:space="preserve">ceux d’Afrique du nord </w:t>
      </w:r>
      <w:r w:rsidR="001A7258" w:rsidRPr="00286751">
        <w:rPr>
          <w:rFonts w:ascii="Garamond" w:hAnsi="Garamond" w:cs="Aparajita"/>
          <w:sz w:val="26"/>
          <w:szCs w:val="26"/>
        </w:rPr>
        <w:t>on</w:t>
      </w:r>
      <w:r w:rsidR="00F538EE" w:rsidRPr="00286751">
        <w:rPr>
          <w:rFonts w:ascii="Garamond" w:hAnsi="Garamond" w:cs="Aparajita"/>
          <w:sz w:val="26"/>
          <w:szCs w:val="26"/>
        </w:rPr>
        <w:t>t</w:t>
      </w:r>
      <w:r w:rsidR="001A7258" w:rsidRPr="00286751">
        <w:rPr>
          <w:rFonts w:ascii="Garamond" w:hAnsi="Garamond" w:cs="Aparajita"/>
          <w:sz w:val="26"/>
          <w:szCs w:val="26"/>
        </w:rPr>
        <w:t xml:space="preserve"> de</w:t>
      </w:r>
      <w:r w:rsidR="00F538EE" w:rsidRPr="00286751">
        <w:rPr>
          <w:rFonts w:ascii="Garamond" w:hAnsi="Garamond" w:cs="Aparajita"/>
          <w:sz w:val="26"/>
          <w:szCs w:val="26"/>
        </w:rPr>
        <w:t>s réalités sociodémographiques c</w:t>
      </w:r>
      <w:r w:rsidR="001A7258" w:rsidRPr="00286751">
        <w:rPr>
          <w:rFonts w:ascii="Garamond" w:hAnsi="Garamond" w:cs="Aparajita"/>
          <w:sz w:val="26"/>
          <w:szCs w:val="26"/>
        </w:rPr>
        <w:t>ontraires</w:t>
      </w:r>
      <w:r w:rsidR="00F538EE" w:rsidRPr="00286751">
        <w:rPr>
          <w:rFonts w:ascii="Garamond" w:hAnsi="Garamond" w:cs="Aparajita"/>
          <w:sz w:val="26"/>
          <w:szCs w:val="26"/>
        </w:rPr>
        <w:t xml:space="preserve"> marquées par </w:t>
      </w:r>
      <w:r w:rsidR="00FB36FA" w:rsidRPr="00286751">
        <w:rPr>
          <w:rFonts w:ascii="Garamond" w:hAnsi="Garamond" w:cs="Aparajita"/>
          <w:sz w:val="26"/>
          <w:szCs w:val="26"/>
        </w:rPr>
        <w:t xml:space="preserve">un nombre important </w:t>
      </w:r>
      <w:r w:rsidR="001A7258" w:rsidRPr="00286751">
        <w:rPr>
          <w:rFonts w:ascii="Garamond" w:hAnsi="Garamond" w:cs="Aparajita"/>
          <w:sz w:val="26"/>
          <w:szCs w:val="26"/>
        </w:rPr>
        <w:t>de personnes en âge de travailler</w:t>
      </w:r>
      <w:r w:rsidR="00F538EE" w:rsidRPr="00286751">
        <w:rPr>
          <w:rFonts w:ascii="Garamond" w:hAnsi="Garamond" w:cs="Aparajita"/>
          <w:sz w:val="26"/>
          <w:szCs w:val="26"/>
        </w:rPr>
        <w:t xml:space="preserve"> </w:t>
      </w:r>
      <w:r w:rsidR="00FB36FA" w:rsidRPr="00286751">
        <w:rPr>
          <w:rFonts w:ascii="Garamond" w:hAnsi="Garamond" w:cs="Aparajita"/>
          <w:sz w:val="26"/>
          <w:szCs w:val="26"/>
        </w:rPr>
        <w:t xml:space="preserve">face à un faible nombre </w:t>
      </w:r>
      <w:r w:rsidR="00F538EE" w:rsidRPr="00286751">
        <w:rPr>
          <w:rFonts w:ascii="Garamond" w:hAnsi="Garamond" w:cs="Aparajita"/>
          <w:sz w:val="26"/>
          <w:szCs w:val="26"/>
        </w:rPr>
        <w:t>d</w:t>
      </w:r>
      <w:r w:rsidR="00FB36FA" w:rsidRPr="00286751">
        <w:rPr>
          <w:rFonts w:ascii="Garamond" w:hAnsi="Garamond" w:cs="Aparajita"/>
          <w:sz w:val="26"/>
          <w:szCs w:val="26"/>
        </w:rPr>
        <w:t xml:space="preserve">e </w:t>
      </w:r>
      <w:r w:rsidR="001A7258" w:rsidRPr="00286751">
        <w:rPr>
          <w:rFonts w:ascii="Garamond" w:hAnsi="Garamond" w:cs="Aparajita"/>
          <w:sz w:val="26"/>
          <w:szCs w:val="26"/>
        </w:rPr>
        <w:t>dépendants</w:t>
      </w:r>
      <w:r w:rsidR="00FB36FA" w:rsidRPr="00286751">
        <w:rPr>
          <w:rFonts w:ascii="Garamond" w:hAnsi="Garamond" w:cs="Aparajita"/>
          <w:sz w:val="26"/>
          <w:szCs w:val="26"/>
        </w:rPr>
        <w:t xml:space="preserve">. </w:t>
      </w:r>
      <w:r w:rsidR="00624A37" w:rsidRPr="00286751">
        <w:rPr>
          <w:rFonts w:ascii="Garamond" w:hAnsi="Garamond" w:cs="Aparajita"/>
          <w:sz w:val="26"/>
          <w:szCs w:val="26"/>
        </w:rPr>
        <w:t xml:space="preserve">C’est pourquoi, </w:t>
      </w:r>
      <w:r w:rsidR="00F538EE" w:rsidRPr="00286751">
        <w:rPr>
          <w:rFonts w:ascii="Garamond" w:hAnsi="Garamond" w:cs="Aparajita"/>
          <w:sz w:val="26"/>
          <w:szCs w:val="26"/>
        </w:rPr>
        <w:t>ces</w:t>
      </w:r>
      <w:r w:rsidR="00624A37" w:rsidRPr="00286751">
        <w:rPr>
          <w:rFonts w:ascii="Garamond" w:hAnsi="Garamond" w:cs="Aparajita"/>
          <w:sz w:val="26"/>
          <w:szCs w:val="26"/>
        </w:rPr>
        <w:t xml:space="preserve"> derniers </w:t>
      </w:r>
      <w:r w:rsidR="001A7258" w:rsidRPr="00286751">
        <w:rPr>
          <w:rFonts w:ascii="Garamond" w:hAnsi="Garamond" w:cs="Aparajita"/>
          <w:sz w:val="26"/>
          <w:szCs w:val="26"/>
        </w:rPr>
        <w:t>surclassent</w:t>
      </w:r>
      <w:r w:rsidR="00624A37" w:rsidRPr="00286751">
        <w:rPr>
          <w:rFonts w:ascii="Garamond" w:hAnsi="Garamond" w:cs="Aparajita"/>
          <w:sz w:val="26"/>
          <w:szCs w:val="26"/>
        </w:rPr>
        <w:t xml:space="preserve"> tous les pays </w:t>
      </w:r>
      <w:r w:rsidR="001A7258" w:rsidRPr="00286751">
        <w:rPr>
          <w:rFonts w:ascii="Garamond" w:hAnsi="Garamond" w:cs="Aparajita"/>
          <w:sz w:val="26"/>
          <w:szCs w:val="26"/>
        </w:rPr>
        <w:t>d’Afrique subsaharienne en termes de bonnes conditions de</w:t>
      </w:r>
      <w:r w:rsidR="004C5202" w:rsidRPr="00286751">
        <w:rPr>
          <w:rFonts w:ascii="Garamond" w:hAnsi="Garamond" w:cs="Aparajita"/>
          <w:sz w:val="26"/>
          <w:szCs w:val="26"/>
        </w:rPr>
        <w:t xml:space="preserve"> travail, </w:t>
      </w:r>
      <w:r w:rsidR="004B729C" w:rsidRPr="00286751">
        <w:rPr>
          <w:rFonts w:ascii="Garamond" w:hAnsi="Garamond" w:cs="Aparajita"/>
          <w:sz w:val="26"/>
          <w:szCs w:val="26"/>
        </w:rPr>
        <w:t>d’emplois de</w:t>
      </w:r>
      <w:r w:rsidR="004C5202" w:rsidRPr="00286751">
        <w:rPr>
          <w:rFonts w:ascii="Garamond" w:hAnsi="Garamond" w:cs="Aparajita"/>
          <w:sz w:val="26"/>
          <w:szCs w:val="26"/>
        </w:rPr>
        <w:t xml:space="preserve"> qualité, de salaires, de </w:t>
      </w:r>
      <w:r w:rsidR="001A7258" w:rsidRPr="00286751">
        <w:rPr>
          <w:rFonts w:ascii="Garamond" w:hAnsi="Garamond" w:cs="Aparajita"/>
          <w:sz w:val="26"/>
          <w:szCs w:val="26"/>
        </w:rPr>
        <w:t xml:space="preserve">garanties et </w:t>
      </w:r>
      <w:r w:rsidR="004C5202" w:rsidRPr="00286751">
        <w:rPr>
          <w:rFonts w:ascii="Garamond" w:hAnsi="Garamond" w:cs="Aparajita"/>
          <w:sz w:val="26"/>
          <w:szCs w:val="26"/>
        </w:rPr>
        <w:t>d’</w:t>
      </w:r>
      <w:r w:rsidR="001A7258" w:rsidRPr="00286751">
        <w:rPr>
          <w:rFonts w:ascii="Garamond" w:hAnsi="Garamond" w:cs="Aparajita"/>
          <w:sz w:val="26"/>
          <w:szCs w:val="26"/>
        </w:rPr>
        <w:t>avantages sociaux, etc.</w:t>
      </w:r>
    </w:p>
    <w:p w:rsidR="004B729C" w:rsidRDefault="00DA238F" w:rsidP="004B729C">
      <w:pPr>
        <w:spacing w:after="0"/>
        <w:ind w:firstLine="426"/>
        <w:jc w:val="both"/>
        <w:rPr>
          <w:rFonts w:ascii="Garamond" w:hAnsi="Garamond" w:cs="Aparajita"/>
          <w:sz w:val="26"/>
          <w:szCs w:val="26"/>
          <w:lang w:eastAsia="fr-FR"/>
        </w:rPr>
      </w:pPr>
      <w:r w:rsidRPr="00286751">
        <w:rPr>
          <w:rFonts w:ascii="Garamond" w:hAnsi="Garamond" w:cs="Aparajita"/>
          <w:sz w:val="26"/>
          <w:szCs w:val="26"/>
        </w:rPr>
        <w:t>Le graphique ci-dessous confirme la forte corrélation qui existe entre la qualité du marché du travail et le niveau du développement des pays et des regroupements. En effet, l’UE et les USA présentent des structures largement différentes aux BRICS et à la RDC, (85%) d’adultes pour (15%) d’enfants ; (75% contre 25%) et (53% contre 47</w:t>
      </w:r>
      <w:r w:rsidR="004B729C" w:rsidRPr="00286751">
        <w:rPr>
          <w:rFonts w:ascii="Garamond" w:hAnsi="Garamond" w:cs="Aparajita"/>
          <w:sz w:val="26"/>
          <w:szCs w:val="26"/>
        </w:rPr>
        <w:t>%) respectivement</w:t>
      </w:r>
      <w:r w:rsidRPr="00286751">
        <w:rPr>
          <w:rStyle w:val="Appelnotedebasdep"/>
          <w:rFonts w:ascii="Garamond" w:hAnsi="Garamond" w:cs="Aparajita"/>
          <w:sz w:val="26"/>
          <w:szCs w:val="26"/>
        </w:rPr>
        <w:footnoteReference w:id="33"/>
      </w:r>
      <w:r w:rsidRPr="00286751">
        <w:rPr>
          <w:rFonts w:ascii="Garamond" w:hAnsi="Garamond" w:cs="Aparajita"/>
          <w:sz w:val="26"/>
          <w:szCs w:val="26"/>
        </w:rPr>
        <w:t xml:space="preserve">. </w:t>
      </w:r>
    </w:p>
    <w:p w:rsidR="004B729C" w:rsidRDefault="00DA238F" w:rsidP="004B729C">
      <w:pPr>
        <w:spacing w:after="0"/>
        <w:ind w:firstLine="426"/>
        <w:jc w:val="both"/>
        <w:rPr>
          <w:rFonts w:ascii="Garamond" w:hAnsi="Garamond" w:cs="Aparajita"/>
          <w:sz w:val="26"/>
          <w:szCs w:val="26"/>
          <w:lang w:eastAsia="fr-FR"/>
        </w:rPr>
      </w:pPr>
      <w:r w:rsidRPr="00286751">
        <w:rPr>
          <w:rFonts w:ascii="Garamond" w:hAnsi="Garamond" w:cs="Aparajita"/>
          <w:sz w:val="26"/>
          <w:szCs w:val="26"/>
        </w:rPr>
        <w:lastRenderedPageBreak/>
        <w:t xml:space="preserve">Le graphique montre également </w:t>
      </w:r>
      <w:r w:rsidR="004B729C" w:rsidRPr="00286751">
        <w:rPr>
          <w:rFonts w:ascii="Garamond" w:hAnsi="Garamond" w:cs="Aparajita"/>
          <w:sz w:val="26"/>
          <w:szCs w:val="26"/>
        </w:rPr>
        <w:t>que les</w:t>
      </w:r>
      <w:r w:rsidRPr="00286751">
        <w:rPr>
          <w:rFonts w:ascii="Garamond" w:hAnsi="Garamond" w:cs="Aparajita"/>
          <w:sz w:val="26"/>
          <w:szCs w:val="26"/>
        </w:rPr>
        <w:t xml:space="preserve"> pays d’Afrique du nord </w:t>
      </w:r>
      <w:r w:rsidR="00624A37" w:rsidRPr="00286751">
        <w:rPr>
          <w:rFonts w:ascii="Garamond" w:hAnsi="Garamond" w:cs="Aparajita"/>
          <w:sz w:val="26"/>
          <w:szCs w:val="26"/>
        </w:rPr>
        <w:t xml:space="preserve">ayant </w:t>
      </w:r>
      <w:r w:rsidRPr="00286751">
        <w:rPr>
          <w:rFonts w:ascii="Garamond" w:hAnsi="Garamond" w:cs="Aparajita"/>
          <w:sz w:val="26"/>
          <w:szCs w:val="26"/>
        </w:rPr>
        <w:t>réussi à maitriser les évolutions de</w:t>
      </w:r>
      <w:r w:rsidR="00624A37" w:rsidRPr="00286751">
        <w:rPr>
          <w:rFonts w:ascii="Garamond" w:hAnsi="Garamond" w:cs="Aparajita"/>
          <w:sz w:val="26"/>
          <w:szCs w:val="26"/>
        </w:rPr>
        <w:t xml:space="preserve"> leur</w:t>
      </w:r>
      <w:r w:rsidRPr="00286751">
        <w:rPr>
          <w:rFonts w:ascii="Garamond" w:hAnsi="Garamond" w:cs="Aparajita"/>
          <w:sz w:val="26"/>
          <w:szCs w:val="26"/>
        </w:rPr>
        <w:t>s facteurs démographiques</w:t>
      </w:r>
      <w:r w:rsidR="00624A37" w:rsidRPr="00286751">
        <w:rPr>
          <w:rFonts w:ascii="Garamond" w:hAnsi="Garamond" w:cs="Aparajita"/>
          <w:sz w:val="26"/>
          <w:szCs w:val="26"/>
        </w:rPr>
        <w:t xml:space="preserve">, </w:t>
      </w:r>
      <w:r w:rsidRPr="00286751">
        <w:rPr>
          <w:rFonts w:ascii="Garamond" w:hAnsi="Garamond" w:cs="Aparajita"/>
          <w:sz w:val="26"/>
          <w:szCs w:val="26"/>
        </w:rPr>
        <w:t>se sont</w:t>
      </w:r>
      <w:r w:rsidR="00624A37" w:rsidRPr="00286751">
        <w:rPr>
          <w:rFonts w:ascii="Garamond" w:hAnsi="Garamond" w:cs="Aparajita"/>
          <w:sz w:val="26"/>
          <w:szCs w:val="26"/>
        </w:rPr>
        <w:t xml:space="preserve"> </w:t>
      </w:r>
      <w:r w:rsidR="004B729C" w:rsidRPr="00286751">
        <w:rPr>
          <w:rFonts w:ascii="Garamond" w:hAnsi="Garamond" w:cs="Aparajita"/>
          <w:sz w:val="26"/>
          <w:szCs w:val="26"/>
        </w:rPr>
        <w:t>donc engagés</w:t>
      </w:r>
      <w:r w:rsidRPr="00286751">
        <w:rPr>
          <w:rFonts w:ascii="Garamond" w:hAnsi="Garamond" w:cs="Aparajita"/>
          <w:sz w:val="26"/>
          <w:szCs w:val="26"/>
        </w:rPr>
        <w:t xml:space="preserve"> dans la marche vers l’émergence avec moins de peine que les </w:t>
      </w:r>
      <w:r w:rsidR="00624A37" w:rsidRPr="00286751">
        <w:rPr>
          <w:rFonts w:ascii="Garamond" w:hAnsi="Garamond" w:cs="Aparajita"/>
          <w:sz w:val="26"/>
          <w:szCs w:val="26"/>
        </w:rPr>
        <w:t xml:space="preserve">autres </w:t>
      </w:r>
      <w:r w:rsidRPr="00286751">
        <w:rPr>
          <w:rFonts w:ascii="Garamond" w:hAnsi="Garamond" w:cs="Aparajita"/>
          <w:sz w:val="26"/>
          <w:szCs w:val="26"/>
        </w:rPr>
        <w:t>pays d’Afrique. En effet, la Tunisie, l’Algérie, l’Egypte et le Maroc sont dan</w:t>
      </w:r>
      <w:r w:rsidR="00624A37" w:rsidRPr="00286751">
        <w:rPr>
          <w:rFonts w:ascii="Garamond" w:hAnsi="Garamond" w:cs="Aparajita"/>
          <w:sz w:val="26"/>
          <w:szCs w:val="26"/>
        </w:rPr>
        <w:t xml:space="preserve">s une transition démographique </w:t>
      </w:r>
      <w:r w:rsidRPr="00286751">
        <w:rPr>
          <w:rFonts w:ascii="Garamond" w:hAnsi="Garamond" w:cs="Aparajita"/>
          <w:sz w:val="26"/>
          <w:szCs w:val="26"/>
        </w:rPr>
        <w:t>avec des structures semblables à celles des BRICS (70%) d’adultes, contre (30%) de dépendants.</w:t>
      </w:r>
    </w:p>
    <w:p w:rsidR="00766EB7" w:rsidRDefault="006F4D41" w:rsidP="00766EB7">
      <w:pPr>
        <w:spacing w:after="0"/>
        <w:ind w:firstLine="426"/>
        <w:jc w:val="both"/>
        <w:rPr>
          <w:rFonts w:ascii="Garamond" w:hAnsi="Garamond" w:cs="Aparajita"/>
          <w:sz w:val="26"/>
          <w:szCs w:val="26"/>
          <w:lang w:eastAsia="fr-FR"/>
        </w:rPr>
      </w:pPr>
      <w:r w:rsidRPr="00286751">
        <w:rPr>
          <w:rFonts w:ascii="Garamond" w:hAnsi="Garamond" w:cs="Aparajita"/>
          <w:sz w:val="26"/>
          <w:szCs w:val="26"/>
        </w:rPr>
        <w:t xml:space="preserve">Cependant, </w:t>
      </w:r>
      <w:r w:rsidR="007713F3" w:rsidRPr="00286751">
        <w:rPr>
          <w:rFonts w:ascii="Garamond" w:hAnsi="Garamond" w:cs="Aparajita"/>
          <w:sz w:val="26"/>
          <w:szCs w:val="26"/>
        </w:rPr>
        <w:t>l</w:t>
      </w:r>
      <w:r w:rsidRPr="00286751">
        <w:rPr>
          <w:rFonts w:ascii="Garamond" w:hAnsi="Garamond" w:cs="Aparajita"/>
          <w:sz w:val="26"/>
          <w:szCs w:val="26"/>
        </w:rPr>
        <w:t xml:space="preserve">’analyse de </w:t>
      </w:r>
      <w:r w:rsidR="00223790" w:rsidRPr="00286751">
        <w:rPr>
          <w:rFonts w:ascii="Garamond" w:hAnsi="Garamond" w:cs="Aparajita"/>
          <w:sz w:val="26"/>
          <w:szCs w:val="26"/>
        </w:rPr>
        <w:t>l’offre de la main-d’œuvre et</w:t>
      </w:r>
      <w:r w:rsidRPr="00286751">
        <w:rPr>
          <w:rFonts w:ascii="Garamond" w:hAnsi="Garamond" w:cs="Aparajita"/>
          <w:sz w:val="26"/>
          <w:szCs w:val="26"/>
        </w:rPr>
        <w:t xml:space="preserve"> celle de</w:t>
      </w:r>
      <w:r w:rsidR="00223790" w:rsidRPr="00286751">
        <w:rPr>
          <w:rFonts w:ascii="Garamond" w:hAnsi="Garamond" w:cs="Aparajita"/>
          <w:sz w:val="26"/>
          <w:szCs w:val="26"/>
        </w:rPr>
        <w:t xml:space="preserve"> sa demande </w:t>
      </w:r>
      <w:r w:rsidRPr="00286751">
        <w:rPr>
          <w:rFonts w:ascii="Garamond" w:hAnsi="Garamond" w:cs="Aparajita"/>
          <w:sz w:val="26"/>
          <w:szCs w:val="26"/>
        </w:rPr>
        <w:t xml:space="preserve">ont montré que la mauvaise gestion de l’offre entraine des conséquences néfastes sur le marché dans la mesure où elle évolue plus rapide que sa demande (3% contre 1%), cas des pays </w:t>
      </w:r>
      <w:r w:rsidR="002C5510" w:rsidRPr="00286751">
        <w:rPr>
          <w:rFonts w:ascii="Garamond" w:hAnsi="Garamond" w:cs="Aparajita"/>
          <w:sz w:val="26"/>
          <w:szCs w:val="26"/>
        </w:rPr>
        <w:t xml:space="preserve">en développement </w:t>
      </w:r>
      <w:r w:rsidRPr="00286751">
        <w:rPr>
          <w:rFonts w:ascii="Garamond" w:hAnsi="Garamond" w:cs="Aparajita"/>
          <w:sz w:val="26"/>
          <w:szCs w:val="26"/>
        </w:rPr>
        <w:t>notamment la RDC, l’Angola et les autres.</w:t>
      </w:r>
      <w:r w:rsidR="004C5202" w:rsidRPr="00286751">
        <w:rPr>
          <w:rFonts w:ascii="Garamond" w:hAnsi="Garamond" w:cs="Aparajita"/>
          <w:sz w:val="26"/>
          <w:szCs w:val="26"/>
        </w:rPr>
        <w:t xml:space="preserve"> </w:t>
      </w:r>
      <w:r w:rsidR="000D2EEA" w:rsidRPr="00286751">
        <w:rPr>
          <w:rFonts w:ascii="Garamond" w:hAnsi="Garamond" w:cs="Aparajita"/>
          <w:sz w:val="26"/>
          <w:szCs w:val="26"/>
          <w:lang w:eastAsia="fr-FR"/>
        </w:rPr>
        <w:t>Autre</w:t>
      </w:r>
      <w:r w:rsidR="00766EB7">
        <w:rPr>
          <w:rFonts w:ascii="Garamond" w:hAnsi="Garamond" w:cs="Aparajita"/>
          <w:sz w:val="26"/>
          <w:szCs w:val="26"/>
          <w:lang w:eastAsia="fr-FR"/>
        </w:rPr>
        <w:t>s</w:t>
      </w:r>
      <w:r w:rsidR="004C5202" w:rsidRPr="00286751">
        <w:rPr>
          <w:rFonts w:ascii="Garamond" w:hAnsi="Garamond" w:cs="Aparajita"/>
          <w:sz w:val="26"/>
          <w:szCs w:val="26"/>
          <w:lang w:eastAsia="fr-FR"/>
        </w:rPr>
        <w:t xml:space="preserve"> </w:t>
      </w:r>
      <w:r w:rsidR="002C5510" w:rsidRPr="00286751">
        <w:rPr>
          <w:rFonts w:ascii="Garamond" w:hAnsi="Garamond" w:cs="Aparajita"/>
          <w:sz w:val="26"/>
          <w:szCs w:val="26"/>
          <w:lang w:eastAsia="fr-FR"/>
        </w:rPr>
        <w:t xml:space="preserve">points </w:t>
      </w:r>
      <w:r w:rsidR="004C5202" w:rsidRPr="00286751">
        <w:rPr>
          <w:rFonts w:ascii="Garamond" w:hAnsi="Garamond" w:cs="Aparajita"/>
          <w:sz w:val="26"/>
          <w:szCs w:val="26"/>
          <w:lang w:eastAsia="fr-FR"/>
        </w:rPr>
        <w:t>de di</w:t>
      </w:r>
      <w:r w:rsidR="002C5510" w:rsidRPr="00286751">
        <w:rPr>
          <w:rFonts w:ascii="Garamond" w:hAnsi="Garamond" w:cs="Aparajita"/>
          <w:sz w:val="26"/>
          <w:szCs w:val="26"/>
          <w:lang w:eastAsia="fr-FR"/>
        </w:rPr>
        <w:t xml:space="preserve">vergences </w:t>
      </w:r>
      <w:r w:rsidR="004C5202" w:rsidRPr="00286751">
        <w:rPr>
          <w:rFonts w:ascii="Garamond" w:hAnsi="Garamond" w:cs="Aparajita"/>
          <w:sz w:val="26"/>
          <w:szCs w:val="26"/>
          <w:lang w:eastAsia="fr-FR"/>
        </w:rPr>
        <w:t>entre ces marchés du travail est la prédominenc</w:t>
      </w:r>
      <w:r w:rsidR="000D2EEA" w:rsidRPr="00286751">
        <w:rPr>
          <w:rFonts w:ascii="Garamond" w:hAnsi="Garamond" w:cs="Aparajita"/>
          <w:sz w:val="26"/>
          <w:szCs w:val="26"/>
          <w:lang w:eastAsia="fr-FR"/>
        </w:rPr>
        <w:t>e des emplois informels plus (80</w:t>
      </w:r>
      <w:r w:rsidR="004C5202" w:rsidRPr="00286751">
        <w:rPr>
          <w:rFonts w:ascii="Garamond" w:hAnsi="Garamond" w:cs="Aparajita"/>
          <w:sz w:val="26"/>
          <w:szCs w:val="26"/>
          <w:lang w:eastAsia="fr-FR"/>
        </w:rPr>
        <w:t>%) et une faible part resevée aux filets sociaux moins de (1%) du PIB.</w:t>
      </w:r>
    </w:p>
    <w:p w:rsidR="00766EB7" w:rsidRDefault="006D2612" w:rsidP="00766EB7">
      <w:pPr>
        <w:spacing w:after="0"/>
        <w:ind w:firstLine="426"/>
        <w:jc w:val="both"/>
        <w:rPr>
          <w:rFonts w:ascii="Garamond" w:hAnsi="Garamond" w:cs="Aparajita"/>
          <w:sz w:val="26"/>
          <w:szCs w:val="26"/>
          <w:lang w:eastAsia="fr-FR"/>
        </w:rPr>
      </w:pPr>
      <w:r w:rsidRPr="00286751">
        <w:rPr>
          <w:rFonts w:ascii="Garamond" w:hAnsi="Garamond" w:cs="Aparajita"/>
          <w:sz w:val="26"/>
          <w:szCs w:val="26"/>
        </w:rPr>
        <w:t>Par contre, les pays développés particulièrement les USA et ceux de l’UE présentent des structures différentes avec des offres de</w:t>
      </w:r>
      <w:r w:rsidR="000D2EEA" w:rsidRPr="00286751">
        <w:rPr>
          <w:rFonts w:ascii="Garamond" w:hAnsi="Garamond" w:cs="Aparajita"/>
          <w:sz w:val="26"/>
          <w:szCs w:val="26"/>
        </w:rPr>
        <w:t xml:space="preserve"> facteur travail </w:t>
      </w:r>
      <w:r w:rsidRPr="00286751">
        <w:rPr>
          <w:rFonts w:ascii="Garamond" w:hAnsi="Garamond" w:cs="Aparajita"/>
          <w:sz w:val="26"/>
          <w:szCs w:val="26"/>
        </w:rPr>
        <w:t xml:space="preserve">stabilisées autour de (1% contre 2%) de croissance de la demande. Ce qui justifie le niveau de développement économique et de </w:t>
      </w:r>
      <w:r w:rsidR="00C244A0" w:rsidRPr="00286751">
        <w:rPr>
          <w:rFonts w:ascii="Garamond" w:hAnsi="Garamond" w:cs="Aparajita"/>
          <w:sz w:val="26"/>
          <w:szCs w:val="26"/>
        </w:rPr>
        <w:t xml:space="preserve">leurs </w:t>
      </w:r>
      <w:r w:rsidRPr="00286751">
        <w:rPr>
          <w:rFonts w:ascii="Garamond" w:hAnsi="Garamond" w:cs="Aparajita"/>
          <w:sz w:val="26"/>
          <w:szCs w:val="26"/>
        </w:rPr>
        <w:t>marché</w:t>
      </w:r>
      <w:r w:rsidR="00C244A0" w:rsidRPr="00286751">
        <w:rPr>
          <w:rFonts w:ascii="Garamond" w:hAnsi="Garamond" w:cs="Aparajita"/>
          <w:sz w:val="26"/>
          <w:szCs w:val="26"/>
        </w:rPr>
        <w:t>s</w:t>
      </w:r>
      <w:r w:rsidRPr="00286751">
        <w:rPr>
          <w:rFonts w:ascii="Garamond" w:hAnsi="Garamond" w:cs="Aparajita"/>
          <w:sz w:val="26"/>
          <w:szCs w:val="26"/>
        </w:rPr>
        <w:t xml:space="preserve"> du trava</w:t>
      </w:r>
      <w:r w:rsidR="00C244A0" w:rsidRPr="00286751">
        <w:rPr>
          <w:rFonts w:ascii="Garamond" w:hAnsi="Garamond" w:cs="Aparajita"/>
          <w:sz w:val="26"/>
          <w:szCs w:val="26"/>
        </w:rPr>
        <w:t>il</w:t>
      </w:r>
      <w:r w:rsidRPr="00286751">
        <w:rPr>
          <w:rFonts w:ascii="Garamond" w:hAnsi="Garamond" w:cs="Aparajita"/>
          <w:sz w:val="26"/>
          <w:szCs w:val="26"/>
        </w:rPr>
        <w:t>. La même réalité est observée dans les BRICS.</w:t>
      </w:r>
    </w:p>
    <w:p w:rsidR="00376528" w:rsidRDefault="004C5202" w:rsidP="00637160">
      <w:pPr>
        <w:spacing w:after="0"/>
        <w:ind w:firstLine="426"/>
        <w:jc w:val="both"/>
        <w:rPr>
          <w:rFonts w:ascii="Garamond" w:hAnsi="Garamond" w:cs="Aparajita"/>
          <w:sz w:val="26"/>
          <w:szCs w:val="26"/>
          <w:lang w:eastAsia="fr-FR"/>
        </w:rPr>
      </w:pPr>
      <w:r w:rsidRPr="00286751">
        <w:rPr>
          <w:rFonts w:ascii="Garamond" w:hAnsi="Garamond" w:cs="Aparajita"/>
          <w:sz w:val="26"/>
          <w:szCs w:val="26"/>
        </w:rPr>
        <w:t>La structure des populations des BRICS se diffère selon qu’on soit dans un pays ou dans un autre. Le Brésil avec plus de 200 millions d’habitants enregistre un taux d’accroissement démographique de (0,8%), le taux de fertilité de (1,7) enfant par femme. La population en âge de travailler représente (76,7%) de l’ensemble</w:t>
      </w:r>
      <w:r w:rsidR="00C244A0" w:rsidRPr="00286751">
        <w:rPr>
          <w:rFonts w:ascii="Garamond" w:hAnsi="Garamond" w:cs="Aparajita"/>
          <w:sz w:val="26"/>
          <w:szCs w:val="26"/>
        </w:rPr>
        <w:t xml:space="preserve"> de la population avec une main-</w:t>
      </w:r>
      <w:r w:rsidRPr="00286751">
        <w:rPr>
          <w:rFonts w:ascii="Garamond" w:hAnsi="Garamond" w:cs="Aparajita"/>
          <w:sz w:val="26"/>
          <w:szCs w:val="26"/>
        </w:rPr>
        <w:t>d’œuvre estimée à (96,4) millions d’actifs, un taux de chômage de (9,1%)</w:t>
      </w:r>
      <w:r w:rsidRPr="00286751">
        <w:rPr>
          <w:rStyle w:val="Appelnotedebasdep"/>
          <w:rFonts w:ascii="Garamond" w:hAnsi="Garamond" w:cs="Aparajita"/>
          <w:sz w:val="26"/>
          <w:szCs w:val="26"/>
        </w:rPr>
        <w:footnoteReference w:id="34"/>
      </w:r>
      <w:r w:rsidRPr="00286751">
        <w:rPr>
          <w:rFonts w:ascii="Garamond" w:hAnsi="Garamond" w:cs="Aparajita"/>
          <w:sz w:val="26"/>
          <w:szCs w:val="26"/>
        </w:rPr>
        <w:t xml:space="preserve">. </w:t>
      </w: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Default="00637160" w:rsidP="00637160">
      <w:pPr>
        <w:spacing w:after="0"/>
        <w:ind w:firstLine="426"/>
        <w:jc w:val="both"/>
        <w:rPr>
          <w:rFonts w:ascii="Garamond" w:hAnsi="Garamond" w:cs="Aparajita"/>
          <w:sz w:val="26"/>
          <w:szCs w:val="26"/>
          <w:lang w:eastAsia="fr-FR"/>
        </w:rPr>
      </w:pPr>
    </w:p>
    <w:p w:rsidR="00637160" w:rsidRPr="00286751" w:rsidRDefault="00637160" w:rsidP="00637160">
      <w:pPr>
        <w:spacing w:after="0"/>
        <w:ind w:firstLine="426"/>
        <w:jc w:val="both"/>
        <w:rPr>
          <w:rFonts w:ascii="Garamond" w:hAnsi="Garamond" w:cs="Aparajita"/>
          <w:sz w:val="26"/>
          <w:szCs w:val="26"/>
          <w:lang w:eastAsia="fr-FR"/>
        </w:rPr>
      </w:pPr>
    </w:p>
    <w:p w:rsidR="00771E76" w:rsidRDefault="00CB6204" w:rsidP="00766EB7">
      <w:pPr>
        <w:spacing w:after="0"/>
        <w:jc w:val="center"/>
        <w:rPr>
          <w:rFonts w:ascii="Garamond" w:hAnsi="Garamond" w:cs="Aparajita"/>
          <w:b/>
          <w:sz w:val="26"/>
          <w:szCs w:val="26"/>
          <w:lang w:eastAsia="fr-FR"/>
        </w:rPr>
      </w:pPr>
      <w:r w:rsidRPr="00286751">
        <w:rPr>
          <w:rFonts w:ascii="Garamond" w:hAnsi="Garamond" w:cs="Aparajita"/>
          <w:b/>
          <w:sz w:val="26"/>
          <w:szCs w:val="26"/>
        </w:rPr>
        <w:t>Graphique 15</w:t>
      </w:r>
      <w:r w:rsidR="00771E76" w:rsidRPr="00286751">
        <w:rPr>
          <w:rFonts w:ascii="Garamond" w:hAnsi="Garamond" w:cs="Aparajita"/>
          <w:b/>
          <w:sz w:val="26"/>
          <w:szCs w:val="26"/>
        </w:rPr>
        <w:t xml:space="preserve">. Répartition </w:t>
      </w:r>
      <w:r w:rsidR="00766EB7" w:rsidRPr="00286751">
        <w:rPr>
          <w:rFonts w:ascii="Garamond" w:hAnsi="Garamond" w:cs="Aparajita"/>
          <w:b/>
          <w:sz w:val="26"/>
          <w:szCs w:val="26"/>
        </w:rPr>
        <w:t xml:space="preserve">comparée </w:t>
      </w:r>
      <w:r w:rsidR="00766EB7">
        <w:rPr>
          <w:rFonts w:ascii="Garamond" w:hAnsi="Garamond" w:cs="Aparajita"/>
          <w:b/>
          <w:sz w:val="26"/>
          <w:szCs w:val="26"/>
        </w:rPr>
        <w:t>p</w:t>
      </w:r>
      <w:r w:rsidR="00766EB7" w:rsidRPr="00286751">
        <w:rPr>
          <w:rFonts w:ascii="Garamond" w:hAnsi="Garamond" w:cs="Aparajita"/>
          <w:b/>
          <w:sz w:val="26"/>
          <w:szCs w:val="26"/>
        </w:rPr>
        <w:t>ersonnes</w:t>
      </w:r>
      <w:r w:rsidR="00771E76" w:rsidRPr="00286751">
        <w:rPr>
          <w:rFonts w:ascii="Garamond" w:hAnsi="Garamond" w:cs="Aparajita"/>
          <w:b/>
          <w:sz w:val="26"/>
          <w:szCs w:val="26"/>
        </w:rPr>
        <w:t xml:space="preserve"> en âge de travailler </w:t>
      </w:r>
      <w:r w:rsidR="00766EB7" w:rsidRPr="00286751">
        <w:rPr>
          <w:rFonts w:ascii="Garamond" w:hAnsi="Garamond" w:cs="Aparajita"/>
          <w:b/>
          <w:sz w:val="26"/>
          <w:szCs w:val="26"/>
        </w:rPr>
        <w:t>et dépendants</w:t>
      </w:r>
      <w:r w:rsidR="00771E76" w:rsidRPr="00286751">
        <w:rPr>
          <w:rFonts w:ascii="Garamond" w:hAnsi="Garamond" w:cs="Aparajita"/>
          <w:b/>
          <w:sz w:val="26"/>
          <w:szCs w:val="26"/>
          <w:lang w:eastAsia="fr-FR"/>
        </w:rPr>
        <w:t xml:space="preserve"> </w:t>
      </w:r>
      <w:r w:rsidR="001D5279" w:rsidRPr="00286751">
        <w:rPr>
          <w:rFonts w:ascii="Garamond" w:hAnsi="Garamond" w:cs="Aparajita"/>
          <w:b/>
          <w:sz w:val="26"/>
          <w:szCs w:val="26"/>
          <w:lang w:eastAsia="fr-FR"/>
        </w:rPr>
        <w:t>au niveau mondial</w:t>
      </w:r>
    </w:p>
    <w:p w:rsidR="00766EB7" w:rsidRPr="00286751" w:rsidRDefault="00766EB7" w:rsidP="00766EB7">
      <w:pPr>
        <w:spacing w:after="0"/>
        <w:jc w:val="center"/>
        <w:rPr>
          <w:rFonts w:ascii="Garamond" w:hAnsi="Garamond" w:cs="Aparajita"/>
          <w:b/>
          <w:sz w:val="26"/>
          <w:szCs w:val="26"/>
        </w:rPr>
      </w:pPr>
    </w:p>
    <w:p w:rsidR="00771E76" w:rsidRPr="00286751" w:rsidRDefault="004C435A" w:rsidP="00D25E55">
      <w:pPr>
        <w:tabs>
          <w:tab w:val="left" w:pos="1134"/>
        </w:tabs>
        <w:spacing w:after="0"/>
        <w:jc w:val="center"/>
        <w:rPr>
          <w:rFonts w:ascii="Garamond" w:hAnsi="Garamond" w:cs="Aparajita"/>
          <w:sz w:val="26"/>
          <w:szCs w:val="26"/>
        </w:rPr>
      </w:pPr>
      <w:r w:rsidRPr="00286751">
        <w:rPr>
          <w:rFonts w:ascii="Garamond" w:hAnsi="Garamond" w:cs="Aparajita"/>
          <w:noProof/>
          <w:sz w:val="26"/>
          <w:szCs w:val="26"/>
          <w:bdr w:val="single" w:sz="2" w:space="0" w:color="948A54" w:shadow="1"/>
          <w:lang w:eastAsia="fr-FR"/>
        </w:rPr>
        <w:lastRenderedPageBreak/>
        <w:drawing>
          <wp:inline distT="0" distB="0" distL="0" distR="0">
            <wp:extent cx="5324854" cy="4179570"/>
            <wp:effectExtent l="0" t="0" r="9525" b="11430"/>
            <wp:docPr id="15" name="Graphique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76528" w:rsidRDefault="00376528" w:rsidP="00376528">
      <w:pPr>
        <w:spacing w:after="0"/>
        <w:jc w:val="center"/>
        <w:rPr>
          <w:rFonts w:ascii="Garamond" w:hAnsi="Garamond" w:cs="Aparajita"/>
          <w:i/>
          <w:iCs/>
          <w:sz w:val="26"/>
          <w:szCs w:val="26"/>
        </w:rPr>
      </w:pPr>
    </w:p>
    <w:p w:rsidR="004E6012" w:rsidRPr="00376528" w:rsidRDefault="00771E76" w:rsidP="00376528">
      <w:pPr>
        <w:spacing w:after="0"/>
        <w:jc w:val="center"/>
        <w:rPr>
          <w:rFonts w:ascii="Garamond" w:hAnsi="Garamond" w:cs="Aparajita"/>
          <w:i/>
          <w:iCs/>
          <w:sz w:val="26"/>
          <w:szCs w:val="26"/>
        </w:rPr>
      </w:pPr>
      <w:r w:rsidRPr="00376528">
        <w:rPr>
          <w:rFonts w:ascii="Garamond" w:hAnsi="Garamond" w:cs="Aparajita"/>
          <w:i/>
          <w:iCs/>
          <w:sz w:val="26"/>
          <w:szCs w:val="26"/>
        </w:rPr>
        <w:t>Source : auteur, wikipédia, Statistiques de la BM sur la population active,</w:t>
      </w:r>
      <w:r w:rsidR="00376528" w:rsidRPr="00376528">
        <w:rPr>
          <w:rFonts w:ascii="Garamond" w:hAnsi="Garamond" w:cs="Aparajita"/>
          <w:i/>
          <w:iCs/>
          <w:sz w:val="26"/>
          <w:szCs w:val="26"/>
        </w:rPr>
        <w:t xml:space="preserve"> </w:t>
      </w:r>
      <w:r w:rsidRPr="00376528">
        <w:rPr>
          <w:rFonts w:ascii="Garamond" w:hAnsi="Garamond" w:cs="Aparajita"/>
          <w:i/>
          <w:iCs/>
          <w:sz w:val="26"/>
          <w:szCs w:val="26"/>
        </w:rPr>
        <w:t>trading economi</w:t>
      </w:r>
      <w:r w:rsidR="00C833E9" w:rsidRPr="00376528">
        <w:rPr>
          <w:rFonts w:ascii="Garamond" w:hAnsi="Garamond" w:cs="Aparajita"/>
          <w:i/>
          <w:iCs/>
          <w:sz w:val="26"/>
          <w:szCs w:val="26"/>
        </w:rPr>
        <w:t>cs, le monde dans ma poche 2014.</w:t>
      </w:r>
    </w:p>
    <w:p w:rsidR="00376528" w:rsidRDefault="00376528" w:rsidP="00376528">
      <w:pPr>
        <w:autoSpaceDE w:val="0"/>
        <w:autoSpaceDN w:val="0"/>
        <w:adjustRightInd w:val="0"/>
        <w:spacing w:after="0"/>
        <w:jc w:val="both"/>
        <w:rPr>
          <w:rFonts w:ascii="Garamond" w:hAnsi="Garamond" w:cs="Aparajita"/>
          <w:sz w:val="26"/>
          <w:szCs w:val="26"/>
        </w:rPr>
      </w:pPr>
    </w:p>
    <w:p w:rsidR="00376528" w:rsidRDefault="001D527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La structure des populations de la Russie est semblable à celle des pays de l’UE. Avec (142,5 millions) d’habitants, </w:t>
      </w:r>
      <w:r w:rsidR="00C244A0" w:rsidRPr="00286751">
        <w:rPr>
          <w:rFonts w:ascii="Garamond" w:hAnsi="Garamond" w:cs="Aparajita"/>
          <w:sz w:val="26"/>
          <w:szCs w:val="26"/>
        </w:rPr>
        <w:t xml:space="preserve">cette dernière </w:t>
      </w:r>
      <w:r w:rsidRPr="00286751">
        <w:rPr>
          <w:rFonts w:ascii="Garamond" w:hAnsi="Garamond" w:cs="Aparajita"/>
          <w:sz w:val="26"/>
          <w:szCs w:val="26"/>
        </w:rPr>
        <w:t xml:space="preserve">enregistre un taux d’accroissement démographique de (0,4%), le taux de fertilité de (1,8) </w:t>
      </w:r>
      <w:r w:rsidR="00C244A0" w:rsidRPr="00286751">
        <w:rPr>
          <w:rFonts w:ascii="Garamond" w:hAnsi="Garamond" w:cs="Aparajita"/>
          <w:sz w:val="26"/>
          <w:szCs w:val="26"/>
        </w:rPr>
        <w:t>enfant par femme. S</w:t>
      </w:r>
      <w:r w:rsidRPr="00286751">
        <w:rPr>
          <w:rFonts w:ascii="Garamond" w:hAnsi="Garamond" w:cs="Aparajita"/>
          <w:sz w:val="26"/>
          <w:szCs w:val="26"/>
        </w:rPr>
        <w:t>a population en âge de travailler représente (83,3%) de la pop</w:t>
      </w:r>
      <w:r w:rsidR="00C151E0" w:rsidRPr="00286751">
        <w:rPr>
          <w:rFonts w:ascii="Garamond" w:hAnsi="Garamond" w:cs="Aparajita"/>
          <w:sz w:val="26"/>
          <w:szCs w:val="26"/>
        </w:rPr>
        <w:t>ulation résidente avec une main-</w:t>
      </w:r>
      <w:r w:rsidRPr="00286751">
        <w:rPr>
          <w:rFonts w:ascii="Garamond" w:hAnsi="Garamond" w:cs="Aparajita"/>
          <w:sz w:val="26"/>
          <w:szCs w:val="26"/>
        </w:rPr>
        <w:t xml:space="preserve">d’œuvre estimée à (74,2) millions d’actifs, un taux de chômage de (6,4%). </w:t>
      </w:r>
    </w:p>
    <w:p w:rsidR="00376528" w:rsidRDefault="001D527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La Chine </w:t>
      </w:r>
      <w:r w:rsidR="00C151E0" w:rsidRPr="00286751">
        <w:rPr>
          <w:rFonts w:ascii="Garamond" w:hAnsi="Garamond" w:cs="Aparajita"/>
          <w:sz w:val="26"/>
          <w:szCs w:val="26"/>
        </w:rPr>
        <w:t xml:space="preserve">qui est </w:t>
      </w:r>
      <w:r w:rsidRPr="00286751">
        <w:rPr>
          <w:rFonts w:ascii="Garamond" w:hAnsi="Garamond" w:cs="Aparajita"/>
          <w:sz w:val="26"/>
          <w:szCs w:val="26"/>
        </w:rPr>
        <w:t>le premier pays du monde en termes démographique avec (1,389 milliard) d’habitants restera encore longtemps le premier marché du travail mondial, et elle attirera encore beaucoup d’i</w:t>
      </w:r>
      <w:r w:rsidR="00C151E0" w:rsidRPr="00286751">
        <w:rPr>
          <w:rFonts w:ascii="Garamond" w:hAnsi="Garamond" w:cs="Aparajita"/>
          <w:sz w:val="26"/>
          <w:szCs w:val="26"/>
        </w:rPr>
        <w:t>nvestisseurs en quête de la main-d’œuvre</w:t>
      </w:r>
      <w:r w:rsidR="005517D9" w:rsidRPr="00286751">
        <w:rPr>
          <w:rFonts w:ascii="Garamond" w:hAnsi="Garamond" w:cs="Aparajita"/>
          <w:sz w:val="26"/>
          <w:szCs w:val="26"/>
        </w:rPr>
        <w:t xml:space="preserve"> bon marché. S</w:t>
      </w:r>
      <w:r w:rsidRPr="00286751">
        <w:rPr>
          <w:rFonts w:ascii="Garamond" w:hAnsi="Garamond" w:cs="Aparajita"/>
          <w:sz w:val="26"/>
          <w:szCs w:val="26"/>
        </w:rPr>
        <w:t>a population en âge de travailler représente (82,9%) de la population totale, une main-d’œuvre estimée à plus de (700 millions) d’actifs et un volume de l’emploi de plus de (600 millions).</w:t>
      </w:r>
    </w:p>
    <w:p w:rsidR="00376528" w:rsidRDefault="001D527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Cependant, la structure démographique de la Chine est </w:t>
      </w:r>
      <w:r w:rsidR="00D239D9" w:rsidRPr="00286751">
        <w:rPr>
          <w:rFonts w:ascii="Garamond" w:hAnsi="Garamond" w:cs="Aparajita"/>
          <w:sz w:val="26"/>
          <w:szCs w:val="26"/>
        </w:rPr>
        <w:t>aussi défavorable</w:t>
      </w:r>
      <w:r w:rsidRPr="00286751">
        <w:rPr>
          <w:rFonts w:ascii="Garamond" w:hAnsi="Garamond" w:cs="Aparajita"/>
          <w:sz w:val="26"/>
          <w:szCs w:val="26"/>
        </w:rPr>
        <w:t xml:space="preserve"> à son marché du travail </w:t>
      </w:r>
      <w:r w:rsidR="00D239D9" w:rsidRPr="00286751">
        <w:rPr>
          <w:rFonts w:ascii="Garamond" w:hAnsi="Garamond" w:cs="Aparajita"/>
          <w:sz w:val="26"/>
          <w:szCs w:val="26"/>
        </w:rPr>
        <w:t>p</w:t>
      </w:r>
      <w:r w:rsidR="00804A99" w:rsidRPr="00286751">
        <w:rPr>
          <w:rFonts w:ascii="Garamond" w:hAnsi="Garamond" w:cs="Aparajita"/>
          <w:sz w:val="26"/>
          <w:szCs w:val="26"/>
        </w:rPr>
        <w:t>uisqu</w:t>
      </w:r>
      <w:r w:rsidR="00D239D9" w:rsidRPr="00286751">
        <w:rPr>
          <w:rFonts w:ascii="Garamond" w:hAnsi="Garamond" w:cs="Aparajita"/>
          <w:sz w:val="26"/>
          <w:szCs w:val="26"/>
        </w:rPr>
        <w:t>’elle pèse</w:t>
      </w:r>
      <w:r w:rsidRPr="00286751">
        <w:rPr>
          <w:rFonts w:ascii="Garamond" w:hAnsi="Garamond" w:cs="Aparajita"/>
          <w:sz w:val="26"/>
          <w:szCs w:val="26"/>
        </w:rPr>
        <w:t xml:space="preserve"> en termes des dépenses de protection sociale</w:t>
      </w:r>
      <w:r w:rsidR="00804A99" w:rsidRPr="00286751">
        <w:rPr>
          <w:rFonts w:ascii="Garamond" w:hAnsi="Garamond" w:cs="Aparajita"/>
          <w:sz w:val="26"/>
          <w:szCs w:val="26"/>
        </w:rPr>
        <w:t xml:space="preserve"> et </w:t>
      </w:r>
      <w:r w:rsidRPr="00286751">
        <w:rPr>
          <w:rFonts w:ascii="Garamond" w:hAnsi="Garamond" w:cs="Aparajita"/>
          <w:sz w:val="26"/>
          <w:szCs w:val="26"/>
        </w:rPr>
        <w:t>elle reste le premier pays au monde en nombre de vieillards</w:t>
      </w:r>
      <w:r w:rsidRPr="00286751">
        <w:rPr>
          <w:rStyle w:val="Appelnotedebasdep"/>
          <w:rFonts w:ascii="Garamond" w:hAnsi="Garamond" w:cs="Aparajita"/>
          <w:sz w:val="26"/>
          <w:szCs w:val="26"/>
        </w:rPr>
        <w:footnoteReference w:id="35"/>
      </w:r>
      <w:r w:rsidRPr="00286751">
        <w:rPr>
          <w:rFonts w:ascii="Garamond" w:hAnsi="Garamond" w:cs="Aparajita"/>
          <w:sz w:val="26"/>
          <w:szCs w:val="26"/>
        </w:rPr>
        <w:t>. L’autre fait marquant lié à l’effet de la structure démographique est le nombre de chômeurs et de pauvres qui se compte en million</w:t>
      </w:r>
      <w:r w:rsidR="00804A99" w:rsidRPr="00286751">
        <w:rPr>
          <w:rStyle w:val="Appelnotedebasdep"/>
          <w:rFonts w:ascii="Garamond" w:hAnsi="Garamond" w:cs="Aparajita"/>
          <w:sz w:val="26"/>
          <w:szCs w:val="26"/>
        </w:rPr>
        <w:footnoteReference w:id="36"/>
      </w:r>
      <w:r w:rsidRPr="00286751">
        <w:rPr>
          <w:rFonts w:ascii="Garamond" w:hAnsi="Garamond" w:cs="Aparajita"/>
          <w:sz w:val="26"/>
          <w:szCs w:val="26"/>
        </w:rPr>
        <w:t>.</w:t>
      </w:r>
    </w:p>
    <w:p w:rsidR="00376528" w:rsidRDefault="00804A9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lastRenderedPageBreak/>
        <w:t>L</w:t>
      </w:r>
      <w:r w:rsidR="000345A1" w:rsidRPr="00286751">
        <w:rPr>
          <w:rFonts w:ascii="Garamond" w:hAnsi="Garamond" w:cs="Aparajita"/>
          <w:sz w:val="26"/>
          <w:szCs w:val="26"/>
        </w:rPr>
        <w:t>’</w:t>
      </w:r>
      <w:r w:rsidRPr="00286751">
        <w:rPr>
          <w:rFonts w:ascii="Garamond" w:hAnsi="Garamond" w:cs="Aparajita"/>
          <w:sz w:val="26"/>
          <w:szCs w:val="26"/>
        </w:rPr>
        <w:t xml:space="preserve">Inde est </w:t>
      </w:r>
      <w:r w:rsidR="001D5279" w:rsidRPr="00286751">
        <w:rPr>
          <w:rFonts w:ascii="Garamond" w:hAnsi="Garamond" w:cs="Aparajita"/>
          <w:sz w:val="26"/>
          <w:szCs w:val="26"/>
        </w:rPr>
        <w:t>le deuxième pays du monde en termes démographique. Il enregistre un taux d’accroissement démographique de (1,2%), le taux de fertilité de (1,1) enfant par femme, la population en âge de travailler représente (75%)</w:t>
      </w:r>
      <w:r w:rsidR="005517D9" w:rsidRPr="00286751">
        <w:rPr>
          <w:rFonts w:ascii="Garamond" w:hAnsi="Garamond" w:cs="Aparajita"/>
          <w:sz w:val="26"/>
          <w:szCs w:val="26"/>
        </w:rPr>
        <w:t>.</w:t>
      </w:r>
      <w:r w:rsidRPr="00286751">
        <w:rPr>
          <w:rStyle w:val="Appelnotedebasdep"/>
          <w:rFonts w:ascii="Garamond" w:hAnsi="Garamond" w:cs="Aparajita"/>
          <w:sz w:val="26"/>
          <w:szCs w:val="26"/>
        </w:rPr>
        <w:footnoteReference w:id="37"/>
      </w:r>
    </w:p>
    <w:p w:rsidR="00376528" w:rsidRDefault="001D527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La République sud-</w:t>
      </w:r>
      <w:r w:rsidR="000345A1" w:rsidRPr="00286751">
        <w:rPr>
          <w:rFonts w:ascii="Garamond" w:hAnsi="Garamond" w:cs="Aparajita"/>
          <w:sz w:val="26"/>
          <w:szCs w:val="26"/>
        </w:rPr>
        <w:t>africaine fait partie des BRICS</w:t>
      </w:r>
      <w:r w:rsidR="00AA0531" w:rsidRPr="00286751">
        <w:rPr>
          <w:rFonts w:ascii="Garamond" w:hAnsi="Garamond" w:cs="Aparajita"/>
          <w:sz w:val="26"/>
          <w:szCs w:val="26"/>
        </w:rPr>
        <w:t>. Première</w:t>
      </w:r>
      <w:r w:rsidRPr="00286751">
        <w:rPr>
          <w:rFonts w:ascii="Garamond" w:hAnsi="Garamond" w:cs="Aparajita"/>
          <w:sz w:val="26"/>
          <w:szCs w:val="26"/>
        </w:rPr>
        <w:t xml:space="preserve"> puis</w:t>
      </w:r>
      <w:r w:rsidR="000345A1" w:rsidRPr="00286751">
        <w:rPr>
          <w:rFonts w:ascii="Garamond" w:hAnsi="Garamond" w:cs="Aparajita"/>
          <w:sz w:val="26"/>
          <w:szCs w:val="26"/>
        </w:rPr>
        <w:t>sance économique africaine</w:t>
      </w:r>
      <w:r w:rsidR="00AA0531" w:rsidRPr="00286751">
        <w:rPr>
          <w:rFonts w:ascii="Garamond" w:hAnsi="Garamond" w:cs="Aparajita"/>
          <w:sz w:val="26"/>
          <w:szCs w:val="26"/>
        </w:rPr>
        <w:t xml:space="preserve"> en 2014, elle compte </w:t>
      </w:r>
      <w:r w:rsidR="000345A1" w:rsidRPr="00286751">
        <w:rPr>
          <w:rFonts w:ascii="Garamond" w:hAnsi="Garamond" w:cs="Aparajita"/>
          <w:sz w:val="26"/>
          <w:szCs w:val="26"/>
        </w:rPr>
        <w:t xml:space="preserve">plus de </w:t>
      </w:r>
      <w:r w:rsidRPr="00286751">
        <w:rPr>
          <w:rFonts w:ascii="Garamond" w:hAnsi="Garamond" w:cs="Aparajita"/>
          <w:sz w:val="26"/>
          <w:szCs w:val="26"/>
        </w:rPr>
        <w:t>(54,3 millions</w:t>
      </w:r>
      <w:r w:rsidR="000345A1" w:rsidRPr="00286751">
        <w:rPr>
          <w:rFonts w:ascii="Garamond" w:hAnsi="Garamond" w:cs="Aparajita"/>
          <w:sz w:val="26"/>
          <w:szCs w:val="26"/>
        </w:rPr>
        <w:t xml:space="preserve"> d’habitants</w:t>
      </w:r>
      <w:r w:rsidRPr="00286751">
        <w:rPr>
          <w:rFonts w:ascii="Garamond" w:hAnsi="Garamond" w:cs="Aparajita"/>
          <w:sz w:val="26"/>
          <w:szCs w:val="26"/>
        </w:rPr>
        <w:t>)</w:t>
      </w:r>
      <w:r w:rsidR="00AA0531" w:rsidRPr="00286751">
        <w:rPr>
          <w:rFonts w:ascii="Garamond" w:hAnsi="Garamond" w:cs="Aparajita"/>
          <w:sz w:val="26"/>
          <w:szCs w:val="26"/>
        </w:rPr>
        <w:t xml:space="preserve"> et elle se place en </w:t>
      </w:r>
      <w:r w:rsidRPr="00286751">
        <w:rPr>
          <w:rFonts w:ascii="Garamond" w:hAnsi="Garamond" w:cs="Aparajita"/>
          <w:sz w:val="26"/>
          <w:szCs w:val="26"/>
        </w:rPr>
        <w:t>derni</w:t>
      </w:r>
      <w:r w:rsidR="00AA0531" w:rsidRPr="00286751">
        <w:rPr>
          <w:rFonts w:ascii="Garamond" w:hAnsi="Garamond" w:cs="Aparajita"/>
          <w:sz w:val="26"/>
          <w:szCs w:val="26"/>
        </w:rPr>
        <w:t xml:space="preserve">ère position des </w:t>
      </w:r>
      <w:r w:rsidRPr="00286751">
        <w:rPr>
          <w:rFonts w:ascii="Garamond" w:hAnsi="Garamond" w:cs="Aparajita"/>
          <w:sz w:val="26"/>
          <w:szCs w:val="26"/>
        </w:rPr>
        <w:t>pays émergent</w:t>
      </w:r>
      <w:r w:rsidR="00AA0531" w:rsidRPr="00286751">
        <w:rPr>
          <w:rFonts w:ascii="Garamond" w:hAnsi="Garamond" w:cs="Aparajita"/>
          <w:sz w:val="26"/>
          <w:szCs w:val="26"/>
        </w:rPr>
        <w:t>s</w:t>
      </w:r>
      <w:r w:rsidRPr="00286751">
        <w:rPr>
          <w:rFonts w:ascii="Garamond" w:hAnsi="Garamond" w:cs="Aparajita"/>
          <w:sz w:val="26"/>
          <w:szCs w:val="26"/>
        </w:rPr>
        <w:t xml:space="preserve"> en termes économique et démographique</w:t>
      </w:r>
      <w:r w:rsidR="00AA0531" w:rsidRPr="00286751">
        <w:rPr>
          <w:rFonts w:ascii="Garamond" w:hAnsi="Garamond" w:cs="Aparajita"/>
          <w:sz w:val="26"/>
          <w:szCs w:val="26"/>
        </w:rPr>
        <w:t xml:space="preserve">. Son </w:t>
      </w:r>
      <w:r w:rsidRPr="00286751">
        <w:rPr>
          <w:rFonts w:ascii="Garamond" w:hAnsi="Garamond" w:cs="Aparajita"/>
          <w:sz w:val="26"/>
          <w:szCs w:val="26"/>
        </w:rPr>
        <w:t xml:space="preserve">taux d’accroissement s’établit à (1%) et </w:t>
      </w:r>
      <w:r w:rsidR="005517D9" w:rsidRPr="00286751">
        <w:rPr>
          <w:rFonts w:ascii="Garamond" w:hAnsi="Garamond" w:cs="Aparajita"/>
          <w:sz w:val="26"/>
          <w:szCs w:val="26"/>
        </w:rPr>
        <w:t xml:space="preserve">celui </w:t>
      </w:r>
      <w:r w:rsidRPr="00286751">
        <w:rPr>
          <w:rFonts w:ascii="Garamond" w:hAnsi="Garamond" w:cs="Aparajita"/>
          <w:sz w:val="26"/>
          <w:szCs w:val="26"/>
        </w:rPr>
        <w:t xml:space="preserve">de fertilité </w:t>
      </w:r>
      <w:r w:rsidR="005517D9" w:rsidRPr="00286751">
        <w:rPr>
          <w:rFonts w:ascii="Garamond" w:hAnsi="Garamond" w:cs="Aparajita"/>
          <w:sz w:val="26"/>
          <w:szCs w:val="26"/>
        </w:rPr>
        <w:t xml:space="preserve">à </w:t>
      </w:r>
      <w:r w:rsidRPr="00286751">
        <w:rPr>
          <w:rFonts w:ascii="Garamond" w:hAnsi="Garamond" w:cs="Aparajita"/>
          <w:sz w:val="26"/>
          <w:szCs w:val="26"/>
        </w:rPr>
        <w:t>(2,3 enfants) par femme. Les personnes en âge de travailler pèsent (71,7%) de l’ensemble, p</w:t>
      </w:r>
      <w:r w:rsidR="00BD03FE" w:rsidRPr="00286751">
        <w:rPr>
          <w:rFonts w:ascii="Garamond" w:hAnsi="Garamond" w:cs="Aparajita"/>
          <w:sz w:val="26"/>
          <w:szCs w:val="26"/>
        </w:rPr>
        <w:t>lus de (24 millions) de la main-</w:t>
      </w:r>
      <w:r w:rsidRPr="00286751">
        <w:rPr>
          <w:rFonts w:ascii="Garamond" w:hAnsi="Garamond" w:cs="Aparajita"/>
          <w:sz w:val="26"/>
          <w:szCs w:val="26"/>
        </w:rPr>
        <w:t>d’œuvre et un volume d</w:t>
      </w:r>
      <w:r w:rsidR="00BD03FE" w:rsidRPr="00286751">
        <w:rPr>
          <w:rFonts w:ascii="Garamond" w:hAnsi="Garamond" w:cs="Aparajita"/>
          <w:sz w:val="26"/>
          <w:szCs w:val="26"/>
        </w:rPr>
        <w:t>’</w:t>
      </w:r>
      <w:r w:rsidRPr="00286751">
        <w:rPr>
          <w:rFonts w:ascii="Garamond" w:hAnsi="Garamond" w:cs="Aparajita"/>
          <w:sz w:val="26"/>
          <w:szCs w:val="26"/>
        </w:rPr>
        <w:t>emploi de plus de (18 millions) d’actifs et un taux de chômage le plus important du continent.</w:t>
      </w:r>
      <w:r w:rsidRPr="00286751">
        <w:rPr>
          <w:rStyle w:val="Appelnotedebasdep"/>
          <w:rFonts w:ascii="Garamond" w:hAnsi="Garamond" w:cs="Aparajita"/>
          <w:sz w:val="26"/>
          <w:szCs w:val="26"/>
        </w:rPr>
        <w:footnoteReference w:id="38"/>
      </w:r>
    </w:p>
    <w:p w:rsidR="00376528" w:rsidRDefault="00BD03FE"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En conclusion, </w:t>
      </w:r>
      <w:r w:rsidR="001D5279" w:rsidRPr="00286751">
        <w:rPr>
          <w:rFonts w:ascii="Garamond" w:hAnsi="Garamond" w:cs="Aparajita"/>
          <w:sz w:val="26"/>
          <w:szCs w:val="26"/>
        </w:rPr>
        <w:t xml:space="preserve">les éléments </w:t>
      </w:r>
      <w:r w:rsidRPr="00286751">
        <w:rPr>
          <w:rFonts w:ascii="Garamond" w:hAnsi="Garamond" w:cs="Aparajita"/>
          <w:sz w:val="26"/>
          <w:szCs w:val="26"/>
        </w:rPr>
        <w:t>marquant la différence</w:t>
      </w:r>
      <w:r w:rsidR="001D5279" w:rsidRPr="00286751">
        <w:rPr>
          <w:rFonts w:ascii="Garamond" w:hAnsi="Garamond" w:cs="Aparajita"/>
          <w:sz w:val="26"/>
          <w:szCs w:val="26"/>
        </w:rPr>
        <w:t xml:space="preserve"> entre la RSA et les autres pays africains sont l’organisation et l’efficacité de sa structure économique, </w:t>
      </w:r>
      <w:r w:rsidR="005517D9" w:rsidRPr="00286751">
        <w:rPr>
          <w:rFonts w:ascii="Garamond" w:hAnsi="Garamond" w:cs="Aparajita"/>
          <w:sz w:val="26"/>
          <w:szCs w:val="26"/>
        </w:rPr>
        <w:t xml:space="preserve">la dynamique </w:t>
      </w:r>
      <w:r w:rsidR="001D5279" w:rsidRPr="00286751">
        <w:rPr>
          <w:rFonts w:ascii="Garamond" w:hAnsi="Garamond" w:cs="Aparajita"/>
          <w:sz w:val="26"/>
          <w:szCs w:val="26"/>
        </w:rPr>
        <w:t>de son marché du travail</w:t>
      </w:r>
      <w:r w:rsidR="005517D9" w:rsidRPr="00286751">
        <w:rPr>
          <w:rFonts w:ascii="Garamond" w:hAnsi="Garamond" w:cs="Aparajita"/>
          <w:sz w:val="26"/>
          <w:szCs w:val="26"/>
        </w:rPr>
        <w:t>,</w:t>
      </w:r>
      <w:r w:rsidR="001D5279" w:rsidRPr="00286751">
        <w:rPr>
          <w:rFonts w:ascii="Garamond" w:hAnsi="Garamond" w:cs="Aparajita"/>
          <w:sz w:val="26"/>
          <w:szCs w:val="26"/>
        </w:rPr>
        <w:t xml:space="preserve"> </w:t>
      </w:r>
      <w:r w:rsidRPr="00286751">
        <w:rPr>
          <w:rFonts w:ascii="Garamond" w:hAnsi="Garamond" w:cs="Aparajita"/>
          <w:sz w:val="26"/>
          <w:szCs w:val="26"/>
        </w:rPr>
        <w:t>un des</w:t>
      </w:r>
      <w:r w:rsidR="005517D9" w:rsidRPr="00286751">
        <w:rPr>
          <w:rFonts w:ascii="Garamond" w:hAnsi="Garamond" w:cs="Aparajita"/>
          <w:sz w:val="26"/>
          <w:szCs w:val="26"/>
        </w:rPr>
        <w:t xml:space="preserve"> meilleurs </w:t>
      </w:r>
      <w:r w:rsidRPr="00286751">
        <w:rPr>
          <w:rFonts w:ascii="Garamond" w:hAnsi="Garamond" w:cs="Aparajita"/>
          <w:sz w:val="26"/>
          <w:szCs w:val="26"/>
        </w:rPr>
        <w:t>du continent</w:t>
      </w:r>
      <w:r w:rsidR="001D5279" w:rsidRPr="00286751">
        <w:rPr>
          <w:rFonts w:ascii="Garamond" w:hAnsi="Garamond" w:cs="Aparajita"/>
          <w:sz w:val="26"/>
          <w:szCs w:val="26"/>
        </w:rPr>
        <w:t xml:space="preserve">. </w:t>
      </w:r>
      <w:r w:rsidR="00376528" w:rsidRPr="00286751">
        <w:rPr>
          <w:rFonts w:ascii="Garamond" w:hAnsi="Garamond" w:cs="Aparajita"/>
          <w:sz w:val="26"/>
          <w:szCs w:val="26"/>
        </w:rPr>
        <w:t>Le RSA</w:t>
      </w:r>
      <w:r w:rsidR="001D5279" w:rsidRPr="00286751">
        <w:rPr>
          <w:rFonts w:ascii="Garamond" w:hAnsi="Garamond" w:cs="Aparajita"/>
          <w:sz w:val="26"/>
          <w:szCs w:val="26"/>
        </w:rPr>
        <w:t xml:space="preserve"> est le pays les mieux nantis en termes des ressources </w:t>
      </w:r>
      <w:r w:rsidR="00376528" w:rsidRPr="00286751">
        <w:rPr>
          <w:rFonts w:ascii="Garamond" w:hAnsi="Garamond" w:cs="Aparajita"/>
          <w:sz w:val="26"/>
          <w:szCs w:val="26"/>
        </w:rPr>
        <w:t>naturelles en</w:t>
      </w:r>
      <w:r w:rsidR="001D5279" w:rsidRPr="00286751">
        <w:rPr>
          <w:rFonts w:ascii="Garamond" w:hAnsi="Garamond" w:cs="Aparajita"/>
          <w:sz w:val="26"/>
          <w:szCs w:val="26"/>
        </w:rPr>
        <w:t xml:space="preserve"> Afrique. Sa stabilité politique et sociale la place dans une position différente de tous les pays africains. L’accès à l’électricité, aux infrastructures de base et sa position géopolitique font d’elle un pays hautement stratégique.</w:t>
      </w:r>
    </w:p>
    <w:p w:rsidR="00376528" w:rsidRDefault="005517D9" w:rsidP="00376528">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lang w:eastAsia="fr-FR"/>
        </w:rPr>
        <w:t xml:space="preserve">Du graphique ci-dessous, on remarque que le marché du travail mondial est carcterisé par une forte concentration des chomeurs en Asie, un chômeur sur deux est asiatique. La Chine vient en tête avec près de 60 millions de chômeurs, suivi de l’Inde avec 35 millions et l’UE plus de 15 millions. Les autres pays sous examen enregistrent moins de 10 millions de chômeurs en termes de volume. Le même phénomène analysé en termes relatif donne une autre image du marché du travail mondial. </w:t>
      </w:r>
    </w:p>
    <w:p w:rsidR="006D2612" w:rsidRPr="00286751" w:rsidRDefault="005517D9" w:rsidP="00DC2A0B">
      <w:pPr>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Cette démonstration illustre  comment le marché du travail en RDC est différent des marchés des BRICS, des USA et de l’UE et que si le gouvernement n’arrive pas à mettre en place des bonnes politiques démographique, de l’emploi et du marché du travail, il sera difficile sinon impossible de réaliser</w:t>
      </w:r>
      <w:r w:rsidR="002F7C01" w:rsidRPr="00286751">
        <w:rPr>
          <w:rFonts w:ascii="Garamond" w:hAnsi="Garamond" w:cs="Aparajita"/>
          <w:sz w:val="26"/>
          <w:szCs w:val="26"/>
        </w:rPr>
        <w:t xml:space="preserve"> sa vision d’hisser l</w:t>
      </w:r>
      <w:r w:rsidRPr="00286751">
        <w:rPr>
          <w:rFonts w:ascii="Garamond" w:hAnsi="Garamond" w:cs="Aparajita"/>
          <w:sz w:val="26"/>
          <w:szCs w:val="26"/>
        </w:rPr>
        <w:t>a RDC au rang des pays émergent d’ici 2030 car, tous les efforts qu’il aura fourni sera annihiler par la venue massive de nouveaux congolais à l’échéance, plus de 20 millions d’excédent démographique qui posera le problème d’accès aux services sociaux de base et sur le marché du travail.</w:t>
      </w:r>
    </w:p>
    <w:p w:rsidR="00DC2A0B" w:rsidRDefault="00DC2A0B" w:rsidP="00DC2A0B">
      <w:pPr>
        <w:spacing w:after="0"/>
        <w:rPr>
          <w:rFonts w:ascii="Garamond" w:hAnsi="Garamond" w:cs="Aparajita"/>
          <w:b/>
          <w:sz w:val="26"/>
          <w:szCs w:val="26"/>
        </w:rPr>
      </w:pPr>
    </w:p>
    <w:p w:rsidR="001A7258" w:rsidRDefault="001A7258" w:rsidP="00D25E55">
      <w:pPr>
        <w:spacing w:after="0"/>
        <w:jc w:val="center"/>
        <w:rPr>
          <w:rFonts w:ascii="Garamond" w:hAnsi="Garamond" w:cs="Aparajita"/>
          <w:b/>
          <w:sz w:val="26"/>
          <w:szCs w:val="26"/>
          <w:lang w:eastAsia="fr-FR"/>
        </w:rPr>
      </w:pPr>
      <w:r w:rsidRPr="00286751">
        <w:rPr>
          <w:rFonts w:ascii="Garamond" w:hAnsi="Garamond" w:cs="Aparajita"/>
          <w:b/>
          <w:sz w:val="26"/>
          <w:szCs w:val="26"/>
        </w:rPr>
        <w:t xml:space="preserve">Graphique </w:t>
      </w:r>
      <w:r w:rsidR="00CB6204" w:rsidRPr="00286751">
        <w:rPr>
          <w:rFonts w:ascii="Garamond" w:hAnsi="Garamond" w:cs="Aparajita"/>
          <w:b/>
          <w:sz w:val="26"/>
          <w:szCs w:val="26"/>
        </w:rPr>
        <w:t>16</w:t>
      </w:r>
      <w:r w:rsidRPr="00286751">
        <w:rPr>
          <w:rFonts w:ascii="Garamond" w:hAnsi="Garamond" w:cs="Aparajita"/>
          <w:b/>
          <w:sz w:val="26"/>
          <w:szCs w:val="26"/>
        </w:rPr>
        <w:t>. Répartition comparée « taux de chômage</w:t>
      </w:r>
      <w:r w:rsidR="00E8514D">
        <w:rPr>
          <w:rFonts w:ascii="Garamond" w:hAnsi="Garamond" w:cs="Aparajita"/>
          <w:b/>
          <w:sz w:val="26"/>
          <w:szCs w:val="26"/>
        </w:rPr>
        <w:t xml:space="preserve"> </w:t>
      </w:r>
      <w:r w:rsidRPr="00286751">
        <w:rPr>
          <w:rFonts w:ascii="Garamond" w:hAnsi="Garamond" w:cs="Aparajita"/>
          <w:b/>
          <w:sz w:val="26"/>
          <w:szCs w:val="26"/>
        </w:rPr>
        <w:t xml:space="preserve">vs volume des </w:t>
      </w:r>
      <w:r w:rsidR="00E8514D" w:rsidRPr="00286751">
        <w:rPr>
          <w:rFonts w:ascii="Garamond" w:hAnsi="Garamond" w:cs="Aparajita"/>
          <w:b/>
          <w:sz w:val="26"/>
          <w:szCs w:val="26"/>
        </w:rPr>
        <w:t>chômeurs</w:t>
      </w:r>
      <w:r w:rsidR="00E8514D" w:rsidRPr="00286751">
        <w:rPr>
          <w:rFonts w:ascii="Garamond" w:hAnsi="Garamond" w:cs="Aparajita"/>
          <w:b/>
          <w:sz w:val="26"/>
          <w:szCs w:val="26"/>
          <w:lang w:eastAsia="fr-FR"/>
        </w:rPr>
        <w:t xml:space="preserve"> »</w:t>
      </w:r>
    </w:p>
    <w:p w:rsidR="00637160" w:rsidRPr="00286751" w:rsidRDefault="00637160" w:rsidP="00D25E55">
      <w:pPr>
        <w:spacing w:after="0"/>
        <w:jc w:val="center"/>
        <w:rPr>
          <w:rFonts w:ascii="Garamond" w:hAnsi="Garamond" w:cs="Aparajita"/>
          <w:b/>
          <w:sz w:val="26"/>
          <w:szCs w:val="26"/>
          <w:lang w:eastAsia="fr-FR"/>
        </w:rPr>
      </w:pPr>
    </w:p>
    <w:p w:rsidR="001A7258" w:rsidRPr="00286751" w:rsidRDefault="004C435A" w:rsidP="00D25E55">
      <w:pPr>
        <w:spacing w:after="0"/>
        <w:jc w:val="center"/>
        <w:rPr>
          <w:rFonts w:ascii="Garamond" w:hAnsi="Garamond" w:cs="Aparajita"/>
          <w:b/>
          <w:sz w:val="26"/>
          <w:szCs w:val="26"/>
        </w:rPr>
      </w:pPr>
      <w:r w:rsidRPr="00286751">
        <w:rPr>
          <w:rFonts w:ascii="Garamond" w:hAnsi="Garamond" w:cs="Aparajita"/>
          <w:noProof/>
          <w:sz w:val="26"/>
          <w:szCs w:val="26"/>
          <w:bdr w:val="single" w:sz="2" w:space="0" w:color="948A54" w:shadow="1"/>
          <w:lang w:eastAsia="fr-FR"/>
        </w:rPr>
        <w:lastRenderedPageBreak/>
        <w:drawing>
          <wp:inline distT="0" distB="0" distL="0" distR="0">
            <wp:extent cx="5143644" cy="2681728"/>
            <wp:effectExtent l="0" t="0" r="0" b="4445"/>
            <wp:docPr id="16" name="Graphique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C2A0B" w:rsidRDefault="00DC2A0B" w:rsidP="00DC2A0B">
      <w:pPr>
        <w:spacing w:after="0"/>
        <w:jc w:val="center"/>
        <w:rPr>
          <w:rFonts w:ascii="Garamond" w:hAnsi="Garamond" w:cs="Aparajita"/>
          <w:sz w:val="26"/>
          <w:szCs w:val="26"/>
        </w:rPr>
      </w:pPr>
    </w:p>
    <w:p w:rsidR="00DC2A0B" w:rsidRDefault="001A7258" w:rsidP="00DC2A0B">
      <w:pPr>
        <w:spacing w:after="0"/>
        <w:jc w:val="center"/>
        <w:rPr>
          <w:rFonts w:ascii="Garamond" w:hAnsi="Garamond" w:cs="Aparajita"/>
          <w:sz w:val="26"/>
          <w:szCs w:val="26"/>
        </w:rPr>
      </w:pPr>
      <w:r w:rsidRPr="00DC2A0B">
        <w:rPr>
          <w:rFonts w:ascii="Garamond" w:hAnsi="Garamond" w:cs="Aparajita"/>
          <w:i/>
          <w:iCs/>
          <w:sz w:val="26"/>
          <w:szCs w:val="26"/>
        </w:rPr>
        <w:t>Source : auteur, wikipédia, Statistiques de la BM sur la population active,</w:t>
      </w:r>
      <w:r w:rsidR="00DC2A0B" w:rsidRPr="00DC2A0B">
        <w:rPr>
          <w:rFonts w:ascii="Garamond" w:hAnsi="Garamond" w:cs="Aparajita"/>
          <w:i/>
          <w:iCs/>
          <w:sz w:val="26"/>
          <w:szCs w:val="26"/>
        </w:rPr>
        <w:t xml:space="preserve"> </w:t>
      </w:r>
      <w:r w:rsidRPr="00DC2A0B">
        <w:rPr>
          <w:rFonts w:ascii="Garamond" w:hAnsi="Garamond" w:cs="Aparajita"/>
          <w:i/>
          <w:iCs/>
          <w:sz w:val="26"/>
          <w:szCs w:val="26"/>
        </w:rPr>
        <w:t>trading economics, le monde dans ma poche</w:t>
      </w:r>
      <w:r w:rsidRPr="00286751">
        <w:rPr>
          <w:rFonts w:ascii="Garamond" w:hAnsi="Garamond" w:cs="Aparajita"/>
          <w:sz w:val="26"/>
          <w:szCs w:val="26"/>
        </w:rPr>
        <w:t xml:space="preserve"> 2014,</w:t>
      </w: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637160" w:rsidRDefault="00637160" w:rsidP="00DC2A0B">
      <w:pPr>
        <w:spacing w:after="0"/>
        <w:jc w:val="center"/>
        <w:rPr>
          <w:rFonts w:ascii="Garamond" w:hAnsi="Garamond" w:cs="Aparajita"/>
          <w:sz w:val="26"/>
          <w:szCs w:val="26"/>
        </w:rPr>
      </w:pPr>
    </w:p>
    <w:p w:rsidR="004437F4" w:rsidRPr="00DC2A0B" w:rsidRDefault="00DC2A0B" w:rsidP="00DC2A0B">
      <w:pPr>
        <w:spacing w:after="0"/>
        <w:jc w:val="center"/>
        <w:rPr>
          <w:rFonts w:ascii="Garamond" w:hAnsi="Garamond" w:cs="Aparajita"/>
          <w:sz w:val="36"/>
          <w:szCs w:val="36"/>
        </w:rPr>
      </w:pPr>
      <w:r w:rsidRPr="00DC2A0B">
        <w:rPr>
          <w:rFonts w:ascii="Garamond" w:hAnsi="Garamond" w:cs="Aparajita"/>
          <w:b/>
          <w:sz w:val="36"/>
          <w:szCs w:val="36"/>
        </w:rPr>
        <w:t>CHAPITRE III. PRODUCTIVITE ET MARCHE DU TRAVAIL</w:t>
      </w:r>
    </w:p>
    <w:p w:rsidR="00985B2B" w:rsidRPr="00286751" w:rsidRDefault="00985B2B" w:rsidP="00D25E55">
      <w:pPr>
        <w:spacing w:after="0"/>
        <w:rPr>
          <w:rFonts w:ascii="Garamond" w:hAnsi="Garamond" w:cs="Aparajita"/>
          <w:b/>
          <w:bCs/>
          <w:sz w:val="26"/>
          <w:szCs w:val="26"/>
          <w:lang w:eastAsia="fr-FR"/>
        </w:rPr>
      </w:pPr>
    </w:p>
    <w:p w:rsidR="00DC2A0B" w:rsidRDefault="001C6F93" w:rsidP="00D25E55">
      <w:pPr>
        <w:spacing w:after="0"/>
        <w:ind w:firstLine="1134"/>
        <w:jc w:val="both"/>
        <w:rPr>
          <w:rFonts w:ascii="Garamond" w:hAnsi="Garamond" w:cs="Aparajita"/>
          <w:bCs/>
          <w:sz w:val="26"/>
          <w:szCs w:val="26"/>
          <w:lang w:eastAsia="fr-FR"/>
        </w:rPr>
      </w:pPr>
      <w:r w:rsidRPr="00286751">
        <w:rPr>
          <w:rFonts w:ascii="Garamond" w:eastAsia="Arial Unicode MS" w:hAnsi="Garamond"/>
          <w:noProof/>
          <w:sz w:val="26"/>
          <w:szCs w:val="26"/>
          <w:lang w:eastAsia="fr-FR"/>
        </w:rPr>
        <mc:AlternateContent>
          <mc:Choice Requires="wps">
            <w:drawing>
              <wp:anchor distT="0" distB="0" distL="114300" distR="114300" simplePos="0" relativeHeight="251671552" behindDoc="0" locked="0" layoutInCell="1" allowOverlap="1" wp14:anchorId="747F72AE" wp14:editId="585F77F1">
                <wp:simplePos x="0" y="0"/>
                <wp:positionH relativeFrom="margin">
                  <wp:align>left</wp:align>
                </wp:positionH>
                <wp:positionV relativeFrom="paragraph">
                  <wp:posOffset>19221</wp:posOffset>
                </wp:positionV>
                <wp:extent cx="5724605" cy="0"/>
                <wp:effectExtent l="0" t="0" r="0" b="0"/>
                <wp:wrapNone/>
                <wp:docPr id="1554254004" name="Connecteur droit 2"/>
                <wp:cNvGraphicFramePr/>
                <a:graphic xmlns:a="http://schemas.openxmlformats.org/drawingml/2006/main">
                  <a:graphicData uri="http://schemas.microsoft.com/office/word/2010/wordprocessingShape">
                    <wps:wsp>
                      <wps:cNvCnPr/>
                      <wps:spPr>
                        <a:xfrm>
                          <a:off x="0" y="0"/>
                          <a:ext cx="57246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2861EE" id="Connecteur droit 2" o:spid="_x0000_s1026" style="position:absolute;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5pt" to="45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" strokecolor="black [3213]">
                <v:stroke joinstyle="miter"/>
                <w10:wrap anchorx="margin"/>
              </v:line>
            </w:pict>
          </mc:Fallback>
        </mc:AlternateContent>
      </w:r>
    </w:p>
    <w:p w:rsidR="001C6F93" w:rsidRDefault="001C6F93" w:rsidP="00D25E55">
      <w:pPr>
        <w:spacing w:after="0"/>
        <w:ind w:firstLine="1134"/>
        <w:jc w:val="both"/>
        <w:rPr>
          <w:rFonts w:ascii="Garamond" w:hAnsi="Garamond" w:cs="Aparajita"/>
          <w:bCs/>
          <w:sz w:val="26"/>
          <w:szCs w:val="26"/>
          <w:lang w:eastAsia="fr-FR"/>
        </w:rPr>
      </w:pPr>
    </w:p>
    <w:p w:rsidR="001C6F93" w:rsidRPr="001C6F93" w:rsidRDefault="001C6F93" w:rsidP="001C6F93">
      <w:pPr>
        <w:keepNext/>
        <w:framePr w:dropCap="drop" w:lines="3" w:wrap="around" w:vAnchor="text" w:hAnchor="text"/>
        <w:spacing w:after="0" w:line="1009" w:lineRule="exact"/>
        <w:jc w:val="both"/>
        <w:textAlignment w:val="baseline"/>
        <w:rPr>
          <w:rFonts w:ascii="Garamond" w:hAnsi="Garamond" w:cs="Aparajita"/>
          <w:bCs/>
          <w:position w:val="-9"/>
          <w:sz w:val="138"/>
          <w:szCs w:val="26"/>
          <w:lang w:eastAsia="fr-FR"/>
        </w:rPr>
      </w:pPr>
      <w:r w:rsidRPr="001C6F93">
        <w:rPr>
          <w:rFonts w:ascii="Garamond" w:hAnsi="Garamond" w:cs="Aparajita"/>
          <w:bCs/>
          <w:position w:val="-9"/>
          <w:sz w:val="138"/>
          <w:szCs w:val="26"/>
          <w:lang w:eastAsia="fr-FR"/>
        </w:rPr>
        <w:lastRenderedPageBreak/>
        <w:t>L</w:t>
      </w:r>
    </w:p>
    <w:p w:rsidR="00CC1103" w:rsidRPr="00286751" w:rsidRDefault="00450BB9" w:rsidP="008D219A">
      <w:pPr>
        <w:spacing w:after="0"/>
        <w:jc w:val="both"/>
        <w:rPr>
          <w:rFonts w:ascii="Garamond" w:hAnsi="Garamond" w:cs="Aparajita"/>
          <w:bCs/>
          <w:sz w:val="26"/>
          <w:szCs w:val="26"/>
          <w:lang w:eastAsia="fr-FR"/>
        </w:rPr>
      </w:pPr>
      <w:r w:rsidRPr="00286751">
        <w:rPr>
          <w:rFonts w:ascii="Garamond" w:hAnsi="Garamond" w:cs="Aparajita"/>
          <w:bCs/>
          <w:sz w:val="26"/>
          <w:szCs w:val="26"/>
          <w:lang w:eastAsia="fr-FR"/>
        </w:rPr>
        <w:t xml:space="preserve">e dernier chapitre du volume 2 de l’ouvrage se </w:t>
      </w:r>
      <w:r w:rsidR="001C6F93" w:rsidRPr="00286751">
        <w:rPr>
          <w:rFonts w:ascii="Garamond" w:hAnsi="Garamond" w:cs="Aparajita"/>
          <w:bCs/>
          <w:sz w:val="26"/>
          <w:szCs w:val="26"/>
          <w:lang w:eastAsia="fr-FR"/>
        </w:rPr>
        <w:t>répartit</w:t>
      </w:r>
      <w:r w:rsidRPr="00286751">
        <w:rPr>
          <w:rFonts w:ascii="Garamond" w:hAnsi="Garamond" w:cs="Aparajita"/>
          <w:bCs/>
          <w:sz w:val="26"/>
          <w:szCs w:val="26"/>
          <w:lang w:eastAsia="fr-FR"/>
        </w:rPr>
        <w:t xml:space="preserve"> en deux sections : la première tente de définir le concept productivité et productivité du travail en vue de permettre au lecteur de comprendre de quoi s’agit</w:t>
      </w:r>
      <w:r w:rsidR="001C6F93" w:rsidRPr="00286751">
        <w:rPr>
          <w:rFonts w:ascii="Garamond" w:hAnsi="Garamond" w:cs="Aparajita"/>
          <w:bCs/>
          <w:sz w:val="26"/>
          <w:szCs w:val="26"/>
          <w:lang w:eastAsia="fr-FR"/>
        </w:rPr>
        <w:t>-il</w:t>
      </w:r>
      <w:r w:rsidRPr="00286751">
        <w:rPr>
          <w:rFonts w:ascii="Garamond" w:hAnsi="Garamond" w:cs="Aparajita"/>
          <w:bCs/>
          <w:sz w:val="26"/>
          <w:szCs w:val="26"/>
          <w:lang w:eastAsia="fr-FR"/>
        </w:rPr>
        <w:t xml:space="preserve">. La </w:t>
      </w:r>
      <w:r w:rsidR="001C6F93" w:rsidRPr="00286751">
        <w:rPr>
          <w:rFonts w:ascii="Garamond" w:hAnsi="Garamond" w:cs="Aparajita"/>
          <w:bCs/>
          <w:sz w:val="26"/>
          <w:szCs w:val="26"/>
          <w:lang w:eastAsia="fr-FR"/>
        </w:rPr>
        <w:t>seconde met</w:t>
      </w:r>
      <w:r w:rsidR="00CC1103" w:rsidRPr="00286751">
        <w:rPr>
          <w:rFonts w:ascii="Garamond" w:hAnsi="Garamond" w:cs="Aparajita"/>
          <w:bCs/>
          <w:sz w:val="26"/>
          <w:szCs w:val="26"/>
          <w:lang w:eastAsia="fr-FR"/>
        </w:rPr>
        <w:t xml:space="preserve"> en parallèle la productivité et le marché du travail afin d</w:t>
      </w:r>
      <w:r w:rsidR="00340221" w:rsidRPr="00286751">
        <w:rPr>
          <w:rFonts w:ascii="Garamond" w:hAnsi="Garamond" w:cs="Aparajita"/>
          <w:bCs/>
          <w:sz w:val="26"/>
          <w:szCs w:val="26"/>
          <w:lang w:eastAsia="fr-FR"/>
        </w:rPr>
        <w:t>’</w:t>
      </w:r>
      <w:r w:rsidR="00CC1103" w:rsidRPr="00286751">
        <w:rPr>
          <w:rFonts w:ascii="Garamond" w:hAnsi="Garamond" w:cs="Aparajita"/>
          <w:bCs/>
          <w:sz w:val="26"/>
          <w:szCs w:val="26"/>
          <w:lang w:eastAsia="fr-FR"/>
        </w:rPr>
        <w:t>e</w:t>
      </w:r>
      <w:r w:rsidR="00340221" w:rsidRPr="00286751">
        <w:rPr>
          <w:rFonts w:ascii="Garamond" w:hAnsi="Garamond" w:cs="Aparajita"/>
          <w:bCs/>
          <w:sz w:val="26"/>
          <w:szCs w:val="26"/>
          <w:lang w:eastAsia="fr-FR"/>
        </w:rPr>
        <w:t xml:space="preserve">n dégager </w:t>
      </w:r>
      <w:r w:rsidR="001C6F93" w:rsidRPr="00286751">
        <w:rPr>
          <w:rFonts w:ascii="Garamond" w:hAnsi="Garamond" w:cs="Aparajita"/>
          <w:bCs/>
          <w:sz w:val="26"/>
          <w:szCs w:val="26"/>
          <w:lang w:eastAsia="fr-FR"/>
        </w:rPr>
        <w:t>la différence existante</w:t>
      </w:r>
      <w:r w:rsidR="00340221" w:rsidRPr="00286751">
        <w:rPr>
          <w:rFonts w:ascii="Garamond" w:hAnsi="Garamond" w:cs="Aparajita"/>
          <w:bCs/>
          <w:sz w:val="26"/>
          <w:szCs w:val="26"/>
          <w:lang w:eastAsia="fr-FR"/>
        </w:rPr>
        <w:t xml:space="preserve"> </w:t>
      </w:r>
      <w:r w:rsidR="00CC1103" w:rsidRPr="00286751">
        <w:rPr>
          <w:rFonts w:ascii="Garamond" w:hAnsi="Garamond" w:cs="Aparajita"/>
          <w:bCs/>
          <w:sz w:val="26"/>
          <w:szCs w:val="26"/>
          <w:lang w:eastAsia="fr-FR"/>
        </w:rPr>
        <w:t xml:space="preserve">entre pays et </w:t>
      </w:r>
      <w:r w:rsidR="00340221" w:rsidRPr="00286751">
        <w:rPr>
          <w:rFonts w:ascii="Garamond" w:hAnsi="Garamond" w:cs="Aparajita"/>
          <w:bCs/>
          <w:sz w:val="26"/>
          <w:szCs w:val="26"/>
          <w:lang w:eastAsia="fr-FR"/>
        </w:rPr>
        <w:t xml:space="preserve">entre </w:t>
      </w:r>
      <w:r w:rsidR="00CC1103" w:rsidRPr="00286751">
        <w:rPr>
          <w:rFonts w:ascii="Garamond" w:hAnsi="Garamond" w:cs="Aparajita"/>
          <w:bCs/>
          <w:sz w:val="26"/>
          <w:szCs w:val="26"/>
          <w:lang w:eastAsia="fr-FR"/>
        </w:rPr>
        <w:t>marché du travail en termes de dynamique de ce dernier.</w:t>
      </w:r>
    </w:p>
    <w:p w:rsidR="00CC1103" w:rsidRPr="00286751" w:rsidRDefault="00CC1103" w:rsidP="001C6F93">
      <w:pPr>
        <w:spacing w:after="0"/>
        <w:ind w:firstLine="426"/>
        <w:jc w:val="both"/>
        <w:rPr>
          <w:rFonts w:ascii="Garamond" w:hAnsi="Garamond" w:cs="Aparajita"/>
          <w:bCs/>
          <w:sz w:val="26"/>
          <w:szCs w:val="26"/>
          <w:lang w:eastAsia="fr-FR"/>
        </w:rPr>
      </w:pPr>
      <w:r w:rsidRPr="00286751">
        <w:rPr>
          <w:rFonts w:ascii="Garamond" w:hAnsi="Garamond" w:cs="Aparajita"/>
          <w:bCs/>
          <w:sz w:val="26"/>
          <w:szCs w:val="26"/>
          <w:lang w:eastAsia="fr-FR"/>
        </w:rPr>
        <w:t xml:space="preserve">Pour ce faire, le chapitre s’est basé sur le volume de l’emploi, le produit intérieur brut, la productivité annuelle et mensuelle, élément de base dans le choix d’embaucher </w:t>
      </w:r>
      <w:r w:rsidR="005517D9" w:rsidRPr="00286751">
        <w:rPr>
          <w:rFonts w:ascii="Garamond" w:hAnsi="Garamond" w:cs="Aparajita"/>
          <w:bCs/>
          <w:sz w:val="26"/>
          <w:szCs w:val="26"/>
          <w:lang w:eastAsia="fr-FR"/>
        </w:rPr>
        <w:t>ou</w:t>
      </w:r>
      <w:r w:rsidRPr="00286751">
        <w:rPr>
          <w:rFonts w:ascii="Garamond" w:hAnsi="Garamond" w:cs="Aparajita"/>
          <w:bCs/>
          <w:sz w:val="26"/>
          <w:szCs w:val="26"/>
          <w:lang w:eastAsia="fr-FR"/>
        </w:rPr>
        <w:t xml:space="preserve"> d’assainir</w:t>
      </w:r>
      <w:r w:rsidR="005517D9" w:rsidRPr="00286751">
        <w:rPr>
          <w:rFonts w:ascii="Garamond" w:hAnsi="Garamond" w:cs="Aparajita"/>
          <w:bCs/>
          <w:sz w:val="26"/>
          <w:szCs w:val="26"/>
          <w:lang w:eastAsia="fr-FR"/>
        </w:rPr>
        <w:t xml:space="preserve"> utilisé</w:t>
      </w:r>
      <w:r w:rsidR="00BB10FF" w:rsidRPr="00286751">
        <w:rPr>
          <w:rFonts w:ascii="Garamond" w:hAnsi="Garamond" w:cs="Aparajita"/>
          <w:bCs/>
          <w:sz w:val="26"/>
          <w:szCs w:val="26"/>
          <w:lang w:eastAsia="fr-FR"/>
        </w:rPr>
        <w:t xml:space="preserve"> par les demandeurs de la main-d’œuvre</w:t>
      </w:r>
      <w:r w:rsidRPr="00286751">
        <w:rPr>
          <w:rFonts w:ascii="Garamond" w:hAnsi="Garamond" w:cs="Aparajita"/>
          <w:bCs/>
          <w:sz w:val="26"/>
          <w:szCs w:val="26"/>
          <w:lang w:eastAsia="fr-FR"/>
        </w:rPr>
        <w:t xml:space="preserve">. </w:t>
      </w:r>
    </w:p>
    <w:p w:rsidR="00CC1103" w:rsidRPr="00286751" w:rsidRDefault="00CC1103" w:rsidP="00D25E55">
      <w:pPr>
        <w:spacing w:after="0"/>
        <w:ind w:firstLine="1134"/>
        <w:jc w:val="both"/>
        <w:rPr>
          <w:rFonts w:ascii="Garamond" w:hAnsi="Garamond" w:cs="Aparajita"/>
          <w:bCs/>
          <w:sz w:val="26"/>
          <w:szCs w:val="26"/>
          <w:lang w:eastAsia="fr-FR"/>
        </w:rPr>
      </w:pPr>
    </w:p>
    <w:p w:rsidR="00946480" w:rsidRPr="00286751" w:rsidRDefault="00946480" w:rsidP="00D25E55">
      <w:pPr>
        <w:spacing w:after="0"/>
        <w:jc w:val="both"/>
        <w:rPr>
          <w:rFonts w:ascii="Garamond" w:hAnsi="Garamond" w:cs="Aparajita"/>
          <w:b/>
          <w:sz w:val="26"/>
          <w:szCs w:val="26"/>
        </w:rPr>
      </w:pPr>
      <w:r w:rsidRPr="00286751">
        <w:rPr>
          <w:rFonts w:ascii="Garamond" w:hAnsi="Garamond" w:cs="Aparajita"/>
          <w:b/>
          <w:sz w:val="26"/>
          <w:szCs w:val="26"/>
        </w:rPr>
        <w:t>Section 1. Généralités sur le concept productivité du travail</w:t>
      </w:r>
    </w:p>
    <w:p w:rsidR="00985B2B" w:rsidRPr="00286751" w:rsidRDefault="00985B2B" w:rsidP="00D25E55">
      <w:pPr>
        <w:spacing w:after="0"/>
        <w:jc w:val="both"/>
        <w:rPr>
          <w:rFonts w:ascii="Garamond" w:hAnsi="Garamond" w:cs="Aparajita"/>
          <w:b/>
          <w:sz w:val="26"/>
          <w:szCs w:val="26"/>
        </w:rPr>
      </w:pPr>
      <w:r w:rsidRPr="00286751">
        <w:rPr>
          <w:rFonts w:ascii="Garamond" w:hAnsi="Garamond" w:cs="Aparajita"/>
          <w:b/>
          <w:sz w:val="26"/>
          <w:szCs w:val="26"/>
        </w:rPr>
        <w:t>3.</w:t>
      </w:r>
      <w:r w:rsidR="00946480" w:rsidRPr="00286751">
        <w:rPr>
          <w:rFonts w:ascii="Garamond" w:hAnsi="Garamond" w:cs="Aparajita"/>
          <w:b/>
          <w:sz w:val="26"/>
          <w:szCs w:val="26"/>
        </w:rPr>
        <w:t>1</w:t>
      </w:r>
      <w:r w:rsidRPr="00286751">
        <w:rPr>
          <w:rFonts w:ascii="Garamond" w:hAnsi="Garamond" w:cs="Aparajita"/>
          <w:b/>
          <w:sz w:val="26"/>
          <w:szCs w:val="26"/>
        </w:rPr>
        <w:t>.1. Définition du concept productivité</w:t>
      </w:r>
    </w:p>
    <w:p w:rsidR="00985B2B" w:rsidRPr="00286751" w:rsidRDefault="00985B2B" w:rsidP="00D25E55">
      <w:pPr>
        <w:spacing w:after="0"/>
        <w:jc w:val="both"/>
        <w:rPr>
          <w:rFonts w:ascii="Garamond" w:hAnsi="Garamond" w:cs="Aparajita"/>
          <w:sz w:val="26"/>
          <w:szCs w:val="26"/>
        </w:rPr>
      </w:pPr>
      <w:r w:rsidRPr="00286751">
        <w:rPr>
          <w:rFonts w:ascii="Garamond" w:hAnsi="Garamond" w:cs="Aparajita"/>
          <w:sz w:val="26"/>
          <w:szCs w:val="26"/>
        </w:rPr>
        <w:t xml:space="preserve">  </w:t>
      </w:r>
    </w:p>
    <w:p w:rsidR="00985B2B" w:rsidRPr="00286751" w:rsidRDefault="00985B2B" w:rsidP="001C6F93">
      <w:pPr>
        <w:spacing w:after="0"/>
        <w:ind w:firstLine="426"/>
        <w:jc w:val="both"/>
        <w:rPr>
          <w:rFonts w:ascii="Garamond" w:hAnsi="Garamond" w:cs="Aparajita"/>
          <w:sz w:val="26"/>
          <w:szCs w:val="26"/>
        </w:rPr>
      </w:pPr>
      <w:r w:rsidRPr="00286751">
        <w:rPr>
          <w:rFonts w:ascii="Garamond" w:hAnsi="Garamond" w:cs="Aparajita"/>
          <w:sz w:val="26"/>
          <w:szCs w:val="26"/>
        </w:rPr>
        <w:t xml:space="preserve">En économie, la productivité entend mesurer le degré de contribution d’un ou de plusieurs facteurs de production à la variation du résultat final dégagé par un processus de transformation. La productivité globale est considérée comme la vitesse de production dans un laps de temps donné. Elle est le rapport entre le revenu national et la main-d’œuvre nécessaire affectée à la production de biens et services (productivité du travail). </w:t>
      </w:r>
      <w:r w:rsidRPr="00286751">
        <w:rPr>
          <w:rStyle w:val="Appelnotedebasdep"/>
          <w:rFonts w:ascii="Garamond" w:hAnsi="Garamond" w:cs="Aparajita"/>
          <w:sz w:val="26"/>
          <w:szCs w:val="26"/>
        </w:rPr>
        <w:footnoteReference w:id="39"/>
      </w:r>
    </w:p>
    <w:p w:rsidR="00985B2B" w:rsidRPr="00286751" w:rsidRDefault="00985B2B" w:rsidP="001C6F93">
      <w:pPr>
        <w:spacing w:after="0"/>
        <w:ind w:firstLine="426"/>
        <w:jc w:val="both"/>
        <w:rPr>
          <w:rFonts w:ascii="Garamond" w:hAnsi="Garamond" w:cs="Aparajita"/>
          <w:sz w:val="26"/>
          <w:szCs w:val="26"/>
        </w:rPr>
      </w:pPr>
      <w:r w:rsidRPr="00286751">
        <w:rPr>
          <w:rFonts w:ascii="Garamond" w:hAnsi="Garamond" w:cs="Aparajita"/>
          <w:sz w:val="26"/>
          <w:szCs w:val="26"/>
        </w:rPr>
        <w:t>La productivité du travail est le rapport entre la quantité produite et la quantité du travail utilisée. La quantité de travail utilisée peut être mesurée simplement par le nombre de travailleurs</w:t>
      </w:r>
      <w:r w:rsidR="001C6F93">
        <w:rPr>
          <w:rFonts w:ascii="Garamond" w:hAnsi="Garamond" w:cs="Aparajita"/>
          <w:sz w:val="26"/>
          <w:szCs w:val="26"/>
        </w:rPr>
        <w:t xml:space="preserve"> </w:t>
      </w:r>
      <w:r w:rsidRPr="00286751">
        <w:rPr>
          <w:rFonts w:ascii="Garamond" w:hAnsi="Garamond" w:cs="Aparajita"/>
          <w:sz w:val="26"/>
          <w:szCs w:val="26"/>
        </w:rPr>
        <w:t>(ou nombre d’emplois) ; on obtient alors la productivité par tête ou productivité moyenne.</w:t>
      </w:r>
      <w:r w:rsidRPr="00286751">
        <w:rPr>
          <w:rStyle w:val="Appelnotedebasdep"/>
          <w:rFonts w:ascii="Garamond" w:hAnsi="Garamond" w:cs="Aparajita"/>
          <w:sz w:val="26"/>
          <w:szCs w:val="26"/>
        </w:rPr>
        <w:footnoteReference w:id="40"/>
      </w:r>
    </w:p>
    <w:p w:rsidR="00985B2B" w:rsidRPr="00286751" w:rsidRDefault="00985B2B" w:rsidP="00D25E55">
      <w:pPr>
        <w:spacing w:after="0"/>
        <w:jc w:val="both"/>
        <w:rPr>
          <w:rFonts w:ascii="Garamond" w:hAnsi="Garamond" w:cs="Aparajita"/>
          <w:sz w:val="26"/>
          <w:szCs w:val="26"/>
        </w:rPr>
      </w:pPr>
    </w:p>
    <w:p w:rsidR="00985B2B" w:rsidRPr="00286751" w:rsidRDefault="00985B2B" w:rsidP="00D25E55">
      <w:pPr>
        <w:spacing w:after="0"/>
        <w:jc w:val="both"/>
        <w:rPr>
          <w:rFonts w:ascii="Garamond" w:hAnsi="Garamond" w:cs="Aparajita"/>
          <w:b/>
          <w:sz w:val="26"/>
          <w:szCs w:val="26"/>
        </w:rPr>
      </w:pPr>
      <w:r w:rsidRPr="00286751">
        <w:rPr>
          <w:rFonts w:ascii="Garamond" w:hAnsi="Garamond" w:cs="Aparajita"/>
          <w:b/>
          <w:sz w:val="26"/>
          <w:szCs w:val="26"/>
        </w:rPr>
        <w:t>3.</w:t>
      </w:r>
      <w:r w:rsidR="00946480" w:rsidRPr="00286751">
        <w:rPr>
          <w:rFonts w:ascii="Garamond" w:hAnsi="Garamond" w:cs="Aparajita"/>
          <w:b/>
          <w:sz w:val="26"/>
          <w:szCs w:val="26"/>
        </w:rPr>
        <w:t>1</w:t>
      </w:r>
      <w:r w:rsidRPr="00286751">
        <w:rPr>
          <w:rFonts w:ascii="Garamond" w:hAnsi="Garamond" w:cs="Aparajita"/>
          <w:b/>
          <w:sz w:val="26"/>
          <w:szCs w:val="26"/>
        </w:rPr>
        <w:t xml:space="preserve">.2. Productivité </w:t>
      </w:r>
      <w:r w:rsidR="001C6F93" w:rsidRPr="00286751">
        <w:rPr>
          <w:rFonts w:ascii="Garamond" w:hAnsi="Garamond" w:cs="Aparajita"/>
          <w:b/>
          <w:sz w:val="26"/>
          <w:szCs w:val="26"/>
        </w:rPr>
        <w:t>marginale et</w:t>
      </w:r>
      <w:r w:rsidRPr="00286751">
        <w:rPr>
          <w:rFonts w:ascii="Garamond" w:hAnsi="Garamond" w:cs="Aparajita"/>
          <w:b/>
          <w:sz w:val="26"/>
          <w:szCs w:val="26"/>
        </w:rPr>
        <w:t xml:space="preserve"> marché du travail</w:t>
      </w:r>
    </w:p>
    <w:p w:rsidR="00985B2B" w:rsidRPr="00286751" w:rsidRDefault="00946480" w:rsidP="00D25E55">
      <w:pPr>
        <w:spacing w:after="0"/>
        <w:jc w:val="both"/>
        <w:rPr>
          <w:rFonts w:ascii="Garamond" w:hAnsi="Garamond" w:cs="Aparajita"/>
          <w:b/>
          <w:sz w:val="26"/>
          <w:szCs w:val="26"/>
        </w:rPr>
      </w:pPr>
      <w:r w:rsidRPr="00286751">
        <w:rPr>
          <w:rFonts w:ascii="Garamond" w:hAnsi="Garamond" w:cs="Aparajita"/>
          <w:b/>
          <w:sz w:val="26"/>
          <w:szCs w:val="26"/>
        </w:rPr>
        <w:t>3.1</w:t>
      </w:r>
      <w:r w:rsidR="00985B2B" w:rsidRPr="00286751">
        <w:rPr>
          <w:rFonts w:ascii="Garamond" w:hAnsi="Garamond" w:cs="Aparajita"/>
          <w:b/>
          <w:sz w:val="26"/>
          <w:szCs w:val="26"/>
        </w:rPr>
        <w:t>.2.1. Productivité marginale (Pté) et salaire minimum (Smig)</w:t>
      </w:r>
    </w:p>
    <w:p w:rsidR="00041ACA" w:rsidRPr="00286751" w:rsidRDefault="00041ACA" w:rsidP="00D25E55">
      <w:pPr>
        <w:spacing w:after="0"/>
        <w:jc w:val="both"/>
        <w:rPr>
          <w:rFonts w:ascii="Garamond" w:hAnsi="Garamond" w:cs="Aparajita"/>
          <w:b/>
          <w:sz w:val="26"/>
          <w:szCs w:val="26"/>
        </w:rPr>
      </w:pPr>
    </w:p>
    <w:p w:rsidR="001C6F93" w:rsidRDefault="00985B2B" w:rsidP="001C6F93">
      <w:pPr>
        <w:spacing w:after="0"/>
        <w:ind w:firstLine="426"/>
        <w:jc w:val="both"/>
        <w:rPr>
          <w:rFonts w:ascii="Garamond" w:hAnsi="Garamond" w:cs="Aparajita"/>
          <w:sz w:val="26"/>
          <w:szCs w:val="26"/>
        </w:rPr>
      </w:pPr>
      <w:r w:rsidRPr="00286751">
        <w:rPr>
          <w:rFonts w:ascii="Garamond" w:hAnsi="Garamond" w:cs="Aparajita"/>
          <w:sz w:val="26"/>
          <w:szCs w:val="26"/>
        </w:rPr>
        <w:t xml:space="preserve">On appelle productivité marginale d’un facteur de production, l’augmentation de la </w:t>
      </w:r>
      <w:r w:rsidR="001C6F93" w:rsidRPr="00286751">
        <w:rPr>
          <w:rFonts w:ascii="Garamond" w:hAnsi="Garamond" w:cs="Aparajita"/>
          <w:sz w:val="26"/>
          <w:szCs w:val="26"/>
        </w:rPr>
        <w:t>quantité de</w:t>
      </w:r>
      <w:r w:rsidRPr="00286751">
        <w:rPr>
          <w:rFonts w:ascii="Garamond" w:hAnsi="Garamond" w:cs="Aparajita"/>
          <w:sz w:val="26"/>
          <w:szCs w:val="26"/>
        </w:rPr>
        <w:t xml:space="preserve"> production provoquée par une unité de cet intrant ou de ce facteur de production. Autrement dit, c’est un revenu moyen que produit un travailleur « x » en concurrence de son salaire minimum. </w:t>
      </w:r>
    </w:p>
    <w:p w:rsidR="00985B2B" w:rsidRPr="00286751" w:rsidRDefault="002F7C01" w:rsidP="001C6F93">
      <w:pPr>
        <w:spacing w:after="0"/>
        <w:ind w:firstLine="426"/>
        <w:jc w:val="both"/>
        <w:rPr>
          <w:rFonts w:ascii="Garamond" w:hAnsi="Garamond" w:cs="Aparajita"/>
          <w:sz w:val="26"/>
          <w:szCs w:val="26"/>
        </w:rPr>
      </w:pPr>
      <w:r w:rsidRPr="00286751">
        <w:rPr>
          <w:rFonts w:ascii="Garamond" w:hAnsi="Garamond" w:cs="Aparajita"/>
          <w:sz w:val="26"/>
          <w:szCs w:val="26"/>
        </w:rPr>
        <w:t>En effet, q</w:t>
      </w:r>
      <w:r w:rsidR="002E325F" w:rsidRPr="00286751">
        <w:rPr>
          <w:rFonts w:ascii="Garamond" w:hAnsi="Garamond" w:cs="Aparajita"/>
          <w:sz w:val="26"/>
          <w:szCs w:val="26"/>
        </w:rPr>
        <w:t xml:space="preserve">uand </w:t>
      </w:r>
      <w:r w:rsidR="00985B2B" w:rsidRPr="00286751">
        <w:rPr>
          <w:rFonts w:ascii="Garamond" w:hAnsi="Garamond" w:cs="Aparajita"/>
          <w:sz w:val="26"/>
          <w:szCs w:val="26"/>
        </w:rPr>
        <w:t>la productivité marginale devient inférieure ou égale au salaire minimum, l’équilibre du marché est rompu puisqu’à ce moment, le facteur travail n’est plus rentable. Une raison pour assainir. Au cas contraire, c’est-à-dire, si la productivité marginale est supérieure au SMIG ou</w:t>
      </w:r>
      <w:r w:rsidRPr="00286751">
        <w:rPr>
          <w:rFonts w:ascii="Garamond" w:hAnsi="Garamond" w:cs="Aparajita"/>
          <w:sz w:val="26"/>
          <w:szCs w:val="26"/>
        </w:rPr>
        <w:t>,</w:t>
      </w:r>
      <w:r w:rsidR="00985B2B" w:rsidRPr="00286751">
        <w:rPr>
          <w:rFonts w:ascii="Garamond" w:hAnsi="Garamond" w:cs="Aparajita"/>
          <w:sz w:val="26"/>
          <w:szCs w:val="26"/>
        </w:rPr>
        <w:t xml:space="preserve"> </w:t>
      </w:r>
      <w:r w:rsidR="00BB10FF" w:rsidRPr="00286751">
        <w:rPr>
          <w:rFonts w:ascii="Garamond" w:hAnsi="Garamond" w:cs="Aparajita"/>
          <w:sz w:val="26"/>
          <w:szCs w:val="26"/>
        </w:rPr>
        <w:t xml:space="preserve">au </w:t>
      </w:r>
      <w:r w:rsidR="00985B2B" w:rsidRPr="00286751">
        <w:rPr>
          <w:rFonts w:ascii="Garamond" w:hAnsi="Garamond" w:cs="Aparajita"/>
          <w:sz w:val="26"/>
          <w:szCs w:val="26"/>
        </w:rPr>
        <w:t>taux de salaire horaire, le marché reprend son équilibre et les employeurs embauchent, car avec une unité de salaire payé, on génère plus d’une unité de la productivité.</w:t>
      </w:r>
    </w:p>
    <w:p w:rsidR="001C6F93" w:rsidRDefault="001C6F93" w:rsidP="00D25E55">
      <w:pPr>
        <w:spacing w:after="0"/>
        <w:ind w:firstLine="1134"/>
        <w:jc w:val="both"/>
        <w:rPr>
          <w:rFonts w:ascii="Garamond" w:hAnsi="Garamond" w:cs="Aparajita"/>
          <w:sz w:val="26"/>
          <w:szCs w:val="26"/>
        </w:rPr>
      </w:pPr>
    </w:p>
    <w:p w:rsidR="00637160" w:rsidRPr="00286751" w:rsidRDefault="00637160" w:rsidP="00637160">
      <w:pPr>
        <w:spacing w:after="0"/>
        <w:jc w:val="both"/>
        <w:rPr>
          <w:rFonts w:ascii="Garamond" w:hAnsi="Garamond" w:cs="Aparajita"/>
          <w:sz w:val="26"/>
          <w:szCs w:val="26"/>
        </w:rPr>
      </w:pPr>
    </w:p>
    <w:p w:rsidR="00946480" w:rsidRPr="00286751" w:rsidRDefault="00AE40B9" w:rsidP="00D25E55">
      <w:pPr>
        <w:spacing w:after="0"/>
        <w:jc w:val="both"/>
        <w:rPr>
          <w:rFonts w:ascii="Garamond" w:hAnsi="Garamond" w:cs="Aparajita"/>
          <w:b/>
          <w:sz w:val="26"/>
          <w:szCs w:val="26"/>
        </w:rPr>
      </w:pPr>
      <w:r w:rsidRPr="00286751">
        <w:rPr>
          <w:rFonts w:ascii="Garamond" w:hAnsi="Garamond" w:cs="Aparajita"/>
          <w:b/>
          <w:sz w:val="26"/>
          <w:szCs w:val="26"/>
        </w:rPr>
        <w:t>Section 2.</w:t>
      </w:r>
      <w:r w:rsidR="008E4F9F" w:rsidRPr="00286751">
        <w:rPr>
          <w:rFonts w:ascii="Garamond" w:hAnsi="Garamond" w:cs="Aparajita"/>
          <w:b/>
          <w:sz w:val="26"/>
          <w:szCs w:val="26"/>
        </w:rPr>
        <w:t xml:space="preserve"> Productivité</w:t>
      </w:r>
      <w:r w:rsidR="00214398" w:rsidRPr="00286751">
        <w:rPr>
          <w:rFonts w:ascii="Garamond" w:hAnsi="Garamond" w:cs="Aparajita"/>
          <w:b/>
          <w:sz w:val="26"/>
          <w:szCs w:val="26"/>
        </w:rPr>
        <w:t xml:space="preserve"> </w:t>
      </w:r>
      <w:r w:rsidR="008E4F9F" w:rsidRPr="00286751">
        <w:rPr>
          <w:rFonts w:ascii="Garamond" w:hAnsi="Garamond" w:cs="Aparajita"/>
          <w:b/>
          <w:sz w:val="26"/>
          <w:szCs w:val="26"/>
        </w:rPr>
        <w:t xml:space="preserve">et marché du travail </w:t>
      </w:r>
    </w:p>
    <w:p w:rsidR="00DA3135" w:rsidRPr="00286751" w:rsidRDefault="00DA3135" w:rsidP="00D25E55">
      <w:pPr>
        <w:spacing w:after="0"/>
        <w:jc w:val="both"/>
        <w:rPr>
          <w:rFonts w:ascii="Garamond" w:hAnsi="Garamond" w:cs="Aparajita"/>
          <w:b/>
          <w:sz w:val="26"/>
          <w:szCs w:val="26"/>
        </w:rPr>
      </w:pPr>
    </w:p>
    <w:p w:rsidR="00DA3135" w:rsidRPr="00286751" w:rsidRDefault="00946480" w:rsidP="00D25E55">
      <w:pPr>
        <w:spacing w:after="0"/>
        <w:jc w:val="both"/>
        <w:rPr>
          <w:rFonts w:ascii="Garamond" w:hAnsi="Garamond" w:cs="Aparajita"/>
          <w:b/>
          <w:sz w:val="26"/>
          <w:szCs w:val="26"/>
        </w:rPr>
      </w:pPr>
      <w:r w:rsidRPr="00286751">
        <w:rPr>
          <w:rFonts w:ascii="Garamond" w:hAnsi="Garamond" w:cs="Aparajita"/>
          <w:b/>
          <w:sz w:val="26"/>
          <w:szCs w:val="26"/>
        </w:rPr>
        <w:t xml:space="preserve">3.2.1. Productivité du travail et marché du travail RDC vs Top 10 </w:t>
      </w:r>
      <w:r w:rsidR="00DA3135" w:rsidRPr="00286751">
        <w:rPr>
          <w:rFonts w:ascii="Garamond" w:hAnsi="Garamond" w:cs="Aparajita"/>
          <w:b/>
          <w:sz w:val="26"/>
          <w:szCs w:val="26"/>
        </w:rPr>
        <w:t xml:space="preserve">africain </w:t>
      </w:r>
      <w:r w:rsidRPr="00286751">
        <w:rPr>
          <w:rFonts w:ascii="Garamond" w:hAnsi="Garamond" w:cs="Aparajita"/>
          <w:b/>
          <w:sz w:val="26"/>
          <w:szCs w:val="26"/>
        </w:rPr>
        <w:t xml:space="preserve">du </w:t>
      </w:r>
      <w:r w:rsidR="00DA3135" w:rsidRPr="00286751">
        <w:rPr>
          <w:rFonts w:ascii="Garamond" w:hAnsi="Garamond" w:cs="Aparajita"/>
          <w:b/>
          <w:sz w:val="26"/>
          <w:szCs w:val="26"/>
        </w:rPr>
        <w:t xml:space="preserve"> </w:t>
      </w:r>
    </w:p>
    <w:p w:rsidR="00946480" w:rsidRPr="00286751" w:rsidRDefault="00DA3135" w:rsidP="00D25E55">
      <w:pPr>
        <w:spacing w:after="0"/>
        <w:jc w:val="both"/>
        <w:rPr>
          <w:rFonts w:ascii="Garamond" w:hAnsi="Garamond" w:cs="Aparajita"/>
          <w:b/>
          <w:sz w:val="26"/>
          <w:szCs w:val="26"/>
        </w:rPr>
      </w:pPr>
      <w:r w:rsidRPr="00286751">
        <w:rPr>
          <w:rFonts w:ascii="Garamond" w:hAnsi="Garamond" w:cs="Aparajita"/>
          <w:b/>
          <w:sz w:val="26"/>
          <w:szCs w:val="26"/>
        </w:rPr>
        <w:t xml:space="preserve">          </w:t>
      </w:r>
      <w:r w:rsidR="00946480" w:rsidRPr="00286751">
        <w:rPr>
          <w:rFonts w:ascii="Garamond" w:hAnsi="Garamond" w:cs="Aparajita"/>
          <w:b/>
          <w:sz w:val="26"/>
          <w:szCs w:val="26"/>
        </w:rPr>
        <w:t>RHB</w:t>
      </w:r>
      <w:r w:rsidRPr="00286751">
        <w:rPr>
          <w:rFonts w:ascii="Garamond" w:hAnsi="Garamond" w:cs="Aparajita"/>
          <w:b/>
          <w:sz w:val="26"/>
          <w:szCs w:val="26"/>
        </w:rPr>
        <w:t>-2014</w:t>
      </w:r>
    </w:p>
    <w:p w:rsidR="00BB10FF" w:rsidRPr="00286751" w:rsidRDefault="00BB10FF" w:rsidP="00D25E55">
      <w:pPr>
        <w:spacing w:after="0"/>
        <w:jc w:val="both"/>
        <w:rPr>
          <w:rFonts w:ascii="Garamond" w:hAnsi="Garamond" w:cs="Aparajita"/>
          <w:b/>
          <w:sz w:val="26"/>
          <w:szCs w:val="26"/>
        </w:rPr>
      </w:pPr>
    </w:p>
    <w:p w:rsidR="00BB10FF" w:rsidRDefault="00BB10FF" w:rsidP="001C6F93">
      <w:pPr>
        <w:spacing w:after="0"/>
        <w:ind w:firstLine="426"/>
        <w:jc w:val="both"/>
        <w:rPr>
          <w:rFonts w:ascii="Garamond" w:hAnsi="Garamond" w:cs="Aparajita"/>
          <w:sz w:val="26"/>
          <w:szCs w:val="26"/>
        </w:rPr>
      </w:pPr>
      <w:r w:rsidRPr="00286751">
        <w:rPr>
          <w:rFonts w:ascii="Garamond" w:hAnsi="Garamond" w:cs="Aparajita"/>
          <w:sz w:val="26"/>
          <w:szCs w:val="26"/>
        </w:rPr>
        <w:lastRenderedPageBreak/>
        <w:t>De ce tableau, on note que la RDC et la RSA viennent en tête de la liste en termes de volume de l’emploi respectivement avec 25 et 15 millions d’emplois. Les autres pays (l’Algérie et l’Angola) enregistrent de volumes de l’emploi de moins de 10 millions d’actifs. S’agissant de la richesse nationale, on note que la RSA, l’Algérie et l’Angola viennent en tête de la liste</w:t>
      </w:r>
      <w:r w:rsidR="00041263" w:rsidRPr="00286751">
        <w:rPr>
          <w:rFonts w:ascii="Garamond" w:hAnsi="Garamond" w:cs="Aparajita"/>
          <w:sz w:val="26"/>
          <w:szCs w:val="26"/>
        </w:rPr>
        <w:t xml:space="preserve"> avec</w:t>
      </w:r>
      <w:r w:rsidRPr="00286751">
        <w:rPr>
          <w:rFonts w:ascii="Garamond" w:hAnsi="Garamond" w:cs="Aparajita"/>
          <w:sz w:val="26"/>
          <w:szCs w:val="26"/>
        </w:rPr>
        <w:t xml:space="preserve"> (205 et 102 milliards de dollars). Les autres pays de la liste enregistrent de</w:t>
      </w:r>
      <w:r w:rsidR="00041263" w:rsidRPr="00286751">
        <w:rPr>
          <w:rFonts w:ascii="Garamond" w:hAnsi="Garamond" w:cs="Aparajita"/>
          <w:sz w:val="26"/>
          <w:szCs w:val="26"/>
        </w:rPr>
        <w:t>s</w:t>
      </w:r>
      <w:r w:rsidRPr="00286751">
        <w:rPr>
          <w:rFonts w:ascii="Garamond" w:hAnsi="Garamond" w:cs="Aparajita"/>
          <w:sz w:val="26"/>
          <w:szCs w:val="26"/>
        </w:rPr>
        <w:t xml:space="preserve"> valeurs inferieures à 50 milliards de dollars.</w:t>
      </w:r>
    </w:p>
    <w:p w:rsidR="001C6F93" w:rsidRPr="00286751" w:rsidRDefault="001C6F93" w:rsidP="001C6F93">
      <w:pPr>
        <w:spacing w:after="0"/>
        <w:ind w:firstLine="426"/>
        <w:jc w:val="both"/>
        <w:rPr>
          <w:rFonts w:ascii="Garamond" w:hAnsi="Garamond" w:cs="Aparajita"/>
          <w:sz w:val="26"/>
          <w:szCs w:val="26"/>
        </w:rPr>
      </w:pPr>
    </w:p>
    <w:p w:rsidR="00E76FCA" w:rsidRPr="00286751" w:rsidRDefault="004C5202" w:rsidP="00D25E55">
      <w:pPr>
        <w:spacing w:after="0"/>
        <w:jc w:val="center"/>
        <w:rPr>
          <w:rFonts w:ascii="Garamond" w:hAnsi="Garamond" w:cs="Aparajita"/>
          <w:b/>
          <w:sz w:val="26"/>
          <w:szCs w:val="26"/>
        </w:rPr>
      </w:pPr>
      <w:r w:rsidRPr="00286751">
        <w:rPr>
          <w:rFonts w:ascii="Garamond" w:hAnsi="Garamond" w:cs="Aparajita"/>
          <w:b/>
          <w:sz w:val="26"/>
          <w:szCs w:val="26"/>
        </w:rPr>
        <w:t>Tableau 6</w:t>
      </w:r>
      <w:r w:rsidR="00E76FCA" w:rsidRPr="00286751">
        <w:rPr>
          <w:rFonts w:ascii="Garamond" w:hAnsi="Garamond" w:cs="Aparajita"/>
          <w:b/>
          <w:sz w:val="26"/>
          <w:szCs w:val="26"/>
        </w:rPr>
        <w:t>. Volume de l’emploi et productivité du travail</w:t>
      </w:r>
    </w:p>
    <w:p w:rsidR="00763639" w:rsidRDefault="00E76FCA" w:rsidP="00D25E55">
      <w:pPr>
        <w:spacing w:after="0"/>
        <w:jc w:val="center"/>
        <w:rPr>
          <w:rFonts w:ascii="Garamond" w:hAnsi="Garamond" w:cs="Aparajita"/>
          <w:b/>
          <w:sz w:val="26"/>
          <w:szCs w:val="26"/>
        </w:rPr>
      </w:pPr>
      <w:r w:rsidRPr="00286751">
        <w:rPr>
          <w:rFonts w:ascii="Garamond" w:hAnsi="Garamond" w:cs="Aparajita"/>
          <w:b/>
          <w:sz w:val="26"/>
          <w:szCs w:val="26"/>
        </w:rPr>
        <w:t>RDC vs Top 10 africain du PIB</w:t>
      </w:r>
    </w:p>
    <w:p w:rsidR="001C6F93" w:rsidRPr="00286751" w:rsidRDefault="001C6F93" w:rsidP="00D25E55">
      <w:pPr>
        <w:spacing w:after="0"/>
        <w:jc w:val="center"/>
        <w:rPr>
          <w:rFonts w:ascii="Garamond" w:hAnsi="Garamond" w:cs="Aparajita"/>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30"/>
        <w:gridCol w:w="1739"/>
        <w:gridCol w:w="1924"/>
        <w:gridCol w:w="1924"/>
      </w:tblGrid>
      <w:tr w:rsidR="00763639" w:rsidRPr="00286751" w:rsidTr="003941E5">
        <w:trPr>
          <w:trHeight w:val="1616"/>
          <w:jc w:val="center"/>
        </w:trPr>
        <w:tc>
          <w:tcPr>
            <w:tcW w:w="1696" w:type="dxa"/>
          </w:tcPr>
          <w:p w:rsidR="00763639" w:rsidRPr="00286751" w:rsidRDefault="00763639" w:rsidP="00D25E55">
            <w:pPr>
              <w:spacing w:after="0"/>
              <w:jc w:val="both"/>
              <w:rPr>
                <w:rFonts w:ascii="Garamond" w:hAnsi="Garamond" w:cs="Aparajita"/>
                <w:sz w:val="26"/>
                <w:szCs w:val="26"/>
              </w:rPr>
            </w:pPr>
            <w:r w:rsidRPr="00286751">
              <w:rPr>
                <w:rFonts w:ascii="Garamond" w:hAnsi="Garamond" w:cs="Aparajita"/>
                <w:sz w:val="26"/>
                <w:szCs w:val="26"/>
              </w:rPr>
              <w:t xml:space="preserve">Pays </w:t>
            </w:r>
          </w:p>
        </w:tc>
        <w:tc>
          <w:tcPr>
            <w:tcW w:w="2330" w:type="dxa"/>
          </w:tcPr>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Volume de l’emploi</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(en million </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de personnes)</w:t>
            </w:r>
          </w:p>
        </w:tc>
        <w:tc>
          <w:tcPr>
            <w:tcW w:w="1739" w:type="dxa"/>
          </w:tcPr>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PIB-en</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million de</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dollars</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(USD)</w:t>
            </w:r>
          </w:p>
        </w:tc>
        <w:tc>
          <w:tcPr>
            <w:tcW w:w="1924" w:type="dxa"/>
          </w:tcPr>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Productivité du travail en dollars</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(USD) </w:t>
            </w:r>
          </w:p>
        </w:tc>
        <w:tc>
          <w:tcPr>
            <w:tcW w:w="1924" w:type="dxa"/>
          </w:tcPr>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Productivité du travail mensuelle</w:t>
            </w:r>
          </w:p>
          <w:p w:rsidR="00763639" w:rsidRPr="00286751" w:rsidRDefault="0076363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(USD)</w:t>
            </w:r>
          </w:p>
        </w:tc>
      </w:tr>
      <w:tr w:rsidR="000C2B68" w:rsidRPr="00286751" w:rsidTr="003941E5">
        <w:trPr>
          <w:trHeight w:val="408"/>
          <w:jc w:val="center"/>
        </w:trPr>
        <w:tc>
          <w:tcPr>
            <w:tcW w:w="1696" w:type="dxa"/>
            <w:vAlign w:val="center"/>
          </w:tcPr>
          <w:p w:rsidR="000C2B68" w:rsidRPr="00286751" w:rsidRDefault="000C2B68"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RDC </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25,193</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30202,800</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1198,9</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99,9</w:t>
            </w:r>
          </w:p>
        </w:tc>
      </w:tr>
      <w:tr w:rsidR="000C2B68" w:rsidRPr="00286751" w:rsidTr="003941E5">
        <w:trPr>
          <w:trHeight w:val="393"/>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Guinée-EQ</w:t>
            </w:r>
          </w:p>
        </w:tc>
        <w:tc>
          <w:tcPr>
            <w:tcW w:w="2330" w:type="dxa"/>
          </w:tcPr>
          <w:p w:rsidR="000C2B68" w:rsidRPr="00286751" w:rsidRDefault="000C2B68" w:rsidP="00D25E55">
            <w:pPr>
              <w:spacing w:after="0"/>
              <w:jc w:val="right"/>
              <w:rPr>
                <w:rFonts w:ascii="Garamond" w:hAnsi="Garamond" w:cs="Aparajita"/>
                <w:sz w:val="26"/>
                <w:szCs w:val="26"/>
              </w:rPr>
            </w:pPr>
            <w:r w:rsidRPr="00286751">
              <w:rPr>
                <w:rFonts w:ascii="Garamond" w:hAnsi="Garamond" w:cs="Aparajita"/>
                <w:sz w:val="26"/>
                <w:szCs w:val="26"/>
              </w:rPr>
              <w:t>0,393</w:t>
            </w:r>
          </w:p>
        </w:tc>
        <w:tc>
          <w:tcPr>
            <w:tcW w:w="1739" w:type="dxa"/>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16921,344</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43056,9</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3588,1</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Libye </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1,6541</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72396,124</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43767,7</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3647,3</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Seychelles </w:t>
            </w:r>
          </w:p>
        </w:tc>
        <w:tc>
          <w:tcPr>
            <w:tcW w:w="2330" w:type="dxa"/>
          </w:tcPr>
          <w:p w:rsidR="000C2B68" w:rsidRPr="00286751" w:rsidRDefault="000C2B68" w:rsidP="00D25E55">
            <w:pPr>
              <w:spacing w:after="0"/>
              <w:jc w:val="right"/>
              <w:rPr>
                <w:rFonts w:ascii="Garamond" w:hAnsi="Garamond" w:cs="Aparajita"/>
                <w:sz w:val="26"/>
                <w:szCs w:val="26"/>
              </w:rPr>
            </w:pPr>
            <w:r w:rsidRPr="00286751">
              <w:rPr>
                <w:rFonts w:ascii="Garamond" w:hAnsi="Garamond" w:cs="Aparajita"/>
                <w:sz w:val="26"/>
                <w:szCs w:val="26"/>
              </w:rPr>
              <w:t>0,408</w:t>
            </w:r>
          </w:p>
        </w:tc>
        <w:tc>
          <w:tcPr>
            <w:tcW w:w="1739" w:type="dxa"/>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1187,558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2910,7</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242,6</w:t>
            </w:r>
          </w:p>
        </w:tc>
      </w:tr>
      <w:tr w:rsidR="000C2B68" w:rsidRPr="00286751" w:rsidTr="003941E5">
        <w:trPr>
          <w:trHeight w:val="393"/>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Maurice </w:t>
            </w:r>
          </w:p>
        </w:tc>
        <w:tc>
          <w:tcPr>
            <w:tcW w:w="2330" w:type="dxa"/>
          </w:tcPr>
          <w:p w:rsidR="000C2B68" w:rsidRPr="00286751" w:rsidRDefault="000C2B68" w:rsidP="00D25E55">
            <w:pPr>
              <w:spacing w:after="0"/>
              <w:jc w:val="right"/>
              <w:rPr>
                <w:rFonts w:ascii="Garamond" w:hAnsi="Garamond" w:cs="Aparajita"/>
                <w:sz w:val="26"/>
                <w:szCs w:val="26"/>
              </w:rPr>
            </w:pPr>
            <w:r w:rsidRPr="00286751">
              <w:rPr>
                <w:rFonts w:ascii="Garamond" w:hAnsi="Garamond" w:cs="Aparajita"/>
                <w:sz w:val="26"/>
                <w:szCs w:val="26"/>
              </w:rPr>
              <w:t>0,552</w:t>
            </w:r>
          </w:p>
        </w:tc>
        <w:tc>
          <w:tcPr>
            <w:tcW w:w="1739" w:type="dxa"/>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10739,928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19456,4</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1621,4</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RSA</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15,898</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364896,308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22952,3</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1912,7</w:t>
            </w:r>
          </w:p>
        </w:tc>
      </w:tr>
      <w:tr w:rsidR="000C2B68" w:rsidRPr="00286751" w:rsidTr="003941E5">
        <w:trPr>
          <w:trHeight w:val="393"/>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Botswana </w:t>
            </w:r>
          </w:p>
        </w:tc>
        <w:tc>
          <w:tcPr>
            <w:tcW w:w="2330" w:type="dxa"/>
          </w:tcPr>
          <w:p w:rsidR="000C2B68" w:rsidRPr="00286751" w:rsidRDefault="000C2B68" w:rsidP="00D25E55">
            <w:pPr>
              <w:spacing w:after="0"/>
              <w:jc w:val="right"/>
              <w:rPr>
                <w:rFonts w:ascii="Garamond" w:hAnsi="Garamond" w:cs="Aparajita"/>
                <w:sz w:val="26"/>
                <w:szCs w:val="26"/>
              </w:rPr>
            </w:pPr>
            <w:r w:rsidRPr="00286751">
              <w:rPr>
                <w:rFonts w:ascii="Garamond" w:hAnsi="Garamond" w:cs="Aparajita"/>
                <w:sz w:val="26"/>
                <w:szCs w:val="26"/>
              </w:rPr>
              <w:t>0,841</w:t>
            </w:r>
          </w:p>
        </w:tc>
        <w:tc>
          <w:tcPr>
            <w:tcW w:w="1739" w:type="dxa"/>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15302,448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18195,5</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1516,3</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Namibie </w:t>
            </w:r>
          </w:p>
        </w:tc>
        <w:tc>
          <w:tcPr>
            <w:tcW w:w="2330" w:type="dxa"/>
          </w:tcPr>
          <w:p w:rsidR="000C2B68" w:rsidRPr="00286751" w:rsidRDefault="000C2B68" w:rsidP="00D25E55">
            <w:pPr>
              <w:spacing w:after="0"/>
              <w:jc w:val="right"/>
              <w:rPr>
                <w:rFonts w:ascii="Garamond" w:hAnsi="Garamond" w:cs="Aparajita"/>
                <w:sz w:val="26"/>
                <w:szCs w:val="26"/>
              </w:rPr>
            </w:pPr>
            <w:r w:rsidRPr="00286751">
              <w:rPr>
                <w:rFonts w:ascii="Garamond" w:hAnsi="Garamond" w:cs="Aparajita"/>
                <w:sz w:val="26"/>
                <w:szCs w:val="26"/>
              </w:rPr>
              <w:t>0,674</w:t>
            </w:r>
          </w:p>
        </w:tc>
        <w:tc>
          <w:tcPr>
            <w:tcW w:w="1739" w:type="dxa"/>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12637,387</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18749,8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1562,5</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Angola </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7,919</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101829,025</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12858,8</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1071,6</w:t>
            </w:r>
          </w:p>
        </w:tc>
      </w:tr>
      <w:tr w:rsidR="000C2B68" w:rsidRPr="00286751" w:rsidTr="003941E5">
        <w:trPr>
          <w:trHeight w:val="393"/>
          <w:jc w:val="center"/>
        </w:trPr>
        <w:tc>
          <w:tcPr>
            <w:tcW w:w="1696" w:type="dxa"/>
            <w:vAlign w:val="center"/>
          </w:tcPr>
          <w:p w:rsidR="000C2B68" w:rsidRPr="00286751" w:rsidRDefault="000C2B68"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Algérie </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10,434</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205827,552</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19726,6</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1643,9</w:t>
            </w:r>
          </w:p>
        </w:tc>
      </w:tr>
      <w:tr w:rsidR="000C2B68" w:rsidRPr="00286751" w:rsidTr="003941E5">
        <w:trPr>
          <w:trHeight w:val="408"/>
          <w:jc w:val="center"/>
        </w:trPr>
        <w:tc>
          <w:tcPr>
            <w:tcW w:w="1696" w:type="dxa"/>
          </w:tcPr>
          <w:p w:rsidR="000C2B68" w:rsidRPr="00286751" w:rsidRDefault="000C2B68" w:rsidP="00D25E55">
            <w:pPr>
              <w:spacing w:after="0"/>
              <w:jc w:val="both"/>
              <w:rPr>
                <w:rFonts w:ascii="Garamond" w:hAnsi="Garamond" w:cs="Aparajita"/>
                <w:sz w:val="26"/>
                <w:szCs w:val="26"/>
              </w:rPr>
            </w:pPr>
            <w:r w:rsidRPr="00286751">
              <w:rPr>
                <w:rFonts w:ascii="Garamond" w:hAnsi="Garamond" w:cs="Aparajita"/>
                <w:sz w:val="26"/>
                <w:szCs w:val="26"/>
              </w:rPr>
              <w:t xml:space="preserve">Tunisie </w:t>
            </w:r>
          </w:p>
        </w:tc>
        <w:tc>
          <w:tcPr>
            <w:tcW w:w="2330" w:type="dxa"/>
            <w:vAlign w:val="center"/>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3,392</w:t>
            </w:r>
          </w:p>
        </w:tc>
        <w:tc>
          <w:tcPr>
            <w:tcW w:w="1739" w:type="dxa"/>
          </w:tcPr>
          <w:p w:rsidR="000C2B68" w:rsidRPr="00286751" w:rsidRDefault="000C2B68"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45912,132</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13535,4</w:t>
            </w:r>
          </w:p>
        </w:tc>
        <w:tc>
          <w:tcPr>
            <w:tcW w:w="1924" w:type="dxa"/>
            <w:vAlign w:val="bottom"/>
          </w:tcPr>
          <w:p w:rsidR="000C2B68" w:rsidRPr="00286751" w:rsidRDefault="000C2B68" w:rsidP="00D25E55">
            <w:pPr>
              <w:spacing w:after="0"/>
              <w:jc w:val="right"/>
              <w:rPr>
                <w:rFonts w:ascii="Garamond" w:hAnsi="Garamond" w:cs="Aparajita"/>
                <w:color w:val="000000"/>
                <w:sz w:val="26"/>
                <w:szCs w:val="26"/>
              </w:rPr>
            </w:pPr>
            <w:r w:rsidRPr="00286751">
              <w:rPr>
                <w:rFonts w:ascii="Garamond" w:hAnsi="Garamond" w:cs="Aparajita"/>
                <w:color w:val="000000"/>
                <w:sz w:val="26"/>
                <w:szCs w:val="26"/>
              </w:rPr>
              <w:t>1128,0</w:t>
            </w:r>
          </w:p>
        </w:tc>
      </w:tr>
    </w:tbl>
    <w:p w:rsidR="001C6F93" w:rsidRDefault="001C6F93" w:rsidP="00D25E55">
      <w:pPr>
        <w:spacing w:after="0"/>
        <w:jc w:val="center"/>
        <w:rPr>
          <w:rFonts w:ascii="Garamond" w:hAnsi="Garamond" w:cs="Aparajita"/>
          <w:sz w:val="26"/>
          <w:szCs w:val="26"/>
        </w:rPr>
      </w:pPr>
    </w:p>
    <w:p w:rsidR="00E76FCA" w:rsidRPr="001C6F93" w:rsidRDefault="00E76FCA" w:rsidP="00D25E55">
      <w:pPr>
        <w:spacing w:after="0"/>
        <w:jc w:val="center"/>
        <w:rPr>
          <w:rFonts w:ascii="Garamond" w:hAnsi="Garamond" w:cs="Aparajita"/>
          <w:i/>
          <w:iCs/>
          <w:sz w:val="26"/>
          <w:szCs w:val="26"/>
        </w:rPr>
      </w:pPr>
      <w:r w:rsidRPr="001C6F93">
        <w:rPr>
          <w:rFonts w:ascii="Garamond" w:hAnsi="Garamond" w:cs="Aparajita"/>
          <w:i/>
          <w:iCs/>
          <w:sz w:val="26"/>
          <w:szCs w:val="26"/>
        </w:rPr>
        <w:t>Source : auteur, sur base de données de l’Enquête 1-2-3/2012, de la Banque Mondiale sur la population active et celles du site trading economics.</w:t>
      </w:r>
    </w:p>
    <w:p w:rsidR="00041ACA" w:rsidRPr="00286751" w:rsidRDefault="00041ACA" w:rsidP="00D25E55">
      <w:pPr>
        <w:spacing w:after="0"/>
        <w:ind w:firstLine="1134"/>
        <w:jc w:val="both"/>
        <w:rPr>
          <w:rFonts w:ascii="Garamond" w:hAnsi="Garamond" w:cs="Aparajita"/>
          <w:sz w:val="26"/>
          <w:szCs w:val="26"/>
        </w:rPr>
      </w:pPr>
    </w:p>
    <w:p w:rsidR="00DC658D" w:rsidRDefault="00041263" w:rsidP="001C6F93">
      <w:pPr>
        <w:spacing w:after="0"/>
        <w:ind w:firstLine="426"/>
        <w:jc w:val="both"/>
        <w:rPr>
          <w:rFonts w:ascii="Garamond" w:hAnsi="Garamond" w:cs="Aparajita"/>
          <w:sz w:val="26"/>
          <w:szCs w:val="26"/>
        </w:rPr>
      </w:pPr>
      <w:r w:rsidRPr="00286751">
        <w:rPr>
          <w:rFonts w:ascii="Garamond" w:hAnsi="Garamond" w:cs="Aparajita"/>
          <w:sz w:val="26"/>
          <w:szCs w:val="26"/>
        </w:rPr>
        <w:t>Au regard d</w:t>
      </w:r>
      <w:r w:rsidR="00A77AC0" w:rsidRPr="00286751">
        <w:rPr>
          <w:rFonts w:ascii="Garamond" w:hAnsi="Garamond" w:cs="Aparajita"/>
          <w:sz w:val="26"/>
          <w:szCs w:val="26"/>
        </w:rPr>
        <w:t xml:space="preserve">e ce qui précède, on note que </w:t>
      </w:r>
      <w:r w:rsidR="002760DE" w:rsidRPr="00286751">
        <w:rPr>
          <w:rFonts w:ascii="Garamond" w:hAnsi="Garamond" w:cs="Aparajita"/>
          <w:sz w:val="26"/>
          <w:szCs w:val="26"/>
        </w:rPr>
        <w:t xml:space="preserve">trois </w:t>
      </w:r>
      <w:r w:rsidR="00E76FCA" w:rsidRPr="00286751">
        <w:rPr>
          <w:rFonts w:ascii="Garamond" w:hAnsi="Garamond" w:cs="Aparajita"/>
          <w:sz w:val="26"/>
          <w:szCs w:val="26"/>
        </w:rPr>
        <w:t>pays</w:t>
      </w:r>
      <w:r w:rsidR="002760DE" w:rsidRPr="00286751">
        <w:rPr>
          <w:rFonts w:ascii="Garamond" w:hAnsi="Garamond" w:cs="Aparajita"/>
          <w:sz w:val="26"/>
          <w:szCs w:val="26"/>
        </w:rPr>
        <w:t> </w:t>
      </w:r>
      <w:r w:rsidR="00E76FCA" w:rsidRPr="00286751">
        <w:rPr>
          <w:rFonts w:ascii="Garamond" w:hAnsi="Garamond" w:cs="Aparajita"/>
          <w:sz w:val="26"/>
          <w:szCs w:val="26"/>
        </w:rPr>
        <w:t>la RSA</w:t>
      </w:r>
      <w:r w:rsidR="00E90F2D" w:rsidRPr="00286751">
        <w:rPr>
          <w:rFonts w:ascii="Garamond" w:hAnsi="Garamond" w:cs="Aparajita"/>
          <w:sz w:val="26"/>
          <w:szCs w:val="26"/>
        </w:rPr>
        <w:t>, l’Algérie et l’Angola</w:t>
      </w:r>
      <w:r w:rsidR="00E76FCA" w:rsidRPr="00286751">
        <w:rPr>
          <w:rFonts w:ascii="Garamond" w:hAnsi="Garamond" w:cs="Aparajita"/>
          <w:sz w:val="26"/>
          <w:szCs w:val="26"/>
        </w:rPr>
        <w:t xml:space="preserve"> affirment leur gran</w:t>
      </w:r>
      <w:r w:rsidR="00E90F2D" w:rsidRPr="00286751">
        <w:rPr>
          <w:rFonts w:ascii="Garamond" w:hAnsi="Garamond" w:cs="Aparajita"/>
          <w:sz w:val="26"/>
          <w:szCs w:val="26"/>
        </w:rPr>
        <w:t xml:space="preserve">deur et suprématie </w:t>
      </w:r>
      <w:r w:rsidR="00E76FCA" w:rsidRPr="00286751">
        <w:rPr>
          <w:rFonts w:ascii="Garamond" w:hAnsi="Garamond" w:cs="Aparajita"/>
          <w:sz w:val="26"/>
          <w:szCs w:val="26"/>
        </w:rPr>
        <w:t>s’agissant du volume de l’emploi</w:t>
      </w:r>
      <w:r w:rsidR="00E90F2D" w:rsidRPr="00286751">
        <w:rPr>
          <w:rFonts w:ascii="Garamond" w:hAnsi="Garamond" w:cs="Aparajita"/>
          <w:sz w:val="26"/>
          <w:szCs w:val="26"/>
        </w:rPr>
        <w:t>. Quant à la dynamique du marché, la Libye, la Guinée équatoriale et la RSA tiennent la tête avec des productivités mensuelles respectives de (3.647, 3.588 et 1.912 dollars</w:t>
      </w:r>
      <w:r w:rsidR="001C6F93" w:rsidRPr="00286751">
        <w:rPr>
          <w:rFonts w:ascii="Garamond" w:hAnsi="Garamond" w:cs="Aparajita"/>
          <w:sz w:val="26"/>
          <w:szCs w:val="26"/>
        </w:rPr>
        <w:t>), Ce</w:t>
      </w:r>
      <w:r w:rsidR="00E90F2D" w:rsidRPr="00286751">
        <w:rPr>
          <w:rFonts w:ascii="Garamond" w:hAnsi="Garamond" w:cs="Aparajita"/>
          <w:sz w:val="26"/>
          <w:szCs w:val="26"/>
        </w:rPr>
        <w:t xml:space="preserve"> qui </w:t>
      </w:r>
      <w:r w:rsidR="00E76FCA" w:rsidRPr="00286751">
        <w:rPr>
          <w:rFonts w:ascii="Garamond" w:hAnsi="Garamond" w:cs="Aparajita"/>
          <w:sz w:val="26"/>
          <w:szCs w:val="26"/>
        </w:rPr>
        <w:t xml:space="preserve">revient à dire que ces pays </w:t>
      </w:r>
      <w:r w:rsidR="001D0ADE" w:rsidRPr="00286751">
        <w:rPr>
          <w:rFonts w:ascii="Garamond" w:hAnsi="Garamond" w:cs="Aparajita"/>
          <w:sz w:val="26"/>
          <w:szCs w:val="26"/>
        </w:rPr>
        <w:t xml:space="preserve">comprennent </w:t>
      </w:r>
      <w:r w:rsidR="00E76FCA" w:rsidRPr="00286751">
        <w:rPr>
          <w:rFonts w:ascii="Garamond" w:hAnsi="Garamond" w:cs="Aparajita"/>
          <w:sz w:val="26"/>
          <w:szCs w:val="26"/>
        </w:rPr>
        <w:t>de</w:t>
      </w:r>
      <w:r w:rsidRPr="00286751">
        <w:rPr>
          <w:rFonts w:ascii="Garamond" w:hAnsi="Garamond" w:cs="Aparajita"/>
          <w:sz w:val="26"/>
          <w:szCs w:val="26"/>
        </w:rPr>
        <w:t>s</w:t>
      </w:r>
      <w:r w:rsidR="00E76FCA" w:rsidRPr="00286751">
        <w:rPr>
          <w:rFonts w:ascii="Garamond" w:hAnsi="Garamond" w:cs="Aparajita"/>
          <w:sz w:val="26"/>
          <w:szCs w:val="26"/>
        </w:rPr>
        <w:t xml:space="preserve"> marchés du travail </w:t>
      </w:r>
      <w:r w:rsidR="00E90F2D" w:rsidRPr="00286751">
        <w:rPr>
          <w:rFonts w:ascii="Garamond" w:hAnsi="Garamond" w:cs="Aparajita"/>
          <w:sz w:val="26"/>
          <w:szCs w:val="26"/>
        </w:rPr>
        <w:t>dont l’offre et la demande s’agist</w:t>
      </w:r>
      <w:r w:rsidR="00963079" w:rsidRPr="00286751">
        <w:rPr>
          <w:rFonts w:ascii="Garamond" w:hAnsi="Garamond" w:cs="Aparajita"/>
          <w:sz w:val="26"/>
          <w:szCs w:val="26"/>
        </w:rPr>
        <w:t>e</w:t>
      </w:r>
      <w:r w:rsidR="00E90F2D" w:rsidRPr="00286751">
        <w:rPr>
          <w:rFonts w:ascii="Garamond" w:hAnsi="Garamond" w:cs="Aparajita"/>
          <w:sz w:val="26"/>
          <w:szCs w:val="26"/>
        </w:rPr>
        <w:t>nt</w:t>
      </w:r>
      <w:r w:rsidR="00963079" w:rsidRPr="00286751">
        <w:rPr>
          <w:rFonts w:ascii="Garamond" w:hAnsi="Garamond" w:cs="Aparajita"/>
          <w:sz w:val="26"/>
          <w:szCs w:val="26"/>
        </w:rPr>
        <w:t xml:space="preserve"> bien que les autres au niveau </w:t>
      </w:r>
      <w:r w:rsidR="00E76FCA" w:rsidRPr="00286751">
        <w:rPr>
          <w:rFonts w:ascii="Garamond" w:hAnsi="Garamond" w:cs="Aparajita"/>
          <w:sz w:val="26"/>
          <w:szCs w:val="26"/>
        </w:rPr>
        <w:t xml:space="preserve">du continent. </w:t>
      </w:r>
    </w:p>
    <w:p w:rsidR="003941E5" w:rsidRPr="00286751" w:rsidRDefault="003941E5" w:rsidP="001C6F93">
      <w:pPr>
        <w:spacing w:after="0"/>
        <w:ind w:firstLine="426"/>
        <w:jc w:val="both"/>
        <w:rPr>
          <w:rFonts w:ascii="Garamond" w:hAnsi="Garamond" w:cs="Aparajita"/>
          <w:sz w:val="26"/>
          <w:szCs w:val="26"/>
        </w:rPr>
      </w:pPr>
    </w:p>
    <w:p w:rsidR="00214398" w:rsidRPr="00286751" w:rsidRDefault="00AE40B9" w:rsidP="00D25E55">
      <w:pPr>
        <w:spacing w:after="0"/>
        <w:jc w:val="both"/>
        <w:rPr>
          <w:rFonts w:ascii="Garamond" w:hAnsi="Garamond" w:cs="Aparajita"/>
          <w:b/>
          <w:sz w:val="26"/>
          <w:szCs w:val="26"/>
        </w:rPr>
      </w:pPr>
      <w:r w:rsidRPr="00286751">
        <w:rPr>
          <w:rFonts w:ascii="Garamond" w:hAnsi="Garamond" w:cs="Aparajita"/>
          <w:b/>
          <w:sz w:val="26"/>
          <w:szCs w:val="26"/>
        </w:rPr>
        <w:t>3</w:t>
      </w:r>
      <w:r w:rsidR="00216213" w:rsidRPr="00286751">
        <w:rPr>
          <w:rFonts w:ascii="Garamond" w:hAnsi="Garamond" w:cs="Aparajita"/>
          <w:b/>
          <w:sz w:val="26"/>
          <w:szCs w:val="26"/>
        </w:rPr>
        <w:t>.</w:t>
      </w:r>
      <w:r w:rsidR="00DA3135" w:rsidRPr="00286751">
        <w:rPr>
          <w:rFonts w:ascii="Garamond" w:hAnsi="Garamond" w:cs="Aparajita"/>
          <w:b/>
          <w:sz w:val="26"/>
          <w:szCs w:val="26"/>
        </w:rPr>
        <w:t>2.2.</w:t>
      </w:r>
      <w:r w:rsidR="00214398" w:rsidRPr="00286751">
        <w:rPr>
          <w:rFonts w:ascii="Garamond" w:hAnsi="Garamond" w:cs="Aparajita"/>
          <w:b/>
          <w:sz w:val="26"/>
          <w:szCs w:val="26"/>
        </w:rPr>
        <w:t xml:space="preserve"> Productivité et marché du travail RDC vs BRICS-USA-UE</w:t>
      </w:r>
    </w:p>
    <w:p w:rsidR="00CB6204" w:rsidRPr="00286751" w:rsidRDefault="00CB6204" w:rsidP="00D25E55">
      <w:pPr>
        <w:spacing w:after="0"/>
        <w:jc w:val="both"/>
        <w:rPr>
          <w:rFonts w:ascii="Garamond" w:hAnsi="Garamond" w:cs="Aparajita"/>
          <w:b/>
          <w:sz w:val="26"/>
          <w:szCs w:val="26"/>
        </w:rPr>
      </w:pPr>
    </w:p>
    <w:p w:rsidR="00041ACA" w:rsidRPr="00286751" w:rsidRDefault="00041ACA" w:rsidP="001C6F93">
      <w:pPr>
        <w:spacing w:after="0"/>
        <w:ind w:firstLine="426"/>
        <w:jc w:val="both"/>
        <w:rPr>
          <w:rFonts w:ascii="Garamond" w:hAnsi="Garamond" w:cs="Aparajita"/>
          <w:sz w:val="26"/>
          <w:szCs w:val="26"/>
        </w:rPr>
      </w:pPr>
      <w:r w:rsidRPr="00286751">
        <w:rPr>
          <w:rFonts w:ascii="Garamond" w:hAnsi="Garamond" w:cs="Aparajita"/>
          <w:sz w:val="26"/>
          <w:szCs w:val="26"/>
        </w:rPr>
        <w:t>Du tableau ci-dess</w:t>
      </w:r>
      <w:r w:rsidR="00BB10FF" w:rsidRPr="00286751">
        <w:rPr>
          <w:rFonts w:ascii="Garamond" w:hAnsi="Garamond" w:cs="Aparajita"/>
          <w:sz w:val="26"/>
          <w:szCs w:val="26"/>
        </w:rPr>
        <w:t>o</w:t>
      </w:r>
      <w:r w:rsidRPr="00286751">
        <w:rPr>
          <w:rFonts w:ascii="Garamond" w:hAnsi="Garamond" w:cs="Aparajita"/>
          <w:sz w:val="26"/>
          <w:szCs w:val="26"/>
        </w:rPr>
        <w:t xml:space="preserve">us, on note que la Chine et l’Inde viennent en première position de la liste en termes de volume de l’emploi dont les valeurs varient de (500 à 660 millions d’emplois). Suivi de l’UE et des USA avec des valeurs allant de (100 à 250 millions d’emplois). Le Brésil et la </w:t>
      </w:r>
      <w:r w:rsidRPr="00286751">
        <w:rPr>
          <w:rFonts w:ascii="Garamond" w:hAnsi="Garamond" w:cs="Aparajita"/>
          <w:sz w:val="26"/>
          <w:szCs w:val="26"/>
        </w:rPr>
        <w:lastRenderedPageBreak/>
        <w:t>Russie entre (80 et 70 millions d’emplois), la RDC et la RSA ferment la manche avec des volumes d’emplois de moins de 25 millions d’actifs</w:t>
      </w:r>
      <w:r w:rsidR="00041263" w:rsidRPr="00286751">
        <w:rPr>
          <w:rFonts w:ascii="Garamond" w:hAnsi="Garamond" w:cs="Aparajita"/>
          <w:sz w:val="26"/>
          <w:szCs w:val="26"/>
        </w:rPr>
        <w:t xml:space="preserve"> dans la deuxième analyse</w:t>
      </w:r>
      <w:r w:rsidRPr="00286751">
        <w:rPr>
          <w:rFonts w:ascii="Garamond" w:hAnsi="Garamond" w:cs="Aparajita"/>
          <w:sz w:val="26"/>
          <w:szCs w:val="26"/>
        </w:rPr>
        <w:t>.</w:t>
      </w:r>
    </w:p>
    <w:p w:rsidR="00041ACA" w:rsidRPr="00286751" w:rsidRDefault="00041ACA" w:rsidP="00D25E55">
      <w:pPr>
        <w:spacing w:after="0"/>
        <w:jc w:val="both"/>
        <w:rPr>
          <w:rFonts w:ascii="Garamond" w:hAnsi="Garamond" w:cs="Aparajita"/>
          <w:b/>
          <w:sz w:val="26"/>
          <w:szCs w:val="26"/>
        </w:rPr>
      </w:pPr>
    </w:p>
    <w:p w:rsidR="00E76FCA" w:rsidRDefault="00BC2084" w:rsidP="00D25E55">
      <w:pPr>
        <w:spacing w:after="0"/>
        <w:jc w:val="center"/>
        <w:rPr>
          <w:rFonts w:ascii="Garamond" w:hAnsi="Garamond" w:cs="Aparajita"/>
          <w:b/>
          <w:sz w:val="26"/>
          <w:szCs w:val="26"/>
        </w:rPr>
      </w:pPr>
      <w:r w:rsidRPr="00286751">
        <w:rPr>
          <w:rFonts w:ascii="Garamond" w:hAnsi="Garamond" w:cs="Aparajita"/>
          <w:b/>
          <w:sz w:val="26"/>
          <w:szCs w:val="26"/>
        </w:rPr>
        <w:t xml:space="preserve">Tableau </w:t>
      </w:r>
      <w:r w:rsidR="00A17C98" w:rsidRPr="00286751">
        <w:rPr>
          <w:rFonts w:ascii="Garamond" w:hAnsi="Garamond" w:cs="Aparajita"/>
          <w:b/>
          <w:sz w:val="26"/>
          <w:szCs w:val="26"/>
        </w:rPr>
        <w:t>7</w:t>
      </w:r>
      <w:r w:rsidR="00E76FCA" w:rsidRPr="00286751">
        <w:rPr>
          <w:rFonts w:ascii="Garamond" w:hAnsi="Garamond" w:cs="Aparajita"/>
          <w:b/>
          <w:sz w:val="26"/>
          <w:szCs w:val="26"/>
        </w:rPr>
        <w:t>. Volume de l’emploi et productivité (RDC vs BRICS-USA-UE)</w:t>
      </w:r>
    </w:p>
    <w:p w:rsidR="001C6F93" w:rsidRPr="00286751" w:rsidRDefault="001C6F93" w:rsidP="00D25E55">
      <w:pPr>
        <w:spacing w:after="0"/>
        <w:jc w:val="center"/>
        <w:rPr>
          <w:rFonts w:ascii="Garamond" w:hAnsi="Garamond" w:cs="Aparajita"/>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8"/>
        <w:gridCol w:w="1819"/>
        <w:gridCol w:w="1211"/>
        <w:gridCol w:w="2598"/>
        <w:gridCol w:w="2622"/>
      </w:tblGrid>
      <w:tr w:rsidR="00642793" w:rsidRPr="00286751" w:rsidTr="001C6F93">
        <w:trPr>
          <w:trHeight w:val="375"/>
          <w:jc w:val="center"/>
        </w:trPr>
        <w:tc>
          <w:tcPr>
            <w:tcW w:w="0" w:type="auto"/>
            <w:hideMark/>
          </w:tcPr>
          <w:p w:rsidR="00642793" w:rsidRPr="00286751" w:rsidRDefault="00642793" w:rsidP="00D25E55">
            <w:pPr>
              <w:spacing w:after="0"/>
              <w:jc w:val="both"/>
              <w:rPr>
                <w:rFonts w:ascii="Garamond" w:hAnsi="Garamond" w:cs="Aparajita"/>
                <w:b/>
                <w:sz w:val="26"/>
                <w:szCs w:val="26"/>
                <w:lang w:eastAsia="fr-FR"/>
              </w:rPr>
            </w:pPr>
            <w:r w:rsidRPr="00286751">
              <w:rPr>
                <w:rFonts w:ascii="Garamond" w:hAnsi="Garamond" w:cs="Aparajita"/>
                <w:b/>
                <w:sz w:val="26"/>
                <w:szCs w:val="26"/>
                <w:lang w:eastAsia="fr-FR"/>
              </w:rPr>
              <w:t xml:space="preserve">Pays </w:t>
            </w:r>
          </w:p>
        </w:tc>
        <w:tc>
          <w:tcPr>
            <w:tcW w:w="0" w:type="auto"/>
          </w:tcPr>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Volume de l’emploi</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(en million </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de personnes)</w:t>
            </w:r>
          </w:p>
        </w:tc>
        <w:tc>
          <w:tcPr>
            <w:tcW w:w="0" w:type="auto"/>
          </w:tcPr>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PIB-en</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million de</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dollars</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(USD)</w:t>
            </w:r>
          </w:p>
        </w:tc>
        <w:tc>
          <w:tcPr>
            <w:tcW w:w="0" w:type="auto"/>
          </w:tcPr>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Productivité du travail en dollars</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(USD) </w:t>
            </w:r>
          </w:p>
        </w:tc>
        <w:tc>
          <w:tcPr>
            <w:tcW w:w="0" w:type="auto"/>
          </w:tcPr>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Productivité du travail mensuelle</w:t>
            </w:r>
          </w:p>
          <w:p w:rsidR="00642793" w:rsidRPr="00286751" w:rsidRDefault="00642793"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(USD)</w:t>
            </w:r>
          </w:p>
        </w:tc>
      </w:tr>
      <w:tr w:rsidR="00E24CAD" w:rsidRPr="00286751" w:rsidTr="001C6F93">
        <w:trPr>
          <w:trHeight w:val="78"/>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RDC (2012)</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24,7</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38,873</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1208,1</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100,6</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RSA (2016)</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15,9</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312,957</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19,6853063</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1640,4</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Brésil (2014)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87,7</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1772,598</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20,2120639</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1684,3</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Russie (2014)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69,5</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1324,734</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19,0609209</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1588,4</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Chine (2014)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659,3</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10982,829</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16,6583179</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1388,</w:t>
            </w:r>
            <w:r w:rsidR="0080177F" w:rsidRPr="00286751">
              <w:rPr>
                <w:rFonts w:ascii="Garamond" w:hAnsi="Garamond" w:cs="Aparajita"/>
                <w:sz w:val="26"/>
                <w:szCs w:val="26"/>
              </w:rPr>
              <w:t>2</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Inde (2014)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558,2</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2090,706</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3,74544249</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312,1</w:t>
            </w:r>
          </w:p>
        </w:tc>
      </w:tr>
      <w:tr w:rsidR="00E24CAD" w:rsidRPr="00286751" w:rsidTr="001C6F93">
        <w:trPr>
          <w:trHeight w:val="375"/>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UE(2014)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226,9</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18812,000</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82,9087704</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6909,</w:t>
            </w:r>
            <w:r w:rsidR="0080177F" w:rsidRPr="00286751">
              <w:rPr>
                <w:rFonts w:ascii="Garamond" w:hAnsi="Garamond" w:cs="Aparajita"/>
                <w:sz w:val="26"/>
                <w:szCs w:val="26"/>
              </w:rPr>
              <w:t>1</w:t>
            </w:r>
          </w:p>
        </w:tc>
      </w:tr>
      <w:tr w:rsidR="00E24CAD" w:rsidRPr="00286751" w:rsidTr="001C6F93">
        <w:trPr>
          <w:trHeight w:val="77"/>
          <w:jc w:val="center"/>
        </w:trPr>
        <w:tc>
          <w:tcPr>
            <w:tcW w:w="0" w:type="auto"/>
            <w:vAlign w:val="center"/>
            <w:hideMark/>
          </w:tcPr>
          <w:p w:rsidR="00E24CAD" w:rsidRPr="00286751" w:rsidRDefault="00E24CAD"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USA(2014)</w:t>
            </w:r>
          </w:p>
        </w:tc>
        <w:tc>
          <w:tcPr>
            <w:tcW w:w="0" w:type="auto"/>
            <w:vAlign w:val="center"/>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145,0</w:t>
            </w:r>
          </w:p>
        </w:tc>
        <w:tc>
          <w:tcPr>
            <w:tcW w:w="0" w:type="auto"/>
          </w:tcPr>
          <w:p w:rsidR="00E24CAD" w:rsidRPr="00286751" w:rsidRDefault="00E24CAD"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17947,000</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123,772414</w:t>
            </w:r>
          </w:p>
        </w:tc>
        <w:tc>
          <w:tcPr>
            <w:tcW w:w="0" w:type="auto"/>
            <w:vAlign w:val="bottom"/>
          </w:tcPr>
          <w:p w:rsidR="00E24CAD" w:rsidRPr="00286751" w:rsidRDefault="00E24CAD" w:rsidP="00D25E55">
            <w:pPr>
              <w:spacing w:after="0"/>
              <w:jc w:val="right"/>
              <w:rPr>
                <w:rFonts w:ascii="Garamond" w:hAnsi="Garamond" w:cs="Aparajita"/>
                <w:sz w:val="26"/>
                <w:szCs w:val="26"/>
              </w:rPr>
            </w:pPr>
            <w:r w:rsidRPr="00286751">
              <w:rPr>
                <w:rFonts w:ascii="Garamond" w:hAnsi="Garamond" w:cs="Aparajita"/>
                <w:sz w:val="26"/>
                <w:szCs w:val="26"/>
              </w:rPr>
              <w:t>10314,</w:t>
            </w:r>
            <w:r w:rsidR="0080177F" w:rsidRPr="00286751">
              <w:rPr>
                <w:rFonts w:ascii="Garamond" w:hAnsi="Garamond" w:cs="Aparajita"/>
                <w:sz w:val="26"/>
                <w:szCs w:val="26"/>
              </w:rPr>
              <w:t>4</w:t>
            </w:r>
          </w:p>
        </w:tc>
      </w:tr>
    </w:tbl>
    <w:p w:rsidR="003941E5" w:rsidRDefault="003941E5" w:rsidP="00D25E55">
      <w:pPr>
        <w:spacing w:after="0"/>
        <w:jc w:val="center"/>
        <w:rPr>
          <w:rFonts w:ascii="Garamond" w:hAnsi="Garamond" w:cs="Aparajita"/>
          <w:sz w:val="26"/>
          <w:szCs w:val="26"/>
        </w:rPr>
      </w:pPr>
    </w:p>
    <w:p w:rsidR="00E76FCA" w:rsidRPr="003941E5" w:rsidRDefault="00E76FCA" w:rsidP="003941E5">
      <w:pPr>
        <w:spacing w:after="0"/>
        <w:jc w:val="center"/>
        <w:rPr>
          <w:rFonts w:ascii="Garamond" w:hAnsi="Garamond" w:cs="Aparajita"/>
          <w:i/>
          <w:iCs/>
          <w:sz w:val="26"/>
          <w:szCs w:val="26"/>
        </w:rPr>
      </w:pPr>
      <w:r w:rsidRPr="003941E5">
        <w:rPr>
          <w:rFonts w:ascii="Garamond" w:hAnsi="Garamond" w:cs="Aparajita"/>
          <w:i/>
          <w:iCs/>
          <w:sz w:val="26"/>
          <w:szCs w:val="26"/>
        </w:rPr>
        <w:t>Source : auteur, wikipédia, Statistiques de la BM sur la population active,</w:t>
      </w:r>
      <w:r w:rsidR="003941E5" w:rsidRPr="003941E5">
        <w:rPr>
          <w:rFonts w:ascii="Garamond" w:hAnsi="Garamond" w:cs="Aparajita"/>
          <w:i/>
          <w:iCs/>
          <w:sz w:val="26"/>
          <w:szCs w:val="26"/>
        </w:rPr>
        <w:t xml:space="preserve"> </w:t>
      </w:r>
      <w:r w:rsidRPr="003941E5">
        <w:rPr>
          <w:rFonts w:ascii="Garamond" w:hAnsi="Garamond" w:cs="Aparajita"/>
          <w:i/>
          <w:iCs/>
          <w:sz w:val="26"/>
          <w:szCs w:val="26"/>
        </w:rPr>
        <w:t>trading economi</w:t>
      </w:r>
      <w:r w:rsidR="00A925E9" w:rsidRPr="003941E5">
        <w:rPr>
          <w:rFonts w:ascii="Garamond" w:hAnsi="Garamond" w:cs="Aparajita"/>
          <w:i/>
          <w:iCs/>
          <w:sz w:val="26"/>
          <w:szCs w:val="26"/>
        </w:rPr>
        <w:t>cs, le monde dans ma poche 2014.</w:t>
      </w:r>
    </w:p>
    <w:p w:rsidR="00214398" w:rsidRPr="00286751" w:rsidRDefault="00214398" w:rsidP="00D25E55">
      <w:pPr>
        <w:spacing w:after="0"/>
        <w:jc w:val="center"/>
        <w:rPr>
          <w:rFonts w:ascii="Garamond" w:hAnsi="Garamond" w:cs="Aparajita"/>
          <w:sz w:val="26"/>
          <w:szCs w:val="26"/>
        </w:rPr>
      </w:pPr>
    </w:p>
    <w:p w:rsidR="003941E5" w:rsidRDefault="00E76FCA" w:rsidP="003941E5">
      <w:pPr>
        <w:spacing w:after="0"/>
        <w:ind w:firstLine="426"/>
        <w:jc w:val="both"/>
        <w:rPr>
          <w:rFonts w:ascii="Garamond" w:hAnsi="Garamond" w:cs="Aparajita"/>
          <w:sz w:val="26"/>
          <w:szCs w:val="26"/>
        </w:rPr>
      </w:pPr>
      <w:r w:rsidRPr="00286751">
        <w:rPr>
          <w:rFonts w:ascii="Garamond" w:hAnsi="Garamond" w:cs="Aparajita"/>
          <w:sz w:val="26"/>
          <w:szCs w:val="26"/>
        </w:rPr>
        <w:t>Malgré cette prédominance de la Chine et de l’Inde, une autre réalité est perceptible s’agissant de la productivité du travail avec la suprématie des USA et de l’UE qui surclassent tous les pays de la liste avec (10.314 et 6.909$) en terme mensuel de productivité du travail, suivi du Brésil, de la RSA et de la Russie av</w:t>
      </w:r>
      <w:r w:rsidR="00921383" w:rsidRPr="00286751">
        <w:rPr>
          <w:rFonts w:ascii="Garamond" w:hAnsi="Garamond" w:cs="Aparajita"/>
          <w:sz w:val="26"/>
          <w:szCs w:val="26"/>
        </w:rPr>
        <w:t>ec</w:t>
      </w:r>
      <w:r w:rsidRPr="00286751">
        <w:rPr>
          <w:rFonts w:ascii="Garamond" w:hAnsi="Garamond" w:cs="Aparajita"/>
          <w:sz w:val="26"/>
          <w:szCs w:val="26"/>
        </w:rPr>
        <w:t xml:space="preserve"> plus de 1.500$. Les autres pays enregistrent moins de 1500$ et la RDC ferme la manche avec 100$ de productivité du travail.</w:t>
      </w:r>
    </w:p>
    <w:p w:rsidR="003941E5" w:rsidRDefault="00E76FCA" w:rsidP="003941E5">
      <w:pPr>
        <w:spacing w:after="0"/>
        <w:ind w:firstLine="426"/>
        <w:jc w:val="both"/>
        <w:rPr>
          <w:rFonts w:ascii="Garamond" w:hAnsi="Garamond" w:cs="Aparajita"/>
          <w:sz w:val="26"/>
          <w:szCs w:val="26"/>
        </w:rPr>
      </w:pPr>
      <w:r w:rsidRPr="00286751">
        <w:rPr>
          <w:rFonts w:ascii="Garamond" w:hAnsi="Garamond" w:cs="Aparajita"/>
          <w:sz w:val="26"/>
          <w:szCs w:val="26"/>
        </w:rPr>
        <w:t>De ce cliché, on remarque que les USA et l’UE affirment leur grandeur et suprématie aus</w:t>
      </w:r>
      <w:r w:rsidR="00041263" w:rsidRPr="00286751">
        <w:rPr>
          <w:rFonts w:ascii="Garamond" w:hAnsi="Garamond" w:cs="Aparajita"/>
          <w:sz w:val="26"/>
          <w:szCs w:val="26"/>
        </w:rPr>
        <w:t>si bien en termes de volume d</w:t>
      </w:r>
      <w:r w:rsidRPr="00286751">
        <w:rPr>
          <w:rFonts w:ascii="Garamond" w:hAnsi="Garamond" w:cs="Aparajita"/>
          <w:sz w:val="26"/>
          <w:szCs w:val="26"/>
        </w:rPr>
        <w:t>’emploi</w:t>
      </w:r>
      <w:r w:rsidR="00041263" w:rsidRPr="00286751">
        <w:rPr>
          <w:rFonts w:ascii="Garamond" w:hAnsi="Garamond" w:cs="Aparajita"/>
          <w:sz w:val="26"/>
          <w:szCs w:val="26"/>
        </w:rPr>
        <w:t>s et de</w:t>
      </w:r>
      <w:r w:rsidRPr="00286751">
        <w:rPr>
          <w:rFonts w:ascii="Garamond" w:hAnsi="Garamond" w:cs="Aparajita"/>
          <w:sz w:val="26"/>
          <w:szCs w:val="26"/>
        </w:rPr>
        <w:t xml:space="preserve"> richesse</w:t>
      </w:r>
      <w:r w:rsidR="00041263" w:rsidRPr="00286751">
        <w:rPr>
          <w:rFonts w:ascii="Garamond" w:hAnsi="Garamond" w:cs="Aparajita"/>
          <w:sz w:val="26"/>
          <w:szCs w:val="26"/>
        </w:rPr>
        <w:t>s</w:t>
      </w:r>
      <w:r w:rsidRPr="00286751">
        <w:rPr>
          <w:rFonts w:ascii="Garamond" w:hAnsi="Garamond" w:cs="Aparajita"/>
          <w:sz w:val="26"/>
          <w:szCs w:val="26"/>
        </w:rPr>
        <w:t xml:space="preserve"> produite</w:t>
      </w:r>
      <w:r w:rsidR="00041263" w:rsidRPr="00286751">
        <w:rPr>
          <w:rFonts w:ascii="Garamond" w:hAnsi="Garamond" w:cs="Aparajita"/>
          <w:sz w:val="26"/>
          <w:szCs w:val="26"/>
        </w:rPr>
        <w:t>s</w:t>
      </w:r>
      <w:r w:rsidRPr="00286751">
        <w:rPr>
          <w:rFonts w:ascii="Garamond" w:hAnsi="Garamond" w:cs="Aparajita"/>
          <w:sz w:val="26"/>
          <w:szCs w:val="26"/>
        </w:rPr>
        <w:t>. Cela revient à dire que leurs économies sont appuyées par des marchés de travail les plus dynamiques du monde caractérisés, d’une part, par u</w:t>
      </w:r>
      <w:r w:rsidR="00921383" w:rsidRPr="00286751">
        <w:rPr>
          <w:rFonts w:ascii="Garamond" w:hAnsi="Garamond" w:cs="Aparajita"/>
          <w:sz w:val="26"/>
          <w:szCs w:val="26"/>
        </w:rPr>
        <w:t xml:space="preserve">ne offre de facteur </w:t>
      </w:r>
      <w:r w:rsidRPr="00286751">
        <w:rPr>
          <w:rFonts w:ascii="Garamond" w:hAnsi="Garamond" w:cs="Aparajita"/>
          <w:sz w:val="26"/>
          <w:szCs w:val="26"/>
        </w:rPr>
        <w:t xml:space="preserve">travail </w:t>
      </w:r>
      <w:r w:rsidR="00921383" w:rsidRPr="00286751">
        <w:rPr>
          <w:rFonts w:ascii="Garamond" w:hAnsi="Garamond" w:cs="Aparajita"/>
          <w:sz w:val="26"/>
          <w:szCs w:val="26"/>
        </w:rPr>
        <w:t xml:space="preserve">importante </w:t>
      </w:r>
      <w:r w:rsidRPr="00286751">
        <w:rPr>
          <w:rFonts w:ascii="Garamond" w:hAnsi="Garamond" w:cs="Aparajita"/>
          <w:sz w:val="26"/>
          <w:szCs w:val="26"/>
        </w:rPr>
        <w:t>et d’autre part</w:t>
      </w:r>
      <w:r w:rsidR="00041263" w:rsidRPr="00286751">
        <w:rPr>
          <w:rFonts w:ascii="Garamond" w:hAnsi="Garamond" w:cs="Aparajita"/>
          <w:sz w:val="26"/>
          <w:szCs w:val="26"/>
        </w:rPr>
        <w:t>, par</w:t>
      </w:r>
      <w:r w:rsidRPr="00286751">
        <w:rPr>
          <w:rFonts w:ascii="Garamond" w:hAnsi="Garamond" w:cs="Aparajita"/>
          <w:sz w:val="26"/>
          <w:szCs w:val="26"/>
        </w:rPr>
        <w:t xml:space="preserve"> une demande qui s’ajuste de plus en plus à celle-ci.</w:t>
      </w:r>
    </w:p>
    <w:p w:rsidR="003941E5" w:rsidRDefault="00A27062" w:rsidP="003941E5">
      <w:pPr>
        <w:spacing w:after="0"/>
        <w:ind w:firstLine="426"/>
        <w:jc w:val="both"/>
        <w:rPr>
          <w:rFonts w:ascii="Garamond" w:hAnsi="Garamond" w:cs="Aparajita"/>
          <w:sz w:val="26"/>
          <w:szCs w:val="26"/>
        </w:rPr>
      </w:pPr>
      <w:r w:rsidRPr="00286751">
        <w:rPr>
          <w:rFonts w:ascii="Garamond" w:hAnsi="Garamond" w:cs="Aparajita"/>
          <w:sz w:val="26"/>
          <w:szCs w:val="26"/>
        </w:rPr>
        <w:t xml:space="preserve">Il est </w:t>
      </w:r>
      <w:r w:rsidR="004C5202" w:rsidRPr="00286751">
        <w:rPr>
          <w:rFonts w:ascii="Garamond" w:hAnsi="Garamond" w:cs="Aparajita"/>
          <w:sz w:val="26"/>
          <w:szCs w:val="26"/>
        </w:rPr>
        <w:t>à</w:t>
      </w:r>
      <w:r w:rsidRPr="00286751">
        <w:rPr>
          <w:rFonts w:ascii="Garamond" w:hAnsi="Garamond" w:cs="Aparajita"/>
          <w:sz w:val="26"/>
          <w:szCs w:val="26"/>
        </w:rPr>
        <w:t xml:space="preserve"> noter enfin que l</w:t>
      </w:r>
      <w:r w:rsidR="00041263" w:rsidRPr="00286751">
        <w:rPr>
          <w:rFonts w:ascii="Garamond" w:hAnsi="Garamond" w:cs="Aparajita"/>
          <w:sz w:val="26"/>
          <w:szCs w:val="26"/>
        </w:rPr>
        <w:t xml:space="preserve">’analyse de la </w:t>
      </w:r>
      <w:r w:rsidRPr="00286751">
        <w:rPr>
          <w:rFonts w:ascii="Garamond" w:hAnsi="Garamond" w:cs="Aparajita"/>
          <w:sz w:val="26"/>
          <w:szCs w:val="26"/>
        </w:rPr>
        <w:t>productivité marginale</w:t>
      </w:r>
      <w:r w:rsidR="00041263" w:rsidRPr="00286751">
        <w:rPr>
          <w:rFonts w:ascii="Garamond" w:hAnsi="Garamond" w:cs="Aparajita"/>
          <w:sz w:val="26"/>
          <w:szCs w:val="26"/>
        </w:rPr>
        <w:t xml:space="preserve"> </w:t>
      </w:r>
      <w:r w:rsidR="0027114B" w:rsidRPr="00286751">
        <w:rPr>
          <w:rFonts w:ascii="Garamond" w:hAnsi="Garamond" w:cs="Aparajita"/>
          <w:sz w:val="26"/>
          <w:szCs w:val="26"/>
        </w:rPr>
        <w:t xml:space="preserve">a </w:t>
      </w:r>
      <w:r w:rsidR="00041263" w:rsidRPr="00286751">
        <w:rPr>
          <w:rFonts w:ascii="Garamond" w:hAnsi="Garamond" w:cs="Aparajita"/>
          <w:sz w:val="26"/>
          <w:szCs w:val="26"/>
        </w:rPr>
        <w:t>donn</w:t>
      </w:r>
      <w:r w:rsidR="0027114B" w:rsidRPr="00286751">
        <w:rPr>
          <w:rFonts w:ascii="Garamond" w:hAnsi="Garamond" w:cs="Aparajita"/>
          <w:sz w:val="26"/>
          <w:szCs w:val="26"/>
        </w:rPr>
        <w:t>é</w:t>
      </w:r>
      <w:r w:rsidR="00041263" w:rsidRPr="00286751">
        <w:rPr>
          <w:rFonts w:ascii="Garamond" w:hAnsi="Garamond" w:cs="Aparajita"/>
          <w:sz w:val="26"/>
          <w:szCs w:val="26"/>
        </w:rPr>
        <w:t xml:space="preserve"> les éléments prouvant le développement économique et social des pays sous étude</w:t>
      </w:r>
      <w:r w:rsidR="0027114B" w:rsidRPr="00286751">
        <w:rPr>
          <w:rFonts w:ascii="Garamond" w:hAnsi="Garamond" w:cs="Aparajita"/>
          <w:sz w:val="26"/>
          <w:szCs w:val="26"/>
        </w:rPr>
        <w:t xml:space="preserve">. </w:t>
      </w:r>
      <w:r w:rsidR="002270B7" w:rsidRPr="00286751">
        <w:rPr>
          <w:rFonts w:ascii="Garamond" w:hAnsi="Garamond" w:cs="Aparajita"/>
          <w:sz w:val="26"/>
          <w:szCs w:val="26"/>
        </w:rPr>
        <w:t>En effet, les USA et l’UE tiennent la tête avec respectivement (10.314$ et 6.909$)</w:t>
      </w:r>
      <w:r w:rsidR="007D0DA9" w:rsidRPr="00286751">
        <w:rPr>
          <w:rFonts w:ascii="Garamond" w:hAnsi="Garamond" w:cs="Aparajita"/>
          <w:sz w:val="26"/>
          <w:szCs w:val="26"/>
        </w:rPr>
        <w:t xml:space="preserve"> en termes productivité du travail mensuelle moyenne d’un emploi</w:t>
      </w:r>
      <w:r w:rsidR="002270B7" w:rsidRPr="00286751">
        <w:rPr>
          <w:rFonts w:ascii="Garamond" w:hAnsi="Garamond" w:cs="Aparajita"/>
          <w:sz w:val="26"/>
          <w:szCs w:val="26"/>
        </w:rPr>
        <w:t xml:space="preserve">. </w:t>
      </w:r>
      <w:r w:rsidR="007D0DA9" w:rsidRPr="00286751">
        <w:rPr>
          <w:rFonts w:ascii="Garamond" w:hAnsi="Garamond" w:cs="Aparajita"/>
          <w:sz w:val="26"/>
          <w:szCs w:val="26"/>
        </w:rPr>
        <w:t xml:space="preserve">Cependant, </w:t>
      </w:r>
      <w:r w:rsidR="0027114B" w:rsidRPr="00286751">
        <w:rPr>
          <w:rFonts w:ascii="Garamond" w:hAnsi="Garamond" w:cs="Aparajita"/>
          <w:sz w:val="26"/>
          <w:szCs w:val="26"/>
        </w:rPr>
        <w:t xml:space="preserve">la création d’un emploi en RDC </w:t>
      </w:r>
      <w:r w:rsidR="007D0DA9" w:rsidRPr="00286751">
        <w:rPr>
          <w:rFonts w:ascii="Garamond" w:hAnsi="Garamond" w:cs="Aparajita"/>
          <w:sz w:val="26"/>
          <w:szCs w:val="26"/>
        </w:rPr>
        <w:t xml:space="preserve">entraine une probable rémunération de </w:t>
      </w:r>
      <w:r w:rsidR="0027114B" w:rsidRPr="00286751">
        <w:rPr>
          <w:rFonts w:ascii="Garamond" w:hAnsi="Garamond" w:cs="Aparajita"/>
          <w:sz w:val="26"/>
          <w:szCs w:val="26"/>
        </w:rPr>
        <w:t xml:space="preserve">100$ le mois </w:t>
      </w:r>
      <w:r w:rsidR="007D0DA9" w:rsidRPr="00286751">
        <w:rPr>
          <w:rFonts w:ascii="Garamond" w:hAnsi="Garamond" w:cs="Aparajita"/>
          <w:sz w:val="26"/>
          <w:szCs w:val="26"/>
        </w:rPr>
        <w:t xml:space="preserve">de productivité </w:t>
      </w:r>
      <w:r w:rsidR="0027114B" w:rsidRPr="00286751">
        <w:rPr>
          <w:rFonts w:ascii="Garamond" w:hAnsi="Garamond" w:cs="Aparajita"/>
          <w:sz w:val="26"/>
          <w:szCs w:val="26"/>
        </w:rPr>
        <w:t>contre 1</w:t>
      </w:r>
      <w:r w:rsidR="007D0DA9" w:rsidRPr="00286751">
        <w:rPr>
          <w:rFonts w:ascii="Garamond" w:hAnsi="Garamond" w:cs="Aparajita"/>
          <w:sz w:val="26"/>
          <w:szCs w:val="26"/>
        </w:rPr>
        <w:t>.</w:t>
      </w:r>
      <w:r w:rsidR="0027114B" w:rsidRPr="00286751">
        <w:rPr>
          <w:rFonts w:ascii="Garamond" w:hAnsi="Garamond" w:cs="Aparajita"/>
          <w:sz w:val="26"/>
          <w:szCs w:val="26"/>
        </w:rPr>
        <w:t>640$ pour le marché du travail sud-africain, 1</w:t>
      </w:r>
      <w:r w:rsidR="007D0DA9" w:rsidRPr="00286751">
        <w:rPr>
          <w:rFonts w:ascii="Garamond" w:hAnsi="Garamond" w:cs="Aparajita"/>
          <w:sz w:val="26"/>
          <w:szCs w:val="26"/>
        </w:rPr>
        <w:t>.</w:t>
      </w:r>
      <w:r w:rsidR="0027114B" w:rsidRPr="00286751">
        <w:rPr>
          <w:rFonts w:ascii="Garamond" w:hAnsi="Garamond" w:cs="Aparajita"/>
          <w:sz w:val="26"/>
          <w:szCs w:val="26"/>
        </w:rPr>
        <w:t>684$ pour le</w:t>
      </w:r>
      <w:r w:rsidR="007D0DA9" w:rsidRPr="00286751">
        <w:rPr>
          <w:rFonts w:ascii="Garamond" w:hAnsi="Garamond" w:cs="Aparajita"/>
          <w:sz w:val="26"/>
          <w:szCs w:val="26"/>
        </w:rPr>
        <w:t xml:space="preserve"> b</w:t>
      </w:r>
      <w:r w:rsidR="0027114B" w:rsidRPr="00286751">
        <w:rPr>
          <w:rFonts w:ascii="Garamond" w:hAnsi="Garamond" w:cs="Aparajita"/>
          <w:sz w:val="26"/>
          <w:szCs w:val="26"/>
        </w:rPr>
        <w:t>résil</w:t>
      </w:r>
      <w:r w:rsidR="007D0DA9" w:rsidRPr="00286751">
        <w:rPr>
          <w:rFonts w:ascii="Garamond" w:hAnsi="Garamond" w:cs="Aparajita"/>
          <w:sz w:val="26"/>
          <w:szCs w:val="26"/>
        </w:rPr>
        <w:t>ien</w:t>
      </w:r>
      <w:r w:rsidR="0027114B" w:rsidRPr="00286751">
        <w:rPr>
          <w:rFonts w:ascii="Garamond" w:hAnsi="Garamond" w:cs="Aparajita"/>
          <w:sz w:val="26"/>
          <w:szCs w:val="26"/>
        </w:rPr>
        <w:t>, 1</w:t>
      </w:r>
      <w:r w:rsidR="007D0DA9" w:rsidRPr="00286751">
        <w:rPr>
          <w:rFonts w:ascii="Garamond" w:hAnsi="Garamond" w:cs="Aparajita"/>
          <w:sz w:val="26"/>
          <w:szCs w:val="26"/>
        </w:rPr>
        <w:t>.</w:t>
      </w:r>
      <w:r w:rsidR="0027114B" w:rsidRPr="00286751">
        <w:rPr>
          <w:rFonts w:ascii="Garamond" w:hAnsi="Garamond" w:cs="Aparajita"/>
          <w:sz w:val="26"/>
          <w:szCs w:val="26"/>
        </w:rPr>
        <w:t>588$ pour</w:t>
      </w:r>
      <w:r w:rsidR="002270B7" w:rsidRPr="00286751">
        <w:rPr>
          <w:rFonts w:ascii="Garamond" w:hAnsi="Garamond" w:cs="Aparajita"/>
          <w:sz w:val="26"/>
          <w:szCs w:val="26"/>
        </w:rPr>
        <w:t xml:space="preserve"> l</w:t>
      </w:r>
      <w:r w:rsidR="007D0DA9" w:rsidRPr="00286751">
        <w:rPr>
          <w:rFonts w:ascii="Garamond" w:hAnsi="Garamond" w:cs="Aparajita"/>
          <w:sz w:val="26"/>
          <w:szCs w:val="26"/>
        </w:rPr>
        <w:t>e russe</w:t>
      </w:r>
      <w:r w:rsidR="002270B7" w:rsidRPr="00286751">
        <w:rPr>
          <w:rFonts w:ascii="Garamond" w:hAnsi="Garamond" w:cs="Aparajita"/>
          <w:sz w:val="26"/>
          <w:szCs w:val="26"/>
        </w:rPr>
        <w:t>, 1</w:t>
      </w:r>
      <w:r w:rsidR="007D0DA9" w:rsidRPr="00286751">
        <w:rPr>
          <w:rFonts w:ascii="Garamond" w:hAnsi="Garamond" w:cs="Aparajita"/>
          <w:sz w:val="26"/>
          <w:szCs w:val="26"/>
        </w:rPr>
        <w:t>.</w:t>
      </w:r>
      <w:r w:rsidR="002270B7" w:rsidRPr="00286751">
        <w:rPr>
          <w:rFonts w:ascii="Garamond" w:hAnsi="Garamond" w:cs="Aparajita"/>
          <w:sz w:val="26"/>
          <w:szCs w:val="26"/>
        </w:rPr>
        <w:t>388$</w:t>
      </w:r>
      <w:r w:rsidR="007D0DA9" w:rsidRPr="00286751">
        <w:rPr>
          <w:rFonts w:ascii="Garamond" w:hAnsi="Garamond" w:cs="Aparajita"/>
          <w:sz w:val="26"/>
          <w:szCs w:val="26"/>
        </w:rPr>
        <w:t xml:space="preserve"> pour le chinois et </w:t>
      </w:r>
      <w:r w:rsidR="002270B7" w:rsidRPr="00286751">
        <w:rPr>
          <w:rFonts w:ascii="Garamond" w:hAnsi="Garamond" w:cs="Aparajita"/>
          <w:sz w:val="26"/>
          <w:szCs w:val="26"/>
        </w:rPr>
        <w:t>enfin 312$ pour l’</w:t>
      </w:r>
      <w:r w:rsidR="007D0DA9" w:rsidRPr="00286751">
        <w:rPr>
          <w:rFonts w:ascii="Garamond" w:hAnsi="Garamond" w:cs="Aparajita"/>
          <w:sz w:val="26"/>
          <w:szCs w:val="26"/>
        </w:rPr>
        <w:t>indien</w:t>
      </w:r>
      <w:r w:rsidR="002270B7" w:rsidRPr="00286751">
        <w:rPr>
          <w:rFonts w:ascii="Garamond" w:hAnsi="Garamond" w:cs="Aparajita"/>
          <w:sz w:val="26"/>
          <w:szCs w:val="26"/>
        </w:rPr>
        <w:t>.</w:t>
      </w:r>
    </w:p>
    <w:p w:rsidR="003941E5" w:rsidRDefault="007D0DA9" w:rsidP="003941E5">
      <w:pPr>
        <w:spacing w:after="0"/>
        <w:ind w:firstLine="426"/>
        <w:jc w:val="both"/>
        <w:rPr>
          <w:rFonts w:ascii="Garamond" w:hAnsi="Garamond" w:cs="Aparajita"/>
          <w:sz w:val="26"/>
          <w:szCs w:val="26"/>
        </w:rPr>
      </w:pPr>
      <w:r w:rsidRPr="00286751">
        <w:rPr>
          <w:rFonts w:ascii="Garamond" w:hAnsi="Garamond" w:cs="Aparajita"/>
          <w:sz w:val="26"/>
          <w:szCs w:val="26"/>
        </w:rPr>
        <w:lastRenderedPageBreak/>
        <w:t xml:space="preserve">Cela va sans dire que le progrès vers l’émergence de la RDC </w:t>
      </w:r>
      <w:r w:rsidR="00B70A63" w:rsidRPr="00286751">
        <w:rPr>
          <w:rFonts w:ascii="Garamond" w:hAnsi="Garamond" w:cs="Aparajita"/>
          <w:sz w:val="26"/>
          <w:szCs w:val="26"/>
        </w:rPr>
        <w:t xml:space="preserve">soit </w:t>
      </w:r>
      <w:r w:rsidRPr="00286751">
        <w:rPr>
          <w:rFonts w:ascii="Garamond" w:hAnsi="Garamond" w:cs="Aparajita"/>
          <w:sz w:val="26"/>
          <w:szCs w:val="26"/>
        </w:rPr>
        <w:t xml:space="preserve">consécutif à l’augmentation du taux de productivité </w:t>
      </w:r>
      <w:r w:rsidR="00271E42" w:rsidRPr="00286751">
        <w:rPr>
          <w:rFonts w:ascii="Garamond" w:hAnsi="Garamond" w:cs="Aparajita"/>
          <w:sz w:val="26"/>
          <w:szCs w:val="26"/>
        </w:rPr>
        <w:t>devant passer de 100</w:t>
      </w:r>
      <w:r w:rsidR="0075485B" w:rsidRPr="00286751">
        <w:rPr>
          <w:rFonts w:ascii="Garamond" w:hAnsi="Garamond" w:cs="Aparajita"/>
          <w:sz w:val="26"/>
          <w:szCs w:val="26"/>
        </w:rPr>
        <w:t xml:space="preserve"> USD </w:t>
      </w:r>
      <w:r w:rsidRPr="00286751">
        <w:rPr>
          <w:rFonts w:ascii="Garamond" w:hAnsi="Garamond" w:cs="Aparajita"/>
          <w:sz w:val="26"/>
          <w:szCs w:val="26"/>
        </w:rPr>
        <w:t>à 300</w:t>
      </w:r>
      <w:r w:rsidR="0075485B" w:rsidRPr="00286751">
        <w:rPr>
          <w:rFonts w:ascii="Garamond" w:hAnsi="Garamond" w:cs="Aparajita"/>
          <w:sz w:val="26"/>
          <w:szCs w:val="26"/>
        </w:rPr>
        <w:t xml:space="preserve"> USD</w:t>
      </w:r>
      <w:r w:rsidRPr="00286751">
        <w:rPr>
          <w:rFonts w:ascii="Garamond" w:hAnsi="Garamond" w:cs="Aparajita"/>
          <w:sz w:val="26"/>
          <w:szCs w:val="26"/>
        </w:rPr>
        <w:t xml:space="preserve"> </w:t>
      </w:r>
      <w:r w:rsidR="0075485B" w:rsidRPr="00286751">
        <w:rPr>
          <w:rFonts w:ascii="Garamond" w:hAnsi="Garamond" w:cs="Aparajita"/>
          <w:sz w:val="26"/>
          <w:szCs w:val="26"/>
        </w:rPr>
        <w:t xml:space="preserve">(à MT) </w:t>
      </w:r>
      <w:r w:rsidRPr="00286751">
        <w:rPr>
          <w:rFonts w:ascii="Garamond" w:hAnsi="Garamond" w:cs="Aparajita"/>
          <w:sz w:val="26"/>
          <w:szCs w:val="26"/>
        </w:rPr>
        <w:t xml:space="preserve">et </w:t>
      </w:r>
      <w:r w:rsidR="005E4D73" w:rsidRPr="00286751">
        <w:rPr>
          <w:rFonts w:ascii="Garamond" w:hAnsi="Garamond" w:cs="Aparajita"/>
          <w:sz w:val="26"/>
          <w:szCs w:val="26"/>
        </w:rPr>
        <w:t>à 1000</w:t>
      </w:r>
      <w:r w:rsidR="0075485B" w:rsidRPr="00286751">
        <w:rPr>
          <w:rFonts w:ascii="Garamond" w:hAnsi="Garamond" w:cs="Aparajita"/>
          <w:sz w:val="26"/>
          <w:szCs w:val="26"/>
        </w:rPr>
        <w:t xml:space="preserve"> USD (</w:t>
      </w:r>
      <w:r w:rsidR="005E4D73" w:rsidRPr="00286751">
        <w:rPr>
          <w:rFonts w:ascii="Garamond" w:hAnsi="Garamond" w:cs="Aparajita"/>
          <w:sz w:val="26"/>
          <w:szCs w:val="26"/>
        </w:rPr>
        <w:t>à</w:t>
      </w:r>
      <w:r w:rsidR="0075485B" w:rsidRPr="00286751">
        <w:rPr>
          <w:rFonts w:ascii="Garamond" w:hAnsi="Garamond" w:cs="Aparajita"/>
          <w:sz w:val="26"/>
          <w:szCs w:val="26"/>
        </w:rPr>
        <w:t xml:space="preserve"> LT)</w:t>
      </w:r>
      <w:r w:rsidR="005E4D73" w:rsidRPr="00286751">
        <w:rPr>
          <w:rFonts w:ascii="Garamond" w:hAnsi="Garamond" w:cs="Aparajita"/>
          <w:sz w:val="26"/>
          <w:szCs w:val="26"/>
        </w:rPr>
        <w:t xml:space="preserve">. </w:t>
      </w:r>
      <w:r w:rsidR="0075485B" w:rsidRPr="00286751">
        <w:rPr>
          <w:rFonts w:ascii="Garamond" w:hAnsi="Garamond" w:cs="Aparajita"/>
          <w:sz w:val="26"/>
          <w:szCs w:val="26"/>
        </w:rPr>
        <w:t xml:space="preserve">En faisant passer le PIB de 38,9 </w:t>
      </w:r>
      <w:r w:rsidR="00AE2188" w:rsidRPr="00286751">
        <w:rPr>
          <w:rFonts w:ascii="Garamond" w:hAnsi="Garamond" w:cs="Aparajita"/>
          <w:sz w:val="26"/>
          <w:szCs w:val="26"/>
        </w:rPr>
        <w:t>milliards</w:t>
      </w:r>
      <w:r w:rsidR="0075485B" w:rsidRPr="00286751">
        <w:rPr>
          <w:rFonts w:ascii="Garamond" w:hAnsi="Garamond" w:cs="Aparajita"/>
          <w:sz w:val="26"/>
          <w:szCs w:val="26"/>
        </w:rPr>
        <w:t xml:space="preserve"> USD à 10</w:t>
      </w:r>
      <w:r w:rsidR="005E4D73" w:rsidRPr="00286751">
        <w:rPr>
          <w:rFonts w:ascii="Garamond" w:hAnsi="Garamond" w:cs="Aparajita"/>
          <w:sz w:val="26"/>
          <w:szCs w:val="26"/>
        </w:rPr>
        <w:t xml:space="preserve">0 milliards </w:t>
      </w:r>
      <w:r w:rsidR="0075485B" w:rsidRPr="00286751">
        <w:rPr>
          <w:rFonts w:ascii="Garamond" w:hAnsi="Garamond" w:cs="Aparajita"/>
          <w:sz w:val="26"/>
          <w:szCs w:val="26"/>
        </w:rPr>
        <w:t xml:space="preserve">USD </w:t>
      </w:r>
      <w:r w:rsidR="00D04779" w:rsidRPr="00286751">
        <w:rPr>
          <w:rFonts w:ascii="Garamond" w:hAnsi="Garamond" w:cs="Aparajita"/>
          <w:sz w:val="26"/>
          <w:szCs w:val="26"/>
        </w:rPr>
        <w:t>(</w:t>
      </w:r>
      <w:r w:rsidR="005E4D73" w:rsidRPr="00286751">
        <w:rPr>
          <w:rFonts w:ascii="Garamond" w:hAnsi="Garamond" w:cs="Aparajita"/>
          <w:sz w:val="26"/>
          <w:szCs w:val="26"/>
        </w:rPr>
        <w:t xml:space="preserve">à </w:t>
      </w:r>
      <w:r w:rsidR="00D04779" w:rsidRPr="00286751">
        <w:rPr>
          <w:rFonts w:ascii="Garamond" w:hAnsi="Garamond" w:cs="Aparajita"/>
          <w:sz w:val="26"/>
          <w:szCs w:val="26"/>
        </w:rPr>
        <w:t xml:space="preserve">MT) </w:t>
      </w:r>
      <w:r w:rsidR="005E4D73" w:rsidRPr="00286751">
        <w:rPr>
          <w:rFonts w:ascii="Garamond" w:hAnsi="Garamond" w:cs="Aparajita"/>
          <w:sz w:val="26"/>
          <w:szCs w:val="26"/>
        </w:rPr>
        <w:t xml:space="preserve">et </w:t>
      </w:r>
      <w:r w:rsidR="00D04779" w:rsidRPr="00286751">
        <w:rPr>
          <w:rFonts w:ascii="Garamond" w:hAnsi="Garamond" w:cs="Aparajita"/>
          <w:sz w:val="26"/>
          <w:szCs w:val="26"/>
        </w:rPr>
        <w:t xml:space="preserve">à </w:t>
      </w:r>
      <w:r w:rsidR="005E4D73" w:rsidRPr="00286751">
        <w:rPr>
          <w:rFonts w:ascii="Garamond" w:hAnsi="Garamond" w:cs="Aparajita"/>
          <w:sz w:val="26"/>
          <w:szCs w:val="26"/>
        </w:rPr>
        <w:t xml:space="preserve">plus de 250 milliards </w:t>
      </w:r>
      <w:r w:rsidR="0075485B" w:rsidRPr="00286751">
        <w:rPr>
          <w:rFonts w:ascii="Garamond" w:hAnsi="Garamond" w:cs="Aparajita"/>
          <w:sz w:val="26"/>
          <w:szCs w:val="26"/>
        </w:rPr>
        <w:t>USD</w:t>
      </w:r>
      <w:r w:rsidR="005E4D73" w:rsidRPr="00286751">
        <w:rPr>
          <w:rFonts w:ascii="Garamond" w:hAnsi="Garamond" w:cs="Aparajita"/>
          <w:sz w:val="26"/>
          <w:szCs w:val="26"/>
        </w:rPr>
        <w:t xml:space="preserve"> </w:t>
      </w:r>
      <w:r w:rsidR="00D04779" w:rsidRPr="00286751">
        <w:rPr>
          <w:rFonts w:ascii="Garamond" w:hAnsi="Garamond" w:cs="Aparajita"/>
          <w:sz w:val="26"/>
          <w:szCs w:val="26"/>
        </w:rPr>
        <w:t>(</w:t>
      </w:r>
      <w:r w:rsidR="005E4D73" w:rsidRPr="00286751">
        <w:rPr>
          <w:rFonts w:ascii="Garamond" w:hAnsi="Garamond" w:cs="Aparajita"/>
          <w:sz w:val="26"/>
          <w:szCs w:val="26"/>
        </w:rPr>
        <w:t>à</w:t>
      </w:r>
      <w:r w:rsidR="00D04779" w:rsidRPr="00286751">
        <w:rPr>
          <w:rFonts w:ascii="Garamond" w:hAnsi="Garamond" w:cs="Aparajita"/>
          <w:sz w:val="26"/>
          <w:szCs w:val="26"/>
        </w:rPr>
        <w:t xml:space="preserve"> LT)</w:t>
      </w:r>
      <w:r w:rsidR="00B70A63" w:rsidRPr="00286751">
        <w:rPr>
          <w:rFonts w:ascii="Garamond" w:hAnsi="Garamond" w:cs="Aparajita"/>
          <w:sz w:val="26"/>
          <w:szCs w:val="26"/>
        </w:rPr>
        <w:t>, d’un</w:t>
      </w:r>
      <w:r w:rsidR="00A77806" w:rsidRPr="00286751">
        <w:rPr>
          <w:rFonts w:ascii="Garamond" w:hAnsi="Garamond" w:cs="Aparajita"/>
          <w:sz w:val="26"/>
          <w:szCs w:val="26"/>
        </w:rPr>
        <w:t xml:space="preserve"> côté.</w:t>
      </w:r>
    </w:p>
    <w:p w:rsidR="007D0DA9" w:rsidRPr="00286751" w:rsidRDefault="00A77806" w:rsidP="003941E5">
      <w:pPr>
        <w:spacing w:after="0"/>
        <w:ind w:firstLine="426"/>
        <w:jc w:val="both"/>
        <w:rPr>
          <w:rFonts w:ascii="Garamond" w:hAnsi="Garamond" w:cs="Aparajita"/>
          <w:sz w:val="26"/>
          <w:szCs w:val="26"/>
        </w:rPr>
      </w:pPr>
      <w:r w:rsidRPr="00286751">
        <w:rPr>
          <w:rFonts w:ascii="Garamond" w:hAnsi="Garamond" w:cs="Aparajita"/>
          <w:sz w:val="26"/>
          <w:szCs w:val="26"/>
        </w:rPr>
        <w:t>De l’autre,</w:t>
      </w:r>
      <w:r w:rsidR="001D0ADE" w:rsidRPr="00286751">
        <w:rPr>
          <w:rFonts w:ascii="Garamond" w:hAnsi="Garamond" w:cs="Aparajita"/>
          <w:sz w:val="26"/>
          <w:szCs w:val="26"/>
        </w:rPr>
        <w:t xml:space="preserve"> un tel </w:t>
      </w:r>
      <w:r w:rsidRPr="00286751">
        <w:rPr>
          <w:rFonts w:ascii="Garamond" w:hAnsi="Garamond" w:cs="Aparajita"/>
          <w:sz w:val="26"/>
          <w:szCs w:val="26"/>
        </w:rPr>
        <w:t>progrès devrait obligatoirement s’</w:t>
      </w:r>
      <w:r w:rsidR="00B70A63" w:rsidRPr="00286751">
        <w:rPr>
          <w:rFonts w:ascii="Garamond" w:hAnsi="Garamond" w:cs="Aparajita"/>
          <w:sz w:val="26"/>
          <w:szCs w:val="26"/>
        </w:rPr>
        <w:t>accompagn</w:t>
      </w:r>
      <w:r w:rsidRPr="00286751">
        <w:rPr>
          <w:rFonts w:ascii="Garamond" w:hAnsi="Garamond" w:cs="Aparajita"/>
          <w:sz w:val="26"/>
          <w:szCs w:val="26"/>
        </w:rPr>
        <w:t xml:space="preserve">er </w:t>
      </w:r>
      <w:r w:rsidR="00B70A63" w:rsidRPr="00286751">
        <w:rPr>
          <w:rFonts w:ascii="Garamond" w:hAnsi="Garamond" w:cs="Aparajita"/>
          <w:sz w:val="26"/>
          <w:szCs w:val="26"/>
        </w:rPr>
        <w:t>du ralentissement du taux d</w:t>
      </w:r>
      <w:r w:rsidRPr="00286751">
        <w:rPr>
          <w:rFonts w:ascii="Garamond" w:hAnsi="Garamond" w:cs="Aparajita"/>
          <w:sz w:val="26"/>
          <w:szCs w:val="26"/>
        </w:rPr>
        <w:t xml:space="preserve">’accroissement de la </w:t>
      </w:r>
      <w:r w:rsidR="00B70A63" w:rsidRPr="00286751">
        <w:rPr>
          <w:rFonts w:ascii="Garamond" w:hAnsi="Garamond" w:cs="Aparajita"/>
          <w:sz w:val="26"/>
          <w:szCs w:val="26"/>
        </w:rPr>
        <w:t xml:space="preserve">main-d’œuvre à (2,5%) à court terme et </w:t>
      </w:r>
      <w:r w:rsidRPr="00286751">
        <w:rPr>
          <w:rFonts w:ascii="Garamond" w:hAnsi="Garamond" w:cs="Aparajita"/>
          <w:sz w:val="26"/>
          <w:szCs w:val="26"/>
        </w:rPr>
        <w:t xml:space="preserve">à </w:t>
      </w:r>
      <w:r w:rsidR="00B70A63" w:rsidRPr="00286751">
        <w:rPr>
          <w:rFonts w:ascii="Garamond" w:hAnsi="Garamond" w:cs="Aparajita"/>
          <w:sz w:val="26"/>
          <w:szCs w:val="26"/>
        </w:rPr>
        <w:t>(1,5%) à long terme, contre</w:t>
      </w:r>
      <w:r w:rsidR="00271E42" w:rsidRPr="00286751">
        <w:rPr>
          <w:rFonts w:ascii="Garamond" w:hAnsi="Garamond" w:cs="Aparajita"/>
          <w:sz w:val="26"/>
          <w:szCs w:val="26"/>
        </w:rPr>
        <w:t xml:space="preserve"> un facteur </w:t>
      </w:r>
      <w:r w:rsidR="00B70A63" w:rsidRPr="00286751">
        <w:rPr>
          <w:rFonts w:ascii="Garamond" w:hAnsi="Garamond" w:cs="Aparajita"/>
          <w:sz w:val="26"/>
          <w:szCs w:val="26"/>
        </w:rPr>
        <w:t>multiplicat</w:t>
      </w:r>
      <w:r w:rsidR="00271E42" w:rsidRPr="00286751">
        <w:rPr>
          <w:rFonts w:ascii="Garamond" w:hAnsi="Garamond" w:cs="Aparajita"/>
          <w:sz w:val="26"/>
          <w:szCs w:val="26"/>
        </w:rPr>
        <w:t xml:space="preserve">eur </w:t>
      </w:r>
      <w:r w:rsidR="00B70A63" w:rsidRPr="00286751">
        <w:rPr>
          <w:rFonts w:ascii="Garamond" w:hAnsi="Garamond" w:cs="Aparajita"/>
          <w:sz w:val="26"/>
          <w:szCs w:val="26"/>
        </w:rPr>
        <w:t xml:space="preserve">de </w:t>
      </w:r>
      <w:r w:rsidR="001D0ADE" w:rsidRPr="00286751">
        <w:rPr>
          <w:rFonts w:ascii="Garamond" w:hAnsi="Garamond" w:cs="Aparajita"/>
          <w:sz w:val="26"/>
          <w:szCs w:val="26"/>
        </w:rPr>
        <w:t>s</w:t>
      </w:r>
      <w:r w:rsidR="00B70A63" w:rsidRPr="00286751">
        <w:rPr>
          <w:rFonts w:ascii="Garamond" w:hAnsi="Garamond" w:cs="Aparajita"/>
          <w:sz w:val="26"/>
          <w:szCs w:val="26"/>
        </w:rPr>
        <w:t>a demande</w:t>
      </w:r>
      <w:r w:rsidRPr="00286751">
        <w:rPr>
          <w:rFonts w:ascii="Garamond" w:hAnsi="Garamond" w:cs="Aparajita"/>
          <w:sz w:val="26"/>
          <w:szCs w:val="26"/>
        </w:rPr>
        <w:t xml:space="preserve"> allant de (1</w:t>
      </w:r>
      <w:r w:rsidR="00271E42" w:rsidRPr="00286751">
        <w:rPr>
          <w:rFonts w:ascii="Garamond" w:hAnsi="Garamond" w:cs="Aparajita"/>
          <w:sz w:val="26"/>
          <w:szCs w:val="26"/>
        </w:rPr>
        <w:t xml:space="preserve">%) à </w:t>
      </w:r>
      <w:r w:rsidRPr="00286751">
        <w:rPr>
          <w:rFonts w:ascii="Garamond" w:hAnsi="Garamond" w:cs="Aparajita"/>
          <w:sz w:val="26"/>
          <w:szCs w:val="26"/>
        </w:rPr>
        <w:t xml:space="preserve">(2%) </w:t>
      </w:r>
      <w:r w:rsidR="00271E42" w:rsidRPr="00286751">
        <w:rPr>
          <w:rFonts w:ascii="Garamond" w:hAnsi="Garamond" w:cs="Aparajita"/>
          <w:sz w:val="26"/>
          <w:szCs w:val="26"/>
        </w:rPr>
        <w:t>court terme et</w:t>
      </w:r>
      <w:r w:rsidRPr="00286751">
        <w:rPr>
          <w:rFonts w:ascii="Garamond" w:hAnsi="Garamond" w:cs="Aparajita"/>
          <w:sz w:val="26"/>
          <w:szCs w:val="26"/>
        </w:rPr>
        <w:t xml:space="preserve"> enfin à</w:t>
      </w:r>
      <w:r w:rsidR="00271E42" w:rsidRPr="00286751">
        <w:rPr>
          <w:rFonts w:ascii="Garamond" w:hAnsi="Garamond" w:cs="Aparajita"/>
          <w:sz w:val="26"/>
          <w:szCs w:val="26"/>
        </w:rPr>
        <w:t xml:space="preserve"> (</w:t>
      </w:r>
      <w:r w:rsidRPr="00286751">
        <w:rPr>
          <w:rFonts w:ascii="Garamond" w:hAnsi="Garamond" w:cs="Aparajita"/>
          <w:sz w:val="26"/>
          <w:szCs w:val="26"/>
        </w:rPr>
        <w:t>3,5%) à long terme</w:t>
      </w:r>
      <w:r w:rsidR="002E325F" w:rsidRPr="00286751">
        <w:rPr>
          <w:rStyle w:val="Appelnotedebasdep"/>
          <w:rFonts w:ascii="Garamond" w:hAnsi="Garamond"/>
          <w:sz w:val="26"/>
          <w:szCs w:val="26"/>
        </w:rPr>
        <w:footnoteReference w:id="41"/>
      </w:r>
      <w:r w:rsidR="005E4D73" w:rsidRPr="00286751">
        <w:rPr>
          <w:rFonts w:ascii="Garamond" w:hAnsi="Garamond" w:cs="Aparajita"/>
          <w:sz w:val="26"/>
          <w:szCs w:val="26"/>
        </w:rPr>
        <w:t xml:space="preserve">.  </w:t>
      </w:r>
    </w:p>
    <w:p w:rsidR="005E4D73" w:rsidRPr="00286751" w:rsidRDefault="005E4D73" w:rsidP="002270B7">
      <w:pPr>
        <w:spacing w:after="0"/>
        <w:ind w:firstLine="1134"/>
        <w:jc w:val="both"/>
        <w:rPr>
          <w:rFonts w:ascii="Garamond" w:hAnsi="Garamond" w:cs="Aparajita"/>
          <w:sz w:val="26"/>
          <w:szCs w:val="26"/>
        </w:rPr>
      </w:pPr>
    </w:p>
    <w:p w:rsidR="002270B7" w:rsidRPr="00286751" w:rsidRDefault="002270B7" w:rsidP="00D25E55">
      <w:pPr>
        <w:spacing w:after="0"/>
        <w:ind w:firstLine="1134"/>
        <w:jc w:val="both"/>
        <w:rPr>
          <w:rFonts w:ascii="Garamond" w:hAnsi="Garamond" w:cs="Aparajita"/>
          <w:sz w:val="26"/>
          <w:szCs w:val="26"/>
        </w:rPr>
      </w:pPr>
    </w:p>
    <w:p w:rsidR="003941E5" w:rsidRDefault="003941E5" w:rsidP="00277BFC">
      <w:pPr>
        <w:pStyle w:val="Titre1"/>
        <w:spacing w:before="0"/>
        <w:jc w:val="center"/>
        <w:rPr>
          <w:rFonts w:ascii="Garamond" w:hAnsi="Garamond" w:cs="Aparajita"/>
          <w:color w:val="auto"/>
          <w:sz w:val="26"/>
          <w:szCs w:val="26"/>
          <w:lang w:val="fr-FR"/>
        </w:rPr>
      </w:pPr>
      <w:bookmarkStart w:id="64" w:name="_Toc533431851"/>
      <w:bookmarkStart w:id="65" w:name="_Toc533965344"/>
    </w:p>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3941E5"/>
    <w:p w:rsidR="003941E5" w:rsidRDefault="003941E5" w:rsidP="00277BFC">
      <w:pPr>
        <w:pStyle w:val="Titre1"/>
        <w:spacing w:before="0"/>
        <w:jc w:val="center"/>
        <w:rPr>
          <w:rFonts w:ascii="Garamond" w:hAnsi="Garamond" w:cs="Aparajita"/>
          <w:color w:val="auto"/>
          <w:sz w:val="26"/>
          <w:szCs w:val="26"/>
          <w:lang w:val="fr-FR"/>
        </w:rPr>
      </w:pPr>
    </w:p>
    <w:p w:rsidR="003941E5" w:rsidRDefault="003941E5" w:rsidP="00277BFC">
      <w:pPr>
        <w:pStyle w:val="Titre1"/>
        <w:spacing w:before="0"/>
        <w:jc w:val="center"/>
        <w:rPr>
          <w:rFonts w:ascii="Garamond" w:hAnsi="Garamond" w:cs="Aparajita"/>
          <w:color w:val="auto"/>
          <w:sz w:val="26"/>
          <w:szCs w:val="26"/>
          <w:lang w:val="fr-FR"/>
        </w:rPr>
      </w:pPr>
    </w:p>
    <w:p w:rsidR="003941E5" w:rsidRDefault="003941E5" w:rsidP="00277BFC">
      <w:pPr>
        <w:pStyle w:val="Titre1"/>
        <w:spacing w:before="0"/>
        <w:jc w:val="center"/>
        <w:rPr>
          <w:rFonts w:ascii="Garamond" w:hAnsi="Garamond" w:cs="Aparajita"/>
          <w:color w:val="auto"/>
          <w:sz w:val="26"/>
          <w:szCs w:val="26"/>
          <w:lang w:val="fr-FR"/>
        </w:rPr>
      </w:pPr>
    </w:p>
    <w:p w:rsidR="003941E5" w:rsidRDefault="003941E5" w:rsidP="00277BFC">
      <w:pPr>
        <w:pStyle w:val="Titre1"/>
        <w:spacing w:before="0"/>
        <w:jc w:val="center"/>
        <w:rPr>
          <w:rFonts w:ascii="Garamond" w:hAnsi="Garamond" w:cs="Aparajita"/>
          <w:color w:val="auto"/>
          <w:sz w:val="26"/>
          <w:szCs w:val="26"/>
          <w:lang w:val="fr-FR"/>
        </w:rPr>
      </w:pPr>
    </w:p>
    <w:p w:rsidR="003941E5" w:rsidRDefault="003941E5" w:rsidP="003941E5">
      <w:pPr>
        <w:pStyle w:val="Titre1"/>
        <w:spacing w:before="0"/>
        <w:rPr>
          <w:rFonts w:ascii="Garamond" w:hAnsi="Garamond" w:cs="Aparajita"/>
          <w:color w:val="auto"/>
          <w:sz w:val="26"/>
          <w:szCs w:val="26"/>
          <w:lang w:val="fr-FR"/>
        </w:rPr>
      </w:pPr>
    </w:p>
    <w:p w:rsidR="003941E5" w:rsidRDefault="003941E5" w:rsidP="003941E5">
      <w:pPr>
        <w:rPr>
          <w:lang w:eastAsia="fr-FR"/>
        </w:rPr>
      </w:pPr>
    </w:p>
    <w:p w:rsidR="003941E5" w:rsidRPr="003941E5" w:rsidRDefault="003941E5" w:rsidP="003941E5">
      <w:pPr>
        <w:rPr>
          <w:lang w:eastAsia="fr-FR"/>
        </w:rPr>
      </w:pPr>
    </w:p>
    <w:p w:rsidR="0023748D" w:rsidRPr="003941E5" w:rsidRDefault="0023748D" w:rsidP="003941E5">
      <w:pPr>
        <w:pStyle w:val="Titre1"/>
        <w:spacing w:before="0"/>
        <w:rPr>
          <w:rFonts w:ascii="Garamond" w:hAnsi="Garamond" w:cs="Aparajita"/>
          <w:color w:val="auto"/>
          <w:sz w:val="36"/>
          <w:szCs w:val="36"/>
          <w:lang w:val="fr-FR"/>
        </w:rPr>
      </w:pPr>
      <w:r w:rsidRPr="003941E5">
        <w:rPr>
          <w:rFonts w:ascii="Garamond" w:hAnsi="Garamond" w:cs="Aparajita"/>
          <w:color w:val="auto"/>
          <w:sz w:val="36"/>
          <w:szCs w:val="36"/>
          <w:lang w:val="fr-FR"/>
        </w:rPr>
        <w:t>CONCLUSION GENERALE</w:t>
      </w:r>
      <w:bookmarkEnd w:id="57"/>
      <w:bookmarkEnd w:id="58"/>
      <w:bookmarkEnd w:id="59"/>
      <w:bookmarkEnd w:id="64"/>
      <w:bookmarkEnd w:id="65"/>
    </w:p>
    <w:p w:rsidR="0023748D" w:rsidRPr="00286751" w:rsidRDefault="0023748D" w:rsidP="00D25E55">
      <w:pPr>
        <w:widowControl w:val="0"/>
        <w:autoSpaceDE w:val="0"/>
        <w:autoSpaceDN w:val="0"/>
        <w:adjustRightInd w:val="0"/>
        <w:spacing w:after="0"/>
        <w:ind w:firstLine="1134"/>
        <w:jc w:val="both"/>
        <w:rPr>
          <w:rFonts w:ascii="Garamond" w:hAnsi="Garamond" w:cs="Aparajita"/>
          <w:sz w:val="26"/>
          <w:szCs w:val="26"/>
        </w:rPr>
      </w:pPr>
    </w:p>
    <w:p w:rsidR="003941E5" w:rsidRDefault="003941E5" w:rsidP="003941E5">
      <w:pPr>
        <w:widowControl w:val="0"/>
        <w:autoSpaceDE w:val="0"/>
        <w:autoSpaceDN w:val="0"/>
        <w:adjustRightInd w:val="0"/>
        <w:spacing w:after="0"/>
        <w:jc w:val="both"/>
        <w:rPr>
          <w:rFonts w:ascii="Garamond" w:hAnsi="Garamond" w:cs="Aparajita"/>
          <w:sz w:val="26"/>
          <w:szCs w:val="26"/>
        </w:rPr>
      </w:pPr>
      <w:r w:rsidRPr="00286751">
        <w:rPr>
          <w:rFonts w:ascii="Garamond" w:eastAsia="Arial Unicode MS" w:hAnsi="Garamond"/>
          <w:noProof/>
          <w:sz w:val="26"/>
          <w:szCs w:val="26"/>
          <w:lang w:eastAsia="fr-FR"/>
        </w:rPr>
        <mc:AlternateContent>
          <mc:Choice Requires="wps">
            <w:drawing>
              <wp:anchor distT="0" distB="0" distL="114300" distR="114300" simplePos="0" relativeHeight="251673600" behindDoc="0" locked="0" layoutInCell="1" allowOverlap="1" wp14:anchorId="747F72AE" wp14:editId="585F77F1">
                <wp:simplePos x="0" y="0"/>
                <wp:positionH relativeFrom="column">
                  <wp:posOffset>0</wp:posOffset>
                </wp:positionH>
                <wp:positionV relativeFrom="paragraph">
                  <wp:posOffset>0</wp:posOffset>
                </wp:positionV>
                <wp:extent cx="4210050" cy="0"/>
                <wp:effectExtent l="0" t="0" r="0" b="0"/>
                <wp:wrapNone/>
                <wp:docPr id="1937520460" name="Connecteur droit 2"/>
                <wp:cNvGraphicFramePr/>
                <a:graphic xmlns:a="http://schemas.openxmlformats.org/drawingml/2006/main">
                  <a:graphicData uri="http://schemas.microsoft.com/office/word/2010/wordprocessingShape">
                    <wps:wsp>
                      <wps:cNvCnPr/>
                      <wps:spPr>
                        <a:xfrm>
                          <a:off x="0" y="0"/>
                          <a:ext cx="42100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158247" id="Connecteur droit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3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" strokecolor="black [3213]">
                <v:stroke joinstyle="miter"/>
              </v:line>
            </w:pict>
          </mc:Fallback>
        </mc:AlternateContent>
      </w:r>
    </w:p>
    <w:p w:rsidR="003941E5" w:rsidRDefault="003941E5" w:rsidP="003941E5">
      <w:pPr>
        <w:widowControl w:val="0"/>
        <w:autoSpaceDE w:val="0"/>
        <w:autoSpaceDN w:val="0"/>
        <w:adjustRightInd w:val="0"/>
        <w:spacing w:after="0"/>
        <w:jc w:val="both"/>
        <w:rPr>
          <w:rFonts w:ascii="Garamond" w:hAnsi="Garamond" w:cs="Aparajita"/>
          <w:sz w:val="26"/>
          <w:szCs w:val="26"/>
        </w:rPr>
      </w:pPr>
    </w:p>
    <w:p w:rsidR="003941E5" w:rsidRPr="003941E5" w:rsidRDefault="003941E5" w:rsidP="003941E5">
      <w:pPr>
        <w:keepNext/>
        <w:framePr w:dropCap="drop" w:lines="3" w:wrap="around" w:vAnchor="text" w:hAnchor="text"/>
        <w:spacing w:after="0" w:line="1009" w:lineRule="exact"/>
        <w:jc w:val="both"/>
        <w:textAlignment w:val="baseline"/>
        <w:rPr>
          <w:rFonts w:ascii="Garamond" w:hAnsi="Garamond" w:cs="Aparajita"/>
          <w:position w:val="-9"/>
          <w:sz w:val="138"/>
          <w:szCs w:val="26"/>
        </w:rPr>
      </w:pPr>
      <w:r w:rsidRPr="003941E5">
        <w:rPr>
          <w:rFonts w:ascii="Garamond" w:hAnsi="Garamond" w:cs="Aparajita"/>
          <w:position w:val="-9"/>
          <w:sz w:val="138"/>
          <w:szCs w:val="26"/>
        </w:rPr>
        <w:lastRenderedPageBreak/>
        <w:t>L</w:t>
      </w:r>
    </w:p>
    <w:p w:rsidR="009E2169" w:rsidRPr="00286751" w:rsidRDefault="005E1FB7" w:rsidP="003941E5">
      <w:pPr>
        <w:widowControl w:val="0"/>
        <w:autoSpaceDE w:val="0"/>
        <w:autoSpaceDN w:val="0"/>
        <w:adjustRightInd w:val="0"/>
        <w:spacing w:after="0"/>
        <w:jc w:val="both"/>
        <w:rPr>
          <w:rFonts w:ascii="Garamond" w:hAnsi="Garamond" w:cs="Aparajita"/>
          <w:sz w:val="26"/>
          <w:szCs w:val="26"/>
        </w:rPr>
      </w:pPr>
      <w:r w:rsidRPr="00286751">
        <w:rPr>
          <w:rFonts w:ascii="Garamond" w:hAnsi="Garamond" w:cs="Aparajita"/>
          <w:sz w:val="26"/>
          <w:szCs w:val="26"/>
        </w:rPr>
        <w:t xml:space="preserve">e volume 2 de l’ouvrage </w:t>
      </w:r>
      <w:r w:rsidR="000C2B68" w:rsidRPr="00286751">
        <w:rPr>
          <w:rFonts w:ascii="Garamond" w:hAnsi="Garamond" w:cs="Aparajita"/>
          <w:sz w:val="26"/>
          <w:szCs w:val="26"/>
        </w:rPr>
        <w:t>révèle que la compréhension du marché du travail est liée à celle de ses indicateurs</w:t>
      </w:r>
      <w:r w:rsidR="004744B4" w:rsidRPr="00286751">
        <w:rPr>
          <w:rFonts w:ascii="Garamond" w:hAnsi="Garamond" w:cs="Aparajita"/>
          <w:sz w:val="26"/>
          <w:szCs w:val="26"/>
        </w:rPr>
        <w:t xml:space="preserve"> et </w:t>
      </w:r>
      <w:r w:rsidR="000C2B68" w:rsidRPr="00286751">
        <w:rPr>
          <w:rFonts w:ascii="Garamond" w:hAnsi="Garamond" w:cs="Aparajita"/>
          <w:sz w:val="26"/>
          <w:szCs w:val="26"/>
        </w:rPr>
        <w:t>qu’aucune bonne planification</w:t>
      </w:r>
      <w:r w:rsidR="00A17C98" w:rsidRPr="00286751">
        <w:rPr>
          <w:rFonts w:ascii="Garamond" w:hAnsi="Garamond" w:cs="Aparajita"/>
          <w:sz w:val="26"/>
          <w:szCs w:val="26"/>
        </w:rPr>
        <w:t>, ni un</w:t>
      </w:r>
      <w:r w:rsidR="0003217A" w:rsidRPr="00286751">
        <w:rPr>
          <w:rFonts w:ascii="Garamond" w:hAnsi="Garamond" w:cs="Aparajita"/>
          <w:sz w:val="26"/>
          <w:szCs w:val="26"/>
        </w:rPr>
        <w:t xml:space="preserve"> bon </w:t>
      </w:r>
      <w:r w:rsidR="00A17C98" w:rsidRPr="00286751">
        <w:rPr>
          <w:rFonts w:ascii="Garamond" w:hAnsi="Garamond" w:cs="Aparajita"/>
          <w:sz w:val="26"/>
          <w:szCs w:val="26"/>
        </w:rPr>
        <w:t xml:space="preserve">système de </w:t>
      </w:r>
      <w:r w:rsidRPr="00286751">
        <w:rPr>
          <w:rFonts w:ascii="Garamond" w:hAnsi="Garamond" w:cs="Aparajita"/>
          <w:sz w:val="26"/>
          <w:szCs w:val="26"/>
        </w:rPr>
        <w:t>suivi-</w:t>
      </w:r>
      <w:r w:rsidR="000C2B68" w:rsidRPr="00286751">
        <w:rPr>
          <w:rFonts w:ascii="Garamond" w:hAnsi="Garamond" w:cs="Aparajita"/>
          <w:sz w:val="26"/>
          <w:szCs w:val="26"/>
        </w:rPr>
        <w:t>é</w:t>
      </w:r>
      <w:r w:rsidR="00B2448B" w:rsidRPr="00286751">
        <w:rPr>
          <w:rFonts w:ascii="Garamond" w:hAnsi="Garamond" w:cs="Aparajita"/>
          <w:sz w:val="26"/>
          <w:szCs w:val="26"/>
        </w:rPr>
        <w:t xml:space="preserve">valuation </w:t>
      </w:r>
      <w:r w:rsidR="000C2B68" w:rsidRPr="00286751">
        <w:rPr>
          <w:rFonts w:ascii="Garamond" w:hAnsi="Garamond" w:cs="Aparajita"/>
          <w:sz w:val="26"/>
          <w:szCs w:val="26"/>
        </w:rPr>
        <w:t>des politiques</w:t>
      </w:r>
      <w:r w:rsidR="0003217A" w:rsidRPr="00286751">
        <w:rPr>
          <w:rFonts w:ascii="Garamond" w:hAnsi="Garamond" w:cs="Aparajita"/>
          <w:sz w:val="26"/>
          <w:szCs w:val="26"/>
        </w:rPr>
        <w:t xml:space="preserve"> et </w:t>
      </w:r>
      <w:r w:rsidR="000C2B68" w:rsidRPr="00286751">
        <w:rPr>
          <w:rFonts w:ascii="Garamond" w:hAnsi="Garamond" w:cs="Aparajita"/>
          <w:sz w:val="26"/>
          <w:szCs w:val="26"/>
        </w:rPr>
        <w:t xml:space="preserve">programmes sectoriels ne peut </w:t>
      </w:r>
      <w:r w:rsidR="004744B4" w:rsidRPr="00286751">
        <w:rPr>
          <w:rFonts w:ascii="Garamond" w:hAnsi="Garamond" w:cs="Aparajita"/>
          <w:sz w:val="26"/>
          <w:szCs w:val="26"/>
        </w:rPr>
        <w:t>être</w:t>
      </w:r>
      <w:r w:rsidR="000C2B68" w:rsidRPr="00286751">
        <w:rPr>
          <w:rFonts w:ascii="Garamond" w:hAnsi="Garamond" w:cs="Aparajita"/>
          <w:sz w:val="26"/>
          <w:szCs w:val="26"/>
        </w:rPr>
        <w:t xml:space="preserve"> </w:t>
      </w:r>
      <w:r w:rsidR="0003217A" w:rsidRPr="00286751">
        <w:rPr>
          <w:rFonts w:ascii="Garamond" w:hAnsi="Garamond" w:cs="Aparajita"/>
          <w:sz w:val="26"/>
          <w:szCs w:val="26"/>
        </w:rPr>
        <w:t xml:space="preserve">efficace </w:t>
      </w:r>
      <w:r w:rsidR="004744B4" w:rsidRPr="00286751">
        <w:rPr>
          <w:rFonts w:ascii="Garamond" w:hAnsi="Garamond" w:cs="Aparajita"/>
          <w:sz w:val="26"/>
          <w:szCs w:val="26"/>
        </w:rPr>
        <w:t>sans</w:t>
      </w:r>
      <w:r w:rsidR="0003217A" w:rsidRPr="00286751">
        <w:rPr>
          <w:rFonts w:ascii="Garamond" w:hAnsi="Garamond" w:cs="Aparajita"/>
          <w:sz w:val="26"/>
          <w:szCs w:val="26"/>
        </w:rPr>
        <w:t xml:space="preserve"> un bon cadrage des indicateurs du marché du travail, </w:t>
      </w:r>
      <w:r w:rsidR="00B84DC9" w:rsidRPr="00286751">
        <w:rPr>
          <w:rFonts w:ascii="Garamond" w:hAnsi="Garamond" w:cs="Aparajita"/>
          <w:sz w:val="26"/>
          <w:szCs w:val="26"/>
        </w:rPr>
        <w:t xml:space="preserve"> d’un coté</w:t>
      </w:r>
      <w:r w:rsidR="004744B4" w:rsidRPr="00286751">
        <w:rPr>
          <w:rFonts w:ascii="Garamond" w:hAnsi="Garamond" w:cs="Aparajita"/>
          <w:sz w:val="26"/>
          <w:szCs w:val="26"/>
        </w:rPr>
        <w:t>.</w:t>
      </w:r>
      <w:r w:rsidR="00D93C30" w:rsidRPr="00286751">
        <w:rPr>
          <w:rFonts w:ascii="Garamond" w:hAnsi="Garamond" w:cs="Aparajita"/>
          <w:sz w:val="26"/>
          <w:szCs w:val="26"/>
        </w:rPr>
        <w:t xml:space="preserve"> </w:t>
      </w:r>
      <w:r w:rsidR="00B84DC9" w:rsidRPr="00286751">
        <w:rPr>
          <w:rFonts w:ascii="Garamond" w:hAnsi="Garamond" w:cs="Aparajita"/>
          <w:sz w:val="26"/>
          <w:szCs w:val="26"/>
        </w:rPr>
        <w:t xml:space="preserve">De l’autre, on </w:t>
      </w:r>
      <w:r w:rsidR="0003217A" w:rsidRPr="00286751">
        <w:rPr>
          <w:rFonts w:ascii="Garamond" w:hAnsi="Garamond" w:cs="Aparajita"/>
          <w:sz w:val="26"/>
          <w:szCs w:val="26"/>
        </w:rPr>
        <w:t xml:space="preserve">a </w:t>
      </w:r>
      <w:r w:rsidR="00B84DC9" w:rsidRPr="00286751">
        <w:rPr>
          <w:rFonts w:ascii="Garamond" w:hAnsi="Garamond" w:cs="Aparajita"/>
          <w:sz w:val="26"/>
          <w:szCs w:val="26"/>
        </w:rPr>
        <w:t>remarqu</w:t>
      </w:r>
      <w:r w:rsidR="0003217A" w:rsidRPr="00286751">
        <w:rPr>
          <w:rFonts w:ascii="Garamond" w:hAnsi="Garamond" w:cs="Aparajita"/>
          <w:sz w:val="26"/>
          <w:szCs w:val="26"/>
        </w:rPr>
        <w:t xml:space="preserve">é </w:t>
      </w:r>
      <w:r w:rsidR="00B84DC9" w:rsidRPr="00286751">
        <w:rPr>
          <w:rFonts w:ascii="Garamond" w:hAnsi="Garamond" w:cs="Aparajita"/>
          <w:sz w:val="26"/>
          <w:szCs w:val="26"/>
        </w:rPr>
        <w:t>que de</w:t>
      </w:r>
      <w:r w:rsidR="0003217A" w:rsidRPr="00286751">
        <w:rPr>
          <w:rFonts w:ascii="Garamond" w:hAnsi="Garamond" w:cs="Aparajita"/>
          <w:sz w:val="26"/>
          <w:szCs w:val="26"/>
        </w:rPr>
        <w:t>puis 2015</w:t>
      </w:r>
      <w:r w:rsidR="00B84DC9" w:rsidRPr="00286751">
        <w:rPr>
          <w:rFonts w:ascii="Garamond" w:hAnsi="Garamond" w:cs="Aparajita"/>
          <w:sz w:val="26"/>
          <w:szCs w:val="26"/>
        </w:rPr>
        <w:t>, ceux qui débât</w:t>
      </w:r>
      <w:r w:rsidR="0003217A" w:rsidRPr="00286751">
        <w:rPr>
          <w:rFonts w:ascii="Garamond" w:hAnsi="Garamond" w:cs="Aparajita"/>
          <w:sz w:val="26"/>
          <w:szCs w:val="26"/>
        </w:rPr>
        <w:t>ai</w:t>
      </w:r>
      <w:r w:rsidR="00B84DC9" w:rsidRPr="00286751">
        <w:rPr>
          <w:rFonts w:ascii="Garamond" w:hAnsi="Garamond" w:cs="Aparajita"/>
          <w:sz w:val="26"/>
          <w:szCs w:val="26"/>
        </w:rPr>
        <w:t xml:space="preserve">ent sur </w:t>
      </w:r>
      <w:r w:rsidR="0003217A" w:rsidRPr="00286751">
        <w:rPr>
          <w:rFonts w:ascii="Garamond" w:hAnsi="Garamond" w:cs="Aparajita"/>
          <w:sz w:val="26"/>
          <w:szCs w:val="26"/>
        </w:rPr>
        <w:t xml:space="preserve">la question </w:t>
      </w:r>
      <w:r w:rsidR="0023748D" w:rsidRPr="00286751">
        <w:rPr>
          <w:rFonts w:ascii="Garamond" w:hAnsi="Garamond" w:cs="Aparajita"/>
          <w:sz w:val="26"/>
          <w:szCs w:val="26"/>
        </w:rPr>
        <w:t>notamment le taux de chômage</w:t>
      </w:r>
      <w:r w:rsidR="00620F22" w:rsidRPr="00286751">
        <w:rPr>
          <w:rFonts w:ascii="Garamond" w:hAnsi="Garamond" w:cs="Aparajita"/>
          <w:sz w:val="26"/>
          <w:szCs w:val="26"/>
        </w:rPr>
        <w:t>,</w:t>
      </w:r>
      <w:r w:rsidR="0023748D" w:rsidRPr="00286751">
        <w:rPr>
          <w:rFonts w:ascii="Garamond" w:hAnsi="Garamond" w:cs="Aparajita"/>
          <w:sz w:val="26"/>
          <w:szCs w:val="26"/>
        </w:rPr>
        <w:t xml:space="preserve"> </w:t>
      </w:r>
      <w:r w:rsidR="00620F22" w:rsidRPr="00286751">
        <w:rPr>
          <w:rFonts w:ascii="Garamond" w:hAnsi="Garamond" w:cs="Aparajita"/>
          <w:sz w:val="26"/>
          <w:szCs w:val="26"/>
        </w:rPr>
        <w:t xml:space="preserve">beaucoup </w:t>
      </w:r>
      <w:r w:rsidR="0023748D" w:rsidRPr="00286751">
        <w:rPr>
          <w:rFonts w:ascii="Garamond" w:hAnsi="Garamond" w:cs="Aparajita"/>
          <w:sz w:val="26"/>
          <w:szCs w:val="26"/>
        </w:rPr>
        <w:t>n</w:t>
      </w:r>
      <w:r w:rsidR="0003217A" w:rsidRPr="00286751">
        <w:rPr>
          <w:rFonts w:ascii="Garamond" w:hAnsi="Garamond" w:cs="Aparajita"/>
          <w:sz w:val="26"/>
          <w:szCs w:val="26"/>
        </w:rPr>
        <w:t>’</w:t>
      </w:r>
      <w:r w:rsidR="0072731F" w:rsidRPr="00286751">
        <w:rPr>
          <w:rFonts w:ascii="Garamond" w:hAnsi="Garamond" w:cs="Aparajita"/>
          <w:sz w:val="26"/>
          <w:szCs w:val="26"/>
        </w:rPr>
        <w:t xml:space="preserve">en </w:t>
      </w:r>
      <w:r w:rsidR="0003217A" w:rsidRPr="00286751">
        <w:rPr>
          <w:rFonts w:ascii="Garamond" w:hAnsi="Garamond" w:cs="Aparajita"/>
          <w:sz w:val="26"/>
          <w:szCs w:val="26"/>
        </w:rPr>
        <w:t xml:space="preserve">avaient pas la </w:t>
      </w:r>
      <w:r w:rsidR="0023748D" w:rsidRPr="00286751">
        <w:rPr>
          <w:rFonts w:ascii="Garamond" w:hAnsi="Garamond" w:cs="Aparajita"/>
          <w:sz w:val="26"/>
          <w:szCs w:val="26"/>
        </w:rPr>
        <w:t>maitris</w:t>
      </w:r>
      <w:r w:rsidR="0072731F" w:rsidRPr="00286751">
        <w:rPr>
          <w:rFonts w:ascii="Garamond" w:hAnsi="Garamond" w:cs="Aparajita"/>
          <w:sz w:val="26"/>
          <w:szCs w:val="26"/>
        </w:rPr>
        <w:t>e</w:t>
      </w:r>
      <w:r w:rsidR="0023748D" w:rsidRPr="00286751">
        <w:rPr>
          <w:rFonts w:ascii="Garamond" w:hAnsi="Garamond" w:cs="Aparajita"/>
          <w:sz w:val="26"/>
          <w:szCs w:val="26"/>
        </w:rPr>
        <w:t xml:space="preserve">. C’est pourquoi, </w:t>
      </w:r>
      <w:r w:rsidR="00C57FCE" w:rsidRPr="00286751">
        <w:rPr>
          <w:rFonts w:ascii="Garamond" w:hAnsi="Garamond" w:cs="Aparajita"/>
          <w:sz w:val="26"/>
          <w:szCs w:val="26"/>
        </w:rPr>
        <w:t>l’ouvrage s’est inscrit</w:t>
      </w:r>
      <w:r w:rsidR="0023748D" w:rsidRPr="00286751">
        <w:rPr>
          <w:rFonts w:ascii="Garamond" w:hAnsi="Garamond" w:cs="Aparajita"/>
          <w:sz w:val="26"/>
          <w:szCs w:val="26"/>
        </w:rPr>
        <w:t xml:space="preserve"> dans une logique pédagogique. </w:t>
      </w:r>
    </w:p>
    <w:p w:rsidR="003941E5" w:rsidRDefault="00B934A1"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L’objectif global </w:t>
      </w:r>
      <w:r w:rsidR="00D93C30" w:rsidRPr="00286751">
        <w:rPr>
          <w:rFonts w:ascii="Garamond" w:hAnsi="Garamond" w:cs="Aparajita"/>
          <w:sz w:val="26"/>
          <w:szCs w:val="26"/>
        </w:rPr>
        <w:t xml:space="preserve">du volume 2 </w:t>
      </w:r>
      <w:r w:rsidRPr="00286751">
        <w:rPr>
          <w:rFonts w:ascii="Garamond" w:hAnsi="Garamond" w:cs="Aparajita"/>
          <w:sz w:val="26"/>
          <w:szCs w:val="26"/>
        </w:rPr>
        <w:t>de l</w:t>
      </w:r>
      <w:r w:rsidR="00760BC7" w:rsidRPr="00286751">
        <w:rPr>
          <w:rFonts w:ascii="Garamond" w:hAnsi="Garamond" w:cs="Aparajita"/>
          <w:sz w:val="26"/>
          <w:szCs w:val="26"/>
        </w:rPr>
        <w:t>’ouvrage</w:t>
      </w:r>
      <w:r w:rsidR="00D93C30" w:rsidRPr="00286751">
        <w:rPr>
          <w:rFonts w:ascii="Garamond" w:hAnsi="Garamond" w:cs="Aparajita"/>
          <w:sz w:val="26"/>
          <w:szCs w:val="26"/>
        </w:rPr>
        <w:t>, autant</w:t>
      </w:r>
      <w:r w:rsidR="005E1FB7" w:rsidRPr="00286751">
        <w:rPr>
          <w:rFonts w:ascii="Garamond" w:hAnsi="Garamond" w:cs="Aparajita"/>
          <w:sz w:val="26"/>
          <w:szCs w:val="26"/>
        </w:rPr>
        <w:t xml:space="preserve"> que</w:t>
      </w:r>
      <w:r w:rsidR="00D93C30" w:rsidRPr="00286751">
        <w:rPr>
          <w:rFonts w:ascii="Garamond" w:hAnsi="Garamond" w:cs="Aparajita"/>
          <w:sz w:val="26"/>
          <w:szCs w:val="26"/>
        </w:rPr>
        <w:t xml:space="preserve"> celui du </w:t>
      </w:r>
      <w:r w:rsidR="0072731F" w:rsidRPr="00286751">
        <w:rPr>
          <w:rFonts w:ascii="Garamond" w:hAnsi="Garamond" w:cs="Aparajita"/>
          <w:sz w:val="26"/>
          <w:szCs w:val="26"/>
        </w:rPr>
        <w:t xml:space="preserve">premier </w:t>
      </w:r>
      <w:r w:rsidR="003941E5" w:rsidRPr="00286751">
        <w:rPr>
          <w:rFonts w:ascii="Garamond" w:hAnsi="Garamond" w:cs="Aparajita"/>
          <w:sz w:val="26"/>
          <w:szCs w:val="26"/>
        </w:rPr>
        <w:t>volume, est</w:t>
      </w:r>
      <w:r w:rsidR="00760BC7" w:rsidRPr="00286751">
        <w:rPr>
          <w:rFonts w:ascii="Garamond" w:hAnsi="Garamond" w:cs="Aparajita"/>
          <w:sz w:val="26"/>
          <w:szCs w:val="26"/>
        </w:rPr>
        <w:t xml:space="preserve"> </w:t>
      </w:r>
      <w:r w:rsidRPr="00286751">
        <w:rPr>
          <w:rFonts w:ascii="Garamond" w:hAnsi="Garamond" w:cs="Aparajita"/>
          <w:sz w:val="26"/>
          <w:szCs w:val="26"/>
        </w:rPr>
        <w:t>d’informer et</w:t>
      </w:r>
      <w:r w:rsidR="00F35034" w:rsidRPr="00286751">
        <w:rPr>
          <w:rFonts w:ascii="Garamond" w:hAnsi="Garamond" w:cs="Aparajita"/>
          <w:sz w:val="26"/>
          <w:szCs w:val="26"/>
        </w:rPr>
        <w:t xml:space="preserve"> de</w:t>
      </w:r>
      <w:r w:rsidRPr="00286751">
        <w:rPr>
          <w:rFonts w:ascii="Garamond" w:hAnsi="Garamond" w:cs="Aparajita"/>
          <w:sz w:val="26"/>
          <w:szCs w:val="26"/>
        </w:rPr>
        <w:t xml:space="preserve"> former le lecteur </w:t>
      </w:r>
      <w:r w:rsidR="00760BC7" w:rsidRPr="00286751">
        <w:rPr>
          <w:rFonts w:ascii="Garamond" w:hAnsi="Garamond" w:cs="Aparajita"/>
          <w:sz w:val="26"/>
          <w:szCs w:val="26"/>
        </w:rPr>
        <w:t xml:space="preserve">pour qu’il </w:t>
      </w:r>
      <w:r w:rsidRPr="00286751">
        <w:rPr>
          <w:rFonts w:ascii="Garamond" w:hAnsi="Garamond" w:cs="Aparajita"/>
          <w:sz w:val="26"/>
          <w:szCs w:val="26"/>
        </w:rPr>
        <w:t xml:space="preserve">soit à mesure de calculer, </w:t>
      </w:r>
      <w:r w:rsidR="005E1FB7" w:rsidRPr="00286751">
        <w:rPr>
          <w:rFonts w:ascii="Garamond" w:hAnsi="Garamond" w:cs="Aparajita"/>
          <w:sz w:val="26"/>
          <w:szCs w:val="26"/>
        </w:rPr>
        <w:t>d’</w:t>
      </w:r>
      <w:r w:rsidRPr="00286751">
        <w:rPr>
          <w:rFonts w:ascii="Garamond" w:hAnsi="Garamond" w:cs="Aparajita"/>
          <w:sz w:val="26"/>
          <w:szCs w:val="26"/>
        </w:rPr>
        <w:t xml:space="preserve">interpréter, </w:t>
      </w:r>
      <w:r w:rsidR="005E1FB7" w:rsidRPr="00286751">
        <w:rPr>
          <w:rFonts w:ascii="Garamond" w:hAnsi="Garamond" w:cs="Aparajita"/>
          <w:sz w:val="26"/>
          <w:szCs w:val="26"/>
        </w:rPr>
        <w:t>d’</w:t>
      </w:r>
      <w:r w:rsidRPr="00286751">
        <w:rPr>
          <w:rFonts w:ascii="Garamond" w:hAnsi="Garamond" w:cs="Aparajita"/>
          <w:sz w:val="26"/>
          <w:szCs w:val="26"/>
        </w:rPr>
        <w:t xml:space="preserve">engager une discussion et </w:t>
      </w:r>
      <w:r w:rsidR="005E1FB7" w:rsidRPr="00286751">
        <w:rPr>
          <w:rFonts w:ascii="Garamond" w:hAnsi="Garamond" w:cs="Aparajita"/>
          <w:sz w:val="26"/>
          <w:szCs w:val="26"/>
        </w:rPr>
        <w:t xml:space="preserve">de </w:t>
      </w:r>
      <w:r w:rsidRPr="00286751">
        <w:rPr>
          <w:rFonts w:ascii="Garamond" w:hAnsi="Garamond" w:cs="Aparajita"/>
          <w:sz w:val="26"/>
          <w:szCs w:val="26"/>
        </w:rPr>
        <w:t>porter un jugement avec des arguments solides, scientifiquement prouvés tenant comptent des normes internationales en matiè</w:t>
      </w:r>
      <w:r w:rsidR="0023748D" w:rsidRPr="00286751">
        <w:rPr>
          <w:rFonts w:ascii="Garamond" w:hAnsi="Garamond" w:cs="Aparajita"/>
          <w:sz w:val="26"/>
          <w:szCs w:val="26"/>
        </w:rPr>
        <w:t>re des statistiques du travail.</w:t>
      </w:r>
      <w:r w:rsidR="00AE3F3D" w:rsidRPr="00286751">
        <w:rPr>
          <w:rFonts w:ascii="Garamond" w:hAnsi="Garamond" w:cs="Aparajita"/>
          <w:sz w:val="26"/>
          <w:szCs w:val="26"/>
        </w:rPr>
        <w:t xml:space="preserve"> </w:t>
      </w:r>
      <w:r w:rsidRPr="00286751">
        <w:rPr>
          <w:rFonts w:ascii="Garamond" w:hAnsi="Garamond" w:cs="Aparajita"/>
          <w:sz w:val="26"/>
          <w:szCs w:val="26"/>
        </w:rPr>
        <w:t xml:space="preserve">Pour </w:t>
      </w:r>
      <w:r w:rsidR="00562034" w:rsidRPr="00286751">
        <w:rPr>
          <w:rFonts w:ascii="Garamond" w:hAnsi="Garamond" w:cs="Aparajita"/>
          <w:sz w:val="26"/>
          <w:szCs w:val="26"/>
        </w:rPr>
        <w:t>atteindre</w:t>
      </w:r>
      <w:r w:rsidR="00760BC7" w:rsidRPr="00286751">
        <w:rPr>
          <w:rFonts w:ascii="Garamond" w:hAnsi="Garamond" w:cs="Aparajita"/>
          <w:sz w:val="26"/>
          <w:szCs w:val="26"/>
        </w:rPr>
        <w:t xml:space="preserve"> l’objectif en question</w:t>
      </w:r>
      <w:r w:rsidRPr="00286751">
        <w:rPr>
          <w:rFonts w:ascii="Garamond" w:hAnsi="Garamond" w:cs="Aparajita"/>
          <w:sz w:val="26"/>
          <w:szCs w:val="26"/>
        </w:rPr>
        <w:t xml:space="preserve">, il </w:t>
      </w:r>
      <w:r w:rsidR="00AE3F3D" w:rsidRPr="00286751">
        <w:rPr>
          <w:rFonts w:ascii="Garamond" w:hAnsi="Garamond" w:cs="Aparajita"/>
          <w:sz w:val="26"/>
          <w:szCs w:val="26"/>
        </w:rPr>
        <w:t xml:space="preserve">était </w:t>
      </w:r>
      <w:r w:rsidR="002C7811" w:rsidRPr="00286751">
        <w:rPr>
          <w:rFonts w:ascii="Garamond" w:hAnsi="Garamond" w:cs="Aparajita"/>
          <w:sz w:val="26"/>
          <w:szCs w:val="26"/>
        </w:rPr>
        <w:t xml:space="preserve">nécessaire </w:t>
      </w:r>
      <w:r w:rsidRPr="00286751">
        <w:rPr>
          <w:rFonts w:ascii="Garamond" w:hAnsi="Garamond" w:cs="Aparajita"/>
          <w:sz w:val="26"/>
          <w:szCs w:val="26"/>
        </w:rPr>
        <w:t>de définir</w:t>
      </w:r>
      <w:r w:rsidR="005E1FB7" w:rsidRPr="00286751">
        <w:rPr>
          <w:rFonts w:ascii="Garamond" w:hAnsi="Garamond" w:cs="Aparajita"/>
          <w:sz w:val="26"/>
          <w:szCs w:val="26"/>
        </w:rPr>
        <w:t xml:space="preserve"> et d’analyser</w:t>
      </w:r>
      <w:r w:rsidRPr="00286751">
        <w:rPr>
          <w:rFonts w:ascii="Garamond" w:hAnsi="Garamond" w:cs="Aparajita"/>
          <w:sz w:val="26"/>
          <w:szCs w:val="26"/>
        </w:rPr>
        <w:t xml:space="preserve"> de prime à bord, les </w:t>
      </w:r>
      <w:r w:rsidR="00D93C30" w:rsidRPr="00286751">
        <w:rPr>
          <w:rFonts w:ascii="Garamond" w:hAnsi="Garamond" w:cs="Aparajita"/>
          <w:sz w:val="26"/>
          <w:szCs w:val="26"/>
        </w:rPr>
        <w:t xml:space="preserve">six </w:t>
      </w:r>
      <w:r w:rsidRPr="00286751">
        <w:rPr>
          <w:rFonts w:ascii="Garamond" w:hAnsi="Garamond" w:cs="Aparajita"/>
          <w:sz w:val="26"/>
          <w:szCs w:val="26"/>
        </w:rPr>
        <w:t xml:space="preserve">premiers indicateurs </w:t>
      </w:r>
      <w:r w:rsidR="005E1FB7" w:rsidRPr="00286751">
        <w:rPr>
          <w:rFonts w:ascii="Garamond" w:hAnsi="Garamond" w:cs="Aparajita"/>
          <w:sz w:val="26"/>
          <w:szCs w:val="26"/>
        </w:rPr>
        <w:t xml:space="preserve">clés </w:t>
      </w:r>
      <w:r w:rsidRPr="00286751">
        <w:rPr>
          <w:rFonts w:ascii="Garamond" w:hAnsi="Garamond" w:cs="Aparajita"/>
          <w:sz w:val="26"/>
          <w:szCs w:val="26"/>
        </w:rPr>
        <w:t>sélectionnés: i) la population en âge de travailler ; ii) la population active ;  iii) l</w:t>
      </w:r>
      <w:r w:rsidR="00827084" w:rsidRPr="00286751">
        <w:rPr>
          <w:rFonts w:ascii="Garamond" w:hAnsi="Garamond" w:cs="Aparajita"/>
          <w:sz w:val="26"/>
          <w:szCs w:val="26"/>
        </w:rPr>
        <w:t>es personnes en emploi</w:t>
      </w:r>
      <w:r w:rsidRPr="00286751">
        <w:rPr>
          <w:rFonts w:ascii="Garamond" w:hAnsi="Garamond" w:cs="Aparajita"/>
          <w:sz w:val="26"/>
          <w:szCs w:val="26"/>
        </w:rPr>
        <w:t xml:space="preserve"> ; </w:t>
      </w:r>
      <w:r w:rsidR="00827084" w:rsidRPr="00286751">
        <w:rPr>
          <w:rFonts w:ascii="Garamond" w:hAnsi="Garamond" w:cs="Aparajita"/>
          <w:sz w:val="26"/>
          <w:szCs w:val="26"/>
        </w:rPr>
        <w:t>iv) le taux d’activité ; v</w:t>
      </w:r>
      <w:r w:rsidRPr="00286751">
        <w:rPr>
          <w:rFonts w:ascii="Garamond" w:hAnsi="Garamond" w:cs="Aparajita"/>
          <w:sz w:val="26"/>
          <w:szCs w:val="26"/>
        </w:rPr>
        <w:t>) le ratio emploi/p</w:t>
      </w:r>
      <w:r w:rsidR="00D93C30" w:rsidRPr="00286751">
        <w:rPr>
          <w:rFonts w:ascii="Garamond" w:hAnsi="Garamond" w:cs="Aparajita"/>
          <w:sz w:val="26"/>
          <w:szCs w:val="26"/>
        </w:rPr>
        <w:t>opulat</w:t>
      </w:r>
      <w:r w:rsidR="00827084" w:rsidRPr="00286751">
        <w:rPr>
          <w:rFonts w:ascii="Garamond" w:hAnsi="Garamond" w:cs="Aparajita"/>
          <w:sz w:val="26"/>
          <w:szCs w:val="26"/>
        </w:rPr>
        <w:t xml:space="preserve">ion en âge de </w:t>
      </w:r>
      <w:r w:rsidR="003941E5" w:rsidRPr="00286751">
        <w:rPr>
          <w:rFonts w:ascii="Garamond" w:hAnsi="Garamond" w:cs="Aparajita"/>
          <w:sz w:val="26"/>
          <w:szCs w:val="26"/>
        </w:rPr>
        <w:t>travailler et</w:t>
      </w:r>
      <w:r w:rsidR="00827084" w:rsidRPr="00286751">
        <w:rPr>
          <w:rFonts w:ascii="Garamond" w:hAnsi="Garamond" w:cs="Aparajita"/>
          <w:sz w:val="26"/>
          <w:szCs w:val="26"/>
        </w:rPr>
        <w:t xml:space="preserve"> vi</w:t>
      </w:r>
      <w:r w:rsidR="00D93C30" w:rsidRPr="00286751">
        <w:rPr>
          <w:rFonts w:ascii="Garamond" w:hAnsi="Garamond" w:cs="Aparajita"/>
          <w:sz w:val="26"/>
          <w:szCs w:val="26"/>
        </w:rPr>
        <w:t>)</w:t>
      </w:r>
      <w:r w:rsidRPr="00286751">
        <w:rPr>
          <w:rFonts w:ascii="Garamond" w:hAnsi="Garamond" w:cs="Aparajita"/>
          <w:sz w:val="26"/>
          <w:szCs w:val="26"/>
        </w:rPr>
        <w:t xml:space="preserve"> </w:t>
      </w:r>
      <w:r w:rsidR="00D93C30" w:rsidRPr="00286751">
        <w:rPr>
          <w:rFonts w:ascii="Garamond" w:hAnsi="Garamond" w:cs="Aparajita"/>
          <w:sz w:val="26"/>
          <w:szCs w:val="26"/>
        </w:rPr>
        <w:t>le taux de chômage</w:t>
      </w:r>
      <w:r w:rsidRPr="00286751">
        <w:rPr>
          <w:rFonts w:ascii="Garamond" w:hAnsi="Garamond" w:cs="Aparajita"/>
          <w:sz w:val="26"/>
          <w:szCs w:val="26"/>
        </w:rPr>
        <w:t>.</w:t>
      </w:r>
    </w:p>
    <w:p w:rsidR="003941E5" w:rsidRDefault="00C21FD9"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De cet examen des données</w:t>
      </w:r>
      <w:r w:rsidR="00D93C30" w:rsidRPr="00286751">
        <w:rPr>
          <w:rFonts w:ascii="Garamond" w:hAnsi="Garamond" w:cs="Aparajita"/>
          <w:sz w:val="26"/>
          <w:szCs w:val="26"/>
        </w:rPr>
        <w:t>, on a noté que les indicateurs de la RDC et ceux de</w:t>
      </w:r>
      <w:r w:rsidR="00574E66" w:rsidRPr="00286751">
        <w:rPr>
          <w:rFonts w:ascii="Garamond" w:hAnsi="Garamond" w:cs="Aparajita"/>
          <w:sz w:val="26"/>
          <w:szCs w:val="26"/>
        </w:rPr>
        <w:t xml:space="preserve"> la RSA</w:t>
      </w:r>
      <w:r w:rsidRPr="00286751">
        <w:rPr>
          <w:rFonts w:ascii="Garamond" w:hAnsi="Garamond" w:cs="Aparajita"/>
          <w:sz w:val="26"/>
          <w:szCs w:val="26"/>
        </w:rPr>
        <w:t>,</w:t>
      </w:r>
      <w:r w:rsidR="00574E66" w:rsidRPr="00286751">
        <w:rPr>
          <w:rFonts w:ascii="Garamond" w:hAnsi="Garamond" w:cs="Aparajita"/>
          <w:sz w:val="26"/>
          <w:szCs w:val="26"/>
        </w:rPr>
        <w:t xml:space="preserve"> leader des </w:t>
      </w:r>
      <w:r w:rsidR="00D93C30" w:rsidRPr="00286751">
        <w:rPr>
          <w:rFonts w:ascii="Garamond" w:hAnsi="Garamond" w:cs="Aparajita"/>
          <w:sz w:val="26"/>
          <w:szCs w:val="26"/>
        </w:rPr>
        <w:t>pays africains de Top 10 du RHB</w:t>
      </w:r>
      <w:r w:rsidRPr="00286751">
        <w:rPr>
          <w:rFonts w:ascii="Garamond" w:hAnsi="Garamond" w:cs="Aparajita"/>
          <w:sz w:val="26"/>
          <w:szCs w:val="26"/>
        </w:rPr>
        <w:t>,</w:t>
      </w:r>
      <w:r w:rsidR="00D93C30" w:rsidRPr="00286751">
        <w:rPr>
          <w:rFonts w:ascii="Garamond" w:hAnsi="Garamond" w:cs="Aparajita"/>
          <w:sz w:val="26"/>
          <w:szCs w:val="26"/>
        </w:rPr>
        <w:t xml:space="preserve"> ont des similitudes sauf sur le taux d’activité (indicateur de qualité des emplois).</w:t>
      </w:r>
    </w:p>
    <w:p w:rsidR="003941E5" w:rsidRDefault="00454FA6"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La part des personnes actives c'est-à-dire</w:t>
      </w:r>
      <w:r w:rsidR="00574E66" w:rsidRPr="00286751">
        <w:rPr>
          <w:rFonts w:ascii="Garamond" w:hAnsi="Garamond" w:cs="Aparajita"/>
          <w:sz w:val="26"/>
          <w:szCs w:val="26"/>
        </w:rPr>
        <w:t xml:space="preserve"> la main-d’œuvre représente respectivement (30 et </w:t>
      </w:r>
      <w:r w:rsidRPr="00286751">
        <w:rPr>
          <w:rFonts w:ascii="Garamond" w:hAnsi="Garamond" w:cs="Aparajita"/>
          <w:sz w:val="26"/>
          <w:szCs w:val="26"/>
        </w:rPr>
        <w:t>23,3 m</w:t>
      </w:r>
      <w:r w:rsidR="00574E66" w:rsidRPr="00286751">
        <w:rPr>
          <w:rFonts w:ascii="Garamond" w:hAnsi="Garamond" w:cs="Aparajita"/>
          <w:sz w:val="26"/>
          <w:szCs w:val="26"/>
        </w:rPr>
        <w:t>illions) d’unités</w:t>
      </w:r>
      <w:r w:rsidRPr="00286751">
        <w:rPr>
          <w:rFonts w:ascii="Garamond" w:hAnsi="Garamond" w:cs="Aparajita"/>
          <w:sz w:val="26"/>
          <w:szCs w:val="26"/>
        </w:rPr>
        <w:t xml:space="preserve"> et celle des travailleurs se situe à (25,1 millions) pour la RDC et moins de 20 millions pour la RSA. Les autres pays enregistrent de volume de moins de 10 millions (Angola).</w:t>
      </w:r>
      <w:r w:rsidR="00574E66" w:rsidRPr="00286751">
        <w:rPr>
          <w:rFonts w:ascii="Garamond" w:hAnsi="Garamond" w:cs="Aparajita"/>
          <w:sz w:val="26"/>
          <w:szCs w:val="26"/>
        </w:rPr>
        <w:t xml:space="preserve"> Les autres pays de la liste sont considérés comme des petits Etats du point de vue démographique avec moins d’un million d’habitants</w:t>
      </w:r>
      <w:r w:rsidR="00C21FD9" w:rsidRPr="00286751">
        <w:rPr>
          <w:rFonts w:ascii="Garamond" w:hAnsi="Garamond" w:cs="Aparajita"/>
          <w:sz w:val="26"/>
          <w:szCs w:val="26"/>
        </w:rPr>
        <w:t>, moins de 500.000 personnes en âge de travailler et moins de 300.000 actifs</w:t>
      </w:r>
      <w:r w:rsidR="00574E66" w:rsidRPr="00286751">
        <w:rPr>
          <w:rFonts w:ascii="Garamond" w:hAnsi="Garamond" w:cs="Aparajita"/>
          <w:sz w:val="26"/>
          <w:szCs w:val="26"/>
        </w:rPr>
        <w:t>.</w:t>
      </w:r>
    </w:p>
    <w:p w:rsidR="003941E5" w:rsidRDefault="00202952"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Le</w:t>
      </w:r>
      <w:r w:rsidR="00B934A1" w:rsidRPr="00286751">
        <w:rPr>
          <w:rFonts w:ascii="Garamond" w:hAnsi="Garamond" w:cs="Aparajita"/>
          <w:sz w:val="26"/>
          <w:szCs w:val="26"/>
        </w:rPr>
        <w:t xml:space="preserve"> taux de </w:t>
      </w:r>
      <w:hyperlink r:id="rId29" w:history="1">
        <w:r w:rsidR="00B934A1" w:rsidRPr="00286751">
          <w:rPr>
            <w:rFonts w:ascii="Garamond" w:hAnsi="Garamond" w:cs="Aparajita"/>
            <w:sz w:val="26"/>
            <w:szCs w:val="26"/>
          </w:rPr>
          <w:t xml:space="preserve">croissance </w:t>
        </w:r>
        <w:r w:rsidR="000743AF" w:rsidRPr="00286751">
          <w:rPr>
            <w:rFonts w:ascii="Garamond" w:hAnsi="Garamond" w:cs="Aparajita"/>
            <w:sz w:val="26"/>
            <w:szCs w:val="26"/>
          </w:rPr>
          <w:t xml:space="preserve">démographique </w:t>
        </w:r>
      </w:hyperlink>
      <w:r w:rsidR="00B934A1" w:rsidRPr="00286751">
        <w:rPr>
          <w:rFonts w:ascii="Garamond" w:hAnsi="Garamond" w:cs="Aparajita"/>
          <w:sz w:val="26"/>
          <w:szCs w:val="26"/>
        </w:rPr>
        <w:t>de Top 10</w:t>
      </w:r>
      <w:r w:rsidR="00817377" w:rsidRPr="00286751">
        <w:rPr>
          <w:rFonts w:ascii="Garamond" w:hAnsi="Garamond" w:cs="Aparajita"/>
          <w:sz w:val="26"/>
          <w:szCs w:val="26"/>
        </w:rPr>
        <w:t xml:space="preserve"> africain du </w:t>
      </w:r>
      <w:r w:rsidR="00574E66" w:rsidRPr="00286751">
        <w:rPr>
          <w:rFonts w:ascii="Garamond" w:hAnsi="Garamond" w:cs="Aparajita"/>
          <w:sz w:val="26"/>
          <w:szCs w:val="26"/>
        </w:rPr>
        <w:t>RHB</w:t>
      </w:r>
      <w:r w:rsidR="00817377" w:rsidRPr="00286751">
        <w:rPr>
          <w:rFonts w:ascii="Garamond" w:hAnsi="Garamond" w:cs="Aparajita"/>
          <w:sz w:val="26"/>
          <w:szCs w:val="26"/>
        </w:rPr>
        <w:t xml:space="preserve"> </w:t>
      </w:r>
      <w:r w:rsidR="00B934A1" w:rsidRPr="00286751">
        <w:rPr>
          <w:rFonts w:ascii="Garamond" w:hAnsi="Garamond" w:cs="Aparajita"/>
          <w:sz w:val="26"/>
          <w:szCs w:val="26"/>
        </w:rPr>
        <w:t xml:space="preserve"> </w:t>
      </w:r>
      <w:r w:rsidR="00817377" w:rsidRPr="00286751">
        <w:rPr>
          <w:rFonts w:ascii="Garamond" w:hAnsi="Garamond" w:cs="Aparajita"/>
          <w:sz w:val="26"/>
          <w:szCs w:val="26"/>
        </w:rPr>
        <w:t xml:space="preserve">se situe à </w:t>
      </w:r>
      <w:r w:rsidR="00B934A1" w:rsidRPr="00286751">
        <w:rPr>
          <w:rFonts w:ascii="Garamond" w:hAnsi="Garamond" w:cs="Aparajita"/>
          <w:sz w:val="26"/>
          <w:szCs w:val="26"/>
        </w:rPr>
        <w:t xml:space="preserve">(1,9%) contre, (3,4%) pour la RDC, mais c'est aussi dans ces pays que </w:t>
      </w:r>
      <w:r w:rsidR="00F35034" w:rsidRPr="00286751">
        <w:rPr>
          <w:rFonts w:ascii="Garamond" w:hAnsi="Garamond" w:cs="Aparajita"/>
          <w:sz w:val="26"/>
          <w:szCs w:val="26"/>
        </w:rPr>
        <w:t>l</w:t>
      </w:r>
      <w:r w:rsidR="00B934A1" w:rsidRPr="00286751">
        <w:rPr>
          <w:rFonts w:ascii="Garamond" w:hAnsi="Garamond" w:cs="Aparajita"/>
          <w:sz w:val="26"/>
          <w:szCs w:val="26"/>
        </w:rPr>
        <w:t xml:space="preserve">e nombre d’enfants par femme est également le plus faible avec une moyenne de (3,6 enfants/femme) </w:t>
      </w:r>
      <w:r w:rsidR="003941E5" w:rsidRPr="00286751">
        <w:rPr>
          <w:rFonts w:ascii="Garamond" w:hAnsi="Garamond" w:cs="Aparajita"/>
          <w:sz w:val="26"/>
          <w:szCs w:val="26"/>
        </w:rPr>
        <w:t>pour contre (</w:t>
      </w:r>
      <w:r w:rsidR="00B934A1" w:rsidRPr="00286751">
        <w:rPr>
          <w:rFonts w:ascii="Garamond" w:hAnsi="Garamond" w:cs="Aparajita"/>
          <w:sz w:val="26"/>
          <w:szCs w:val="26"/>
        </w:rPr>
        <w:t xml:space="preserve">6,1 enfants/femme). Contrairement au </w:t>
      </w:r>
      <w:r w:rsidR="00817377" w:rsidRPr="00286751">
        <w:rPr>
          <w:rFonts w:ascii="Garamond" w:hAnsi="Garamond" w:cs="Aparajita"/>
          <w:sz w:val="26"/>
          <w:szCs w:val="26"/>
        </w:rPr>
        <w:t>T</w:t>
      </w:r>
      <w:r w:rsidR="00B934A1" w:rsidRPr="00286751">
        <w:rPr>
          <w:rFonts w:ascii="Garamond" w:hAnsi="Garamond" w:cs="Aparajita"/>
          <w:sz w:val="26"/>
          <w:szCs w:val="26"/>
        </w:rPr>
        <w:t>op 10, la RDC présente les caractéristiques communes à la majorité d</w:t>
      </w:r>
      <w:r w:rsidR="00817377" w:rsidRPr="00286751">
        <w:rPr>
          <w:rFonts w:ascii="Garamond" w:hAnsi="Garamond" w:cs="Aparajita"/>
          <w:sz w:val="26"/>
          <w:szCs w:val="26"/>
        </w:rPr>
        <w:t>es pays d’Afrique subsaharienne</w:t>
      </w:r>
      <w:r w:rsidR="00B934A1" w:rsidRPr="00286751">
        <w:rPr>
          <w:rFonts w:ascii="Garamond" w:hAnsi="Garamond" w:cs="Aparajita"/>
          <w:sz w:val="26"/>
          <w:szCs w:val="26"/>
        </w:rPr>
        <w:t xml:space="preserve"> en term</w:t>
      </w:r>
      <w:r w:rsidR="002F64C8" w:rsidRPr="00286751">
        <w:rPr>
          <w:rFonts w:ascii="Garamond" w:hAnsi="Garamond" w:cs="Aparajita"/>
          <w:sz w:val="26"/>
          <w:szCs w:val="26"/>
        </w:rPr>
        <w:t>es de structures démographiques</w:t>
      </w:r>
      <w:r w:rsidR="00AB2918" w:rsidRPr="00286751">
        <w:rPr>
          <w:rFonts w:ascii="Garamond" w:hAnsi="Garamond" w:cs="Aparajita"/>
          <w:sz w:val="26"/>
          <w:szCs w:val="26"/>
        </w:rPr>
        <w:t>. Les pays émergents et les pays développés ont réussi la transition démographique avec moins de (1%) du taux d’accroissement et un taux de fertilité en moyenne de (</w:t>
      </w:r>
      <w:r w:rsidR="009B4F2D" w:rsidRPr="00286751">
        <w:rPr>
          <w:rFonts w:ascii="Garamond" w:hAnsi="Garamond" w:cs="Aparajita"/>
          <w:sz w:val="26"/>
          <w:szCs w:val="26"/>
        </w:rPr>
        <w:t>1,5</w:t>
      </w:r>
      <w:r w:rsidR="00AB2918" w:rsidRPr="00286751">
        <w:rPr>
          <w:rFonts w:ascii="Garamond" w:hAnsi="Garamond" w:cs="Aparajita"/>
          <w:sz w:val="26"/>
          <w:szCs w:val="26"/>
        </w:rPr>
        <w:t xml:space="preserve"> enfant/femme).</w:t>
      </w:r>
    </w:p>
    <w:p w:rsidR="003941E5" w:rsidRDefault="00DB01D8"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Beaucoup de </w:t>
      </w:r>
      <w:r w:rsidR="00394434" w:rsidRPr="00286751">
        <w:rPr>
          <w:rFonts w:ascii="Garamond" w:hAnsi="Garamond" w:cs="Aparajita"/>
          <w:sz w:val="26"/>
          <w:szCs w:val="26"/>
        </w:rPr>
        <w:t>marché</w:t>
      </w:r>
      <w:r w:rsidRPr="00286751">
        <w:rPr>
          <w:rFonts w:ascii="Garamond" w:hAnsi="Garamond" w:cs="Aparajita"/>
          <w:sz w:val="26"/>
          <w:szCs w:val="26"/>
        </w:rPr>
        <w:t>s</w:t>
      </w:r>
      <w:r w:rsidR="00394434" w:rsidRPr="00286751">
        <w:rPr>
          <w:rFonts w:ascii="Garamond" w:hAnsi="Garamond" w:cs="Aparajita"/>
          <w:sz w:val="26"/>
          <w:szCs w:val="26"/>
        </w:rPr>
        <w:t xml:space="preserve"> du travail de ces pays </w:t>
      </w:r>
      <w:r w:rsidR="00817377" w:rsidRPr="00286751">
        <w:rPr>
          <w:rFonts w:ascii="Garamond" w:hAnsi="Garamond" w:cs="Aparajita"/>
          <w:sz w:val="26"/>
          <w:szCs w:val="26"/>
        </w:rPr>
        <w:t>se trouve</w:t>
      </w:r>
      <w:r w:rsidRPr="00286751">
        <w:rPr>
          <w:rFonts w:ascii="Garamond" w:hAnsi="Garamond" w:cs="Aparajita"/>
          <w:sz w:val="26"/>
          <w:szCs w:val="26"/>
        </w:rPr>
        <w:t>nt</w:t>
      </w:r>
      <w:r w:rsidR="00817377" w:rsidRPr="00286751">
        <w:rPr>
          <w:rFonts w:ascii="Garamond" w:hAnsi="Garamond" w:cs="Aparajita"/>
          <w:sz w:val="26"/>
          <w:szCs w:val="26"/>
        </w:rPr>
        <w:t xml:space="preserve"> </w:t>
      </w:r>
      <w:r w:rsidR="005A2F4B" w:rsidRPr="00286751">
        <w:rPr>
          <w:rFonts w:ascii="Garamond" w:hAnsi="Garamond" w:cs="Aparajita"/>
          <w:sz w:val="26"/>
          <w:szCs w:val="26"/>
        </w:rPr>
        <w:t>dans une sit</w:t>
      </w:r>
      <w:r w:rsidRPr="00286751">
        <w:rPr>
          <w:rFonts w:ascii="Garamond" w:hAnsi="Garamond" w:cs="Aparajita"/>
          <w:sz w:val="26"/>
          <w:szCs w:val="26"/>
        </w:rPr>
        <w:t>uation d’oligopsone où</w:t>
      </w:r>
      <w:r w:rsidR="005A2F4B" w:rsidRPr="00286751">
        <w:rPr>
          <w:rFonts w:ascii="Garamond" w:hAnsi="Garamond" w:cs="Aparajita"/>
          <w:sz w:val="26"/>
          <w:szCs w:val="26"/>
        </w:rPr>
        <w:t xml:space="preserve"> l’offre de la main-d’œuvre est largement supérieure à sa demande</w:t>
      </w:r>
      <w:r w:rsidR="00E6203C" w:rsidRPr="00286751">
        <w:rPr>
          <w:rFonts w:ascii="Garamond" w:hAnsi="Garamond" w:cs="Aparajita"/>
          <w:sz w:val="26"/>
          <w:szCs w:val="26"/>
        </w:rPr>
        <w:t xml:space="preserve"> avec un taux de 3,4% (Offre de facteur travail) contre 1,1% (Demande de facteur travail)</w:t>
      </w:r>
      <w:r w:rsidR="005A2F4B" w:rsidRPr="00286751">
        <w:rPr>
          <w:rFonts w:ascii="Garamond" w:hAnsi="Garamond" w:cs="Aparajita"/>
          <w:sz w:val="26"/>
          <w:szCs w:val="26"/>
        </w:rPr>
        <w:t xml:space="preserve">. Cela </w:t>
      </w:r>
      <w:r w:rsidRPr="00286751">
        <w:rPr>
          <w:rFonts w:ascii="Garamond" w:hAnsi="Garamond" w:cs="Aparajita"/>
          <w:sz w:val="26"/>
          <w:szCs w:val="26"/>
        </w:rPr>
        <w:t>s’</w:t>
      </w:r>
      <w:r w:rsidR="005A2F4B" w:rsidRPr="00286751">
        <w:rPr>
          <w:rFonts w:ascii="Garamond" w:hAnsi="Garamond" w:cs="Aparajita"/>
          <w:sz w:val="26"/>
          <w:szCs w:val="26"/>
        </w:rPr>
        <w:t xml:space="preserve">explique </w:t>
      </w:r>
      <w:r w:rsidRPr="00286751">
        <w:rPr>
          <w:rFonts w:ascii="Garamond" w:hAnsi="Garamond" w:cs="Aparajita"/>
          <w:sz w:val="26"/>
          <w:szCs w:val="26"/>
        </w:rPr>
        <w:t xml:space="preserve">par </w:t>
      </w:r>
      <w:r w:rsidR="005A2F4B" w:rsidRPr="00286751">
        <w:rPr>
          <w:rFonts w:ascii="Garamond" w:hAnsi="Garamond" w:cs="Aparajita"/>
          <w:sz w:val="26"/>
          <w:szCs w:val="26"/>
        </w:rPr>
        <w:t xml:space="preserve">la </w:t>
      </w:r>
      <w:r w:rsidR="003941E5" w:rsidRPr="00286751">
        <w:rPr>
          <w:rFonts w:ascii="Garamond" w:hAnsi="Garamond" w:cs="Aparajita"/>
          <w:sz w:val="26"/>
          <w:szCs w:val="26"/>
        </w:rPr>
        <w:t>prédominance de</w:t>
      </w:r>
      <w:r w:rsidR="005A2F4B" w:rsidRPr="00286751">
        <w:rPr>
          <w:rFonts w:ascii="Garamond" w:hAnsi="Garamond" w:cs="Aparajita"/>
          <w:sz w:val="26"/>
          <w:szCs w:val="26"/>
        </w:rPr>
        <w:t xml:space="preserve"> l’économie informelle dans ces pays</w:t>
      </w:r>
      <w:r w:rsidR="002F64C8" w:rsidRPr="00286751">
        <w:rPr>
          <w:rFonts w:ascii="Garamond" w:hAnsi="Garamond" w:cs="Aparajita"/>
          <w:sz w:val="26"/>
          <w:szCs w:val="26"/>
        </w:rPr>
        <w:t xml:space="preserve"> et pose la problématique de dividende démographique</w:t>
      </w:r>
      <w:r w:rsidR="00B17348" w:rsidRPr="00286751">
        <w:rPr>
          <w:rFonts w:ascii="Garamond" w:hAnsi="Garamond" w:cs="Aparajita"/>
          <w:sz w:val="26"/>
          <w:szCs w:val="26"/>
        </w:rPr>
        <w:t xml:space="preserve">. </w:t>
      </w:r>
      <w:r w:rsidR="009B4F2D" w:rsidRPr="00286751">
        <w:rPr>
          <w:rFonts w:ascii="Garamond" w:hAnsi="Garamond" w:cs="Aparajita"/>
          <w:sz w:val="26"/>
          <w:szCs w:val="26"/>
        </w:rPr>
        <w:t>Sauf pour les pays émergents et les pays développés qui se trouvent dans une concurrence pure et parfaite où l’offre de la main-d’œuvre s’</w:t>
      </w:r>
      <w:r w:rsidR="00817377" w:rsidRPr="00286751">
        <w:rPr>
          <w:rFonts w:ascii="Garamond" w:hAnsi="Garamond" w:cs="Aparajita"/>
          <w:sz w:val="26"/>
          <w:szCs w:val="26"/>
        </w:rPr>
        <w:t>ajuste av</w:t>
      </w:r>
      <w:r w:rsidR="009B4F2D" w:rsidRPr="00286751">
        <w:rPr>
          <w:rFonts w:ascii="Garamond" w:hAnsi="Garamond" w:cs="Aparajita"/>
          <w:sz w:val="26"/>
          <w:szCs w:val="26"/>
        </w:rPr>
        <w:t>ec sa demande suite au dynamisme de ces marchés.</w:t>
      </w:r>
    </w:p>
    <w:p w:rsidR="003941E5" w:rsidRDefault="00DB01D8"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On ne le dira jamais assez, </w:t>
      </w:r>
      <w:r w:rsidR="00B934A1" w:rsidRPr="00286751">
        <w:rPr>
          <w:rFonts w:ascii="Garamond" w:hAnsi="Garamond" w:cs="Aparajita"/>
          <w:sz w:val="26"/>
          <w:szCs w:val="26"/>
        </w:rPr>
        <w:t>la transition démographique s’impo</w:t>
      </w:r>
      <w:r w:rsidR="00AE3F3D" w:rsidRPr="00286751">
        <w:rPr>
          <w:rFonts w:ascii="Garamond" w:hAnsi="Garamond" w:cs="Aparajita"/>
          <w:sz w:val="26"/>
          <w:szCs w:val="26"/>
        </w:rPr>
        <w:t xml:space="preserve">se comme la voie de sortie pour </w:t>
      </w:r>
      <w:r w:rsidR="00B934A1" w:rsidRPr="00286751">
        <w:rPr>
          <w:rFonts w:ascii="Garamond" w:hAnsi="Garamond" w:cs="Aparajita"/>
          <w:sz w:val="26"/>
          <w:szCs w:val="26"/>
        </w:rPr>
        <w:t xml:space="preserve">l’Afrique subsaharienne en vue de booster la dynamique du marché du travail, changer la qualité de l’emploi et réduire le chômage des masses </w:t>
      </w:r>
      <w:r w:rsidR="00B17348" w:rsidRPr="00286751">
        <w:rPr>
          <w:rFonts w:ascii="Garamond" w:hAnsi="Garamond" w:cs="Aparajita"/>
          <w:sz w:val="26"/>
          <w:szCs w:val="26"/>
        </w:rPr>
        <w:t xml:space="preserve">particulièrement </w:t>
      </w:r>
      <w:r w:rsidR="00B934A1" w:rsidRPr="00286751">
        <w:rPr>
          <w:rFonts w:ascii="Garamond" w:hAnsi="Garamond" w:cs="Aparajita"/>
          <w:sz w:val="26"/>
          <w:szCs w:val="26"/>
        </w:rPr>
        <w:t xml:space="preserve">celui des jeunes. </w:t>
      </w:r>
      <w:r w:rsidR="00173580" w:rsidRPr="00286751">
        <w:rPr>
          <w:rFonts w:ascii="Garamond" w:hAnsi="Garamond" w:cs="Aparajita"/>
          <w:sz w:val="26"/>
          <w:szCs w:val="26"/>
        </w:rPr>
        <w:t>L</w:t>
      </w:r>
      <w:r w:rsidR="00F84E9D" w:rsidRPr="00286751">
        <w:rPr>
          <w:rFonts w:ascii="Garamond" w:hAnsi="Garamond" w:cs="Aparajita"/>
          <w:sz w:val="26"/>
          <w:szCs w:val="26"/>
        </w:rPr>
        <w:t>e marché</w:t>
      </w:r>
      <w:r w:rsidR="009B4F2D" w:rsidRPr="00286751">
        <w:rPr>
          <w:rFonts w:ascii="Garamond" w:hAnsi="Garamond" w:cs="Aparajita"/>
          <w:sz w:val="26"/>
          <w:szCs w:val="26"/>
        </w:rPr>
        <w:t xml:space="preserve"> du trav</w:t>
      </w:r>
      <w:r w:rsidR="00F84E9D" w:rsidRPr="00286751">
        <w:rPr>
          <w:rFonts w:ascii="Garamond" w:hAnsi="Garamond" w:cs="Aparajita"/>
          <w:sz w:val="26"/>
          <w:szCs w:val="26"/>
        </w:rPr>
        <w:t>ail des pays émergents propose</w:t>
      </w:r>
      <w:r w:rsidR="009B4F2D" w:rsidRPr="00286751">
        <w:rPr>
          <w:rFonts w:ascii="Garamond" w:hAnsi="Garamond" w:cs="Aparajita"/>
          <w:sz w:val="26"/>
          <w:szCs w:val="26"/>
        </w:rPr>
        <w:t xml:space="preserve"> de moins en moins des emplois de qualité face</w:t>
      </w:r>
      <w:r w:rsidR="00F84E9D" w:rsidRPr="00286751">
        <w:rPr>
          <w:rFonts w:ascii="Garamond" w:hAnsi="Garamond" w:cs="Aparajita"/>
          <w:sz w:val="26"/>
          <w:szCs w:val="26"/>
        </w:rPr>
        <w:t xml:space="preserve"> aux p</w:t>
      </w:r>
      <w:r w:rsidR="009B4F2D" w:rsidRPr="00286751">
        <w:rPr>
          <w:rFonts w:ascii="Garamond" w:hAnsi="Garamond" w:cs="Aparajita"/>
          <w:sz w:val="26"/>
          <w:szCs w:val="26"/>
        </w:rPr>
        <w:t xml:space="preserve">ays développés dont le problème majeur reste la recrudescence </w:t>
      </w:r>
      <w:r w:rsidR="005B1107" w:rsidRPr="00286751">
        <w:rPr>
          <w:rFonts w:ascii="Garamond" w:hAnsi="Garamond" w:cs="Aparajita"/>
          <w:sz w:val="26"/>
          <w:szCs w:val="26"/>
        </w:rPr>
        <w:t xml:space="preserve">ponctuelle </w:t>
      </w:r>
      <w:r w:rsidR="009B4F2D" w:rsidRPr="00286751">
        <w:rPr>
          <w:rFonts w:ascii="Garamond" w:hAnsi="Garamond" w:cs="Aparajita"/>
          <w:sz w:val="26"/>
          <w:szCs w:val="26"/>
        </w:rPr>
        <w:t>des c</w:t>
      </w:r>
      <w:r w:rsidR="005B1107" w:rsidRPr="00286751">
        <w:rPr>
          <w:rFonts w:ascii="Garamond" w:hAnsi="Garamond" w:cs="Aparajita"/>
          <w:sz w:val="26"/>
          <w:szCs w:val="26"/>
        </w:rPr>
        <w:t xml:space="preserve">rises économiques </w:t>
      </w:r>
      <w:r w:rsidR="009B4F2D" w:rsidRPr="00286751">
        <w:rPr>
          <w:rFonts w:ascii="Garamond" w:hAnsi="Garamond" w:cs="Aparajita"/>
          <w:sz w:val="26"/>
          <w:szCs w:val="26"/>
        </w:rPr>
        <w:t>avec un taux de croissance économique moyen de 1% contre plus</w:t>
      </w:r>
      <w:r w:rsidR="00574E66" w:rsidRPr="00286751">
        <w:rPr>
          <w:rFonts w:ascii="Garamond" w:hAnsi="Garamond" w:cs="Aparajita"/>
          <w:sz w:val="26"/>
          <w:szCs w:val="26"/>
        </w:rPr>
        <w:t xml:space="preserve"> de </w:t>
      </w:r>
      <w:r w:rsidR="005B1107" w:rsidRPr="00286751">
        <w:rPr>
          <w:rFonts w:ascii="Garamond" w:hAnsi="Garamond" w:cs="Aparajita"/>
          <w:sz w:val="26"/>
          <w:szCs w:val="26"/>
        </w:rPr>
        <w:t>5</w:t>
      </w:r>
      <w:r w:rsidR="00574E66" w:rsidRPr="00286751">
        <w:rPr>
          <w:rFonts w:ascii="Garamond" w:hAnsi="Garamond" w:cs="Aparajita"/>
          <w:sz w:val="26"/>
          <w:szCs w:val="26"/>
        </w:rPr>
        <w:t xml:space="preserve">% pour les pays </w:t>
      </w:r>
      <w:r w:rsidR="00574E66" w:rsidRPr="00286751">
        <w:rPr>
          <w:rFonts w:ascii="Garamond" w:hAnsi="Garamond" w:cs="Aparajita"/>
          <w:sz w:val="26"/>
          <w:szCs w:val="26"/>
        </w:rPr>
        <w:lastRenderedPageBreak/>
        <w:t>émergents</w:t>
      </w:r>
      <w:r w:rsidR="00B934A1" w:rsidRPr="00286751">
        <w:rPr>
          <w:rFonts w:ascii="Garamond" w:hAnsi="Garamond" w:cs="Aparajita"/>
          <w:sz w:val="26"/>
          <w:szCs w:val="26"/>
        </w:rPr>
        <w:t>.</w:t>
      </w:r>
      <w:r w:rsidR="00B934A1" w:rsidRPr="00286751">
        <w:rPr>
          <w:rStyle w:val="Appelnotedebasdep"/>
          <w:rFonts w:ascii="Garamond" w:hAnsi="Garamond" w:cs="Aparajita"/>
          <w:sz w:val="26"/>
          <w:szCs w:val="26"/>
        </w:rPr>
        <w:footnoteReference w:id="42"/>
      </w:r>
    </w:p>
    <w:p w:rsidR="003941E5" w:rsidRDefault="00B934A1"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Autremen</w:t>
      </w:r>
      <w:r w:rsidR="004806EB" w:rsidRPr="00286751">
        <w:rPr>
          <w:rFonts w:ascii="Garamond" w:hAnsi="Garamond" w:cs="Aparajita"/>
          <w:sz w:val="26"/>
          <w:szCs w:val="26"/>
        </w:rPr>
        <w:t>t dit, dans le T</w:t>
      </w:r>
      <w:r w:rsidR="005B3574" w:rsidRPr="00286751">
        <w:rPr>
          <w:rFonts w:ascii="Garamond" w:hAnsi="Garamond" w:cs="Aparajita"/>
          <w:sz w:val="26"/>
          <w:szCs w:val="26"/>
        </w:rPr>
        <w:t>op 10</w:t>
      </w:r>
      <w:r w:rsidR="00173580" w:rsidRPr="00286751">
        <w:rPr>
          <w:rFonts w:ascii="Garamond" w:hAnsi="Garamond" w:cs="Aparajita"/>
          <w:sz w:val="26"/>
          <w:szCs w:val="26"/>
        </w:rPr>
        <w:t xml:space="preserve"> du RHB</w:t>
      </w:r>
      <w:r w:rsidR="005B3574" w:rsidRPr="00286751">
        <w:rPr>
          <w:rFonts w:ascii="Garamond" w:hAnsi="Garamond" w:cs="Aparajita"/>
          <w:sz w:val="26"/>
          <w:szCs w:val="26"/>
        </w:rPr>
        <w:t xml:space="preserve">, </w:t>
      </w:r>
      <w:r w:rsidR="005B1107" w:rsidRPr="00286751">
        <w:rPr>
          <w:rFonts w:ascii="Garamond" w:hAnsi="Garamond" w:cs="Aparajita"/>
          <w:sz w:val="26"/>
          <w:szCs w:val="26"/>
        </w:rPr>
        <w:t xml:space="preserve">plus </w:t>
      </w:r>
      <w:r w:rsidR="00BD4C6F" w:rsidRPr="00286751">
        <w:rPr>
          <w:rFonts w:ascii="Garamond" w:hAnsi="Garamond" w:cs="Aparajita"/>
          <w:sz w:val="26"/>
          <w:szCs w:val="26"/>
        </w:rPr>
        <w:t>de</w:t>
      </w:r>
      <w:r w:rsidRPr="00286751">
        <w:rPr>
          <w:rFonts w:ascii="Garamond" w:hAnsi="Garamond" w:cs="Aparajita"/>
          <w:sz w:val="26"/>
          <w:szCs w:val="26"/>
        </w:rPr>
        <w:t xml:space="preserve"> personnes en âge de travailler </w:t>
      </w:r>
      <w:r w:rsidR="005B1107" w:rsidRPr="00286751">
        <w:rPr>
          <w:rFonts w:ascii="Garamond" w:hAnsi="Garamond" w:cs="Aparajita"/>
          <w:sz w:val="26"/>
          <w:szCs w:val="26"/>
        </w:rPr>
        <w:t xml:space="preserve">prennent en </w:t>
      </w:r>
      <w:r w:rsidRPr="00286751">
        <w:rPr>
          <w:rFonts w:ascii="Garamond" w:hAnsi="Garamond" w:cs="Aparajita"/>
          <w:sz w:val="26"/>
          <w:szCs w:val="26"/>
        </w:rPr>
        <w:t>charge</w:t>
      </w:r>
      <w:r w:rsidR="005B1107" w:rsidRPr="00286751">
        <w:rPr>
          <w:rFonts w:ascii="Garamond" w:hAnsi="Garamond" w:cs="Aparajita"/>
          <w:sz w:val="26"/>
          <w:szCs w:val="26"/>
        </w:rPr>
        <w:t xml:space="preserve"> moins de dépendants. Les mêmes tendances sont observées dans les pays émergents et développés</w:t>
      </w:r>
      <w:r w:rsidR="00285009" w:rsidRPr="00286751">
        <w:rPr>
          <w:rFonts w:ascii="Garamond" w:hAnsi="Garamond" w:cs="Aparajita"/>
          <w:sz w:val="26"/>
          <w:szCs w:val="26"/>
        </w:rPr>
        <w:t>. Alors qu’en RDC, on note u</w:t>
      </w:r>
      <w:r w:rsidR="005B1107" w:rsidRPr="00286751">
        <w:rPr>
          <w:rFonts w:ascii="Garamond" w:hAnsi="Garamond" w:cs="Aparajita"/>
          <w:sz w:val="26"/>
          <w:szCs w:val="26"/>
        </w:rPr>
        <w:t>ne tendance contraire</w:t>
      </w:r>
      <w:r w:rsidR="00285009" w:rsidRPr="00286751">
        <w:rPr>
          <w:rFonts w:ascii="Garamond" w:hAnsi="Garamond" w:cs="Aparajita"/>
          <w:sz w:val="26"/>
          <w:szCs w:val="26"/>
        </w:rPr>
        <w:t xml:space="preserve"> à celle des pays ci-haut cités avec </w:t>
      </w:r>
      <w:r w:rsidR="005B1107" w:rsidRPr="00286751">
        <w:rPr>
          <w:rFonts w:ascii="Garamond" w:hAnsi="Garamond" w:cs="Aparajita"/>
          <w:sz w:val="26"/>
          <w:szCs w:val="26"/>
        </w:rPr>
        <w:t xml:space="preserve">une personne en âge de travailler </w:t>
      </w:r>
      <w:r w:rsidR="00285009" w:rsidRPr="00286751">
        <w:rPr>
          <w:rFonts w:ascii="Garamond" w:hAnsi="Garamond" w:cs="Aparajita"/>
          <w:sz w:val="26"/>
          <w:szCs w:val="26"/>
        </w:rPr>
        <w:t xml:space="preserve">prenant </w:t>
      </w:r>
      <w:r w:rsidR="005B1107" w:rsidRPr="00286751">
        <w:rPr>
          <w:rFonts w:ascii="Garamond" w:hAnsi="Garamond" w:cs="Aparajita"/>
          <w:sz w:val="26"/>
          <w:szCs w:val="26"/>
        </w:rPr>
        <w:t>en charge un dépendant.</w:t>
      </w:r>
      <w:r w:rsidR="00285009" w:rsidRPr="00286751">
        <w:rPr>
          <w:rFonts w:ascii="Garamond" w:hAnsi="Garamond" w:cs="Aparajita"/>
          <w:sz w:val="26"/>
          <w:szCs w:val="26"/>
        </w:rPr>
        <w:t xml:space="preserve"> Par contre, l</w:t>
      </w:r>
      <w:r w:rsidR="00173580" w:rsidRPr="00286751">
        <w:rPr>
          <w:rFonts w:ascii="Garamond" w:hAnsi="Garamond" w:cs="Aparajita"/>
          <w:sz w:val="26"/>
          <w:szCs w:val="26"/>
        </w:rPr>
        <w:t>a Namibie et le Botswana</w:t>
      </w:r>
      <w:r w:rsidRPr="00286751">
        <w:rPr>
          <w:rFonts w:ascii="Garamond" w:hAnsi="Garamond" w:cs="Aparajita"/>
          <w:sz w:val="26"/>
          <w:szCs w:val="26"/>
        </w:rPr>
        <w:t xml:space="preserve"> se trouvent dans une position intermédiaire entre les pays éme</w:t>
      </w:r>
      <w:r w:rsidR="0056435A" w:rsidRPr="00286751">
        <w:rPr>
          <w:rFonts w:ascii="Garamond" w:hAnsi="Garamond" w:cs="Aparajita"/>
          <w:sz w:val="26"/>
          <w:szCs w:val="26"/>
        </w:rPr>
        <w:t>rgents et les</w:t>
      </w:r>
      <w:r w:rsidR="00173580" w:rsidRPr="00286751">
        <w:rPr>
          <w:rFonts w:ascii="Garamond" w:hAnsi="Garamond" w:cs="Aparajita"/>
          <w:sz w:val="26"/>
          <w:szCs w:val="26"/>
        </w:rPr>
        <w:t xml:space="preserve"> pays africains</w:t>
      </w:r>
      <w:r w:rsidR="00285009" w:rsidRPr="00286751">
        <w:rPr>
          <w:rFonts w:ascii="Garamond" w:hAnsi="Garamond" w:cs="Aparajita"/>
          <w:sz w:val="26"/>
          <w:szCs w:val="26"/>
        </w:rPr>
        <w:t xml:space="preserve"> les plus riches en termes relatif.</w:t>
      </w:r>
    </w:p>
    <w:p w:rsidR="003941E5" w:rsidRDefault="00612DFE"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Vu l’influence démographique ci-dessus, l</w:t>
      </w:r>
      <w:r w:rsidR="005B3574" w:rsidRPr="00286751">
        <w:rPr>
          <w:rFonts w:ascii="Garamond" w:hAnsi="Garamond" w:cs="Aparajita"/>
          <w:sz w:val="26"/>
          <w:szCs w:val="26"/>
        </w:rPr>
        <w:t>a Chine et l’Inde restent les deux pays le</w:t>
      </w:r>
      <w:r w:rsidR="000279EA" w:rsidRPr="00286751">
        <w:rPr>
          <w:rFonts w:ascii="Garamond" w:hAnsi="Garamond" w:cs="Aparajita"/>
          <w:sz w:val="26"/>
          <w:szCs w:val="26"/>
        </w:rPr>
        <w:t xml:space="preserve">ad </w:t>
      </w:r>
      <w:r w:rsidR="005B3574" w:rsidRPr="00286751">
        <w:rPr>
          <w:rFonts w:ascii="Garamond" w:hAnsi="Garamond" w:cs="Aparajita"/>
          <w:sz w:val="26"/>
          <w:szCs w:val="26"/>
        </w:rPr>
        <w:t xml:space="preserve">en termes de volume ou nombre de chômeurs avec plus </w:t>
      </w:r>
      <w:r w:rsidR="00BB24A0" w:rsidRPr="00286751">
        <w:rPr>
          <w:rFonts w:ascii="Garamond" w:hAnsi="Garamond" w:cs="Aparajita"/>
          <w:sz w:val="26"/>
          <w:szCs w:val="26"/>
        </w:rPr>
        <w:t xml:space="preserve">(60 et </w:t>
      </w:r>
      <w:r w:rsidR="005B3574" w:rsidRPr="00286751">
        <w:rPr>
          <w:rFonts w:ascii="Garamond" w:hAnsi="Garamond" w:cs="Aparajita"/>
          <w:sz w:val="26"/>
          <w:szCs w:val="26"/>
        </w:rPr>
        <w:t>30 millions</w:t>
      </w:r>
      <w:r w:rsidR="00BB24A0" w:rsidRPr="00286751">
        <w:rPr>
          <w:rFonts w:ascii="Garamond" w:hAnsi="Garamond" w:cs="Aparajita"/>
          <w:sz w:val="26"/>
          <w:szCs w:val="26"/>
        </w:rPr>
        <w:t xml:space="preserve"> de chômeurs)</w:t>
      </w:r>
      <w:r w:rsidR="005B3574" w:rsidRPr="00286751">
        <w:rPr>
          <w:rFonts w:ascii="Garamond" w:hAnsi="Garamond" w:cs="Aparajita"/>
          <w:sz w:val="26"/>
          <w:szCs w:val="26"/>
        </w:rPr>
        <w:t>, suivi de l’UE avec 15 millions</w:t>
      </w:r>
      <w:r w:rsidR="00BB24A0" w:rsidRPr="00286751">
        <w:rPr>
          <w:rFonts w:ascii="Garamond" w:hAnsi="Garamond" w:cs="Aparajita"/>
          <w:sz w:val="26"/>
          <w:szCs w:val="26"/>
        </w:rPr>
        <w:t xml:space="preserve"> et les USA moins de 10 millions</w:t>
      </w:r>
      <w:r w:rsidR="005B3574" w:rsidRPr="00286751">
        <w:rPr>
          <w:rFonts w:ascii="Garamond" w:hAnsi="Garamond" w:cs="Aparajita"/>
          <w:sz w:val="26"/>
          <w:szCs w:val="26"/>
        </w:rPr>
        <w:t>.</w:t>
      </w:r>
      <w:r w:rsidR="0056435A" w:rsidRPr="00286751">
        <w:rPr>
          <w:rFonts w:ascii="Garamond" w:hAnsi="Garamond" w:cs="Aparajita"/>
          <w:sz w:val="26"/>
          <w:szCs w:val="26"/>
        </w:rPr>
        <w:t xml:space="preserve"> Alors qu’en termes relatif ces pays </w:t>
      </w:r>
      <w:r w:rsidR="00007340" w:rsidRPr="00286751">
        <w:rPr>
          <w:rFonts w:ascii="Garamond" w:hAnsi="Garamond" w:cs="Aparajita"/>
          <w:sz w:val="26"/>
          <w:szCs w:val="26"/>
        </w:rPr>
        <w:t>enregistrent</w:t>
      </w:r>
      <w:r w:rsidR="003A3BFE" w:rsidRPr="00286751">
        <w:rPr>
          <w:rFonts w:ascii="Garamond" w:hAnsi="Garamond" w:cs="Aparajita"/>
          <w:sz w:val="26"/>
          <w:szCs w:val="26"/>
        </w:rPr>
        <w:t xml:space="preserve"> </w:t>
      </w:r>
      <w:r w:rsidR="0056435A" w:rsidRPr="00286751">
        <w:rPr>
          <w:rFonts w:ascii="Garamond" w:hAnsi="Garamond" w:cs="Aparajita"/>
          <w:sz w:val="26"/>
          <w:szCs w:val="26"/>
        </w:rPr>
        <w:t xml:space="preserve">un taux </w:t>
      </w:r>
      <w:r w:rsidR="003A3BFE" w:rsidRPr="00286751">
        <w:rPr>
          <w:rFonts w:ascii="Garamond" w:hAnsi="Garamond" w:cs="Aparajita"/>
          <w:sz w:val="26"/>
          <w:szCs w:val="26"/>
        </w:rPr>
        <w:t xml:space="preserve">de chômage </w:t>
      </w:r>
      <w:r w:rsidR="0056435A" w:rsidRPr="00286751">
        <w:rPr>
          <w:rFonts w:ascii="Garamond" w:hAnsi="Garamond" w:cs="Aparajita"/>
          <w:sz w:val="26"/>
          <w:szCs w:val="26"/>
        </w:rPr>
        <w:t>moyen de (10%).</w:t>
      </w:r>
      <w:r w:rsidR="00BB24A0" w:rsidRPr="00286751">
        <w:rPr>
          <w:rFonts w:ascii="Garamond" w:hAnsi="Garamond" w:cs="Aparajita"/>
          <w:sz w:val="26"/>
          <w:szCs w:val="26"/>
        </w:rPr>
        <w:t xml:space="preserve"> </w:t>
      </w:r>
    </w:p>
    <w:p w:rsidR="003941E5" w:rsidRDefault="00B934A1"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E</w:t>
      </w:r>
      <w:r w:rsidR="000B4A21" w:rsidRPr="00286751">
        <w:rPr>
          <w:rFonts w:ascii="Garamond" w:hAnsi="Garamond" w:cs="Aparajita"/>
          <w:sz w:val="26"/>
          <w:szCs w:val="26"/>
        </w:rPr>
        <w:t xml:space="preserve">n outre, une </w:t>
      </w:r>
      <w:r w:rsidR="00766C7E" w:rsidRPr="00286751">
        <w:rPr>
          <w:rFonts w:ascii="Garamond" w:hAnsi="Garamond" w:cs="Aparajita"/>
          <w:sz w:val="26"/>
          <w:szCs w:val="26"/>
        </w:rPr>
        <w:t xml:space="preserve">corrélation </w:t>
      </w:r>
      <w:r w:rsidR="000B4A21" w:rsidRPr="00286751">
        <w:rPr>
          <w:rFonts w:ascii="Garamond" w:hAnsi="Garamond" w:cs="Aparajita"/>
          <w:sz w:val="26"/>
          <w:szCs w:val="26"/>
        </w:rPr>
        <w:t xml:space="preserve">positive est notée </w:t>
      </w:r>
      <w:r w:rsidRPr="00286751">
        <w:rPr>
          <w:rFonts w:ascii="Garamond" w:hAnsi="Garamond" w:cs="Aparajita"/>
          <w:sz w:val="26"/>
          <w:szCs w:val="26"/>
        </w:rPr>
        <w:t xml:space="preserve">entre la population totale et la population en âge de travailler. </w:t>
      </w:r>
      <w:r w:rsidR="000B4A21" w:rsidRPr="00286751">
        <w:rPr>
          <w:rFonts w:ascii="Garamond" w:hAnsi="Garamond" w:cs="Aparajita"/>
          <w:sz w:val="26"/>
          <w:szCs w:val="26"/>
        </w:rPr>
        <w:t xml:space="preserve">Plus </w:t>
      </w:r>
      <w:r w:rsidR="008A2074" w:rsidRPr="00286751">
        <w:rPr>
          <w:rFonts w:ascii="Garamond" w:hAnsi="Garamond" w:cs="Aparajita"/>
          <w:sz w:val="26"/>
          <w:szCs w:val="26"/>
        </w:rPr>
        <w:t xml:space="preserve">le premier indicateur </w:t>
      </w:r>
      <w:r w:rsidRPr="00286751">
        <w:rPr>
          <w:rFonts w:ascii="Garamond" w:hAnsi="Garamond" w:cs="Aparajita"/>
          <w:sz w:val="26"/>
          <w:szCs w:val="26"/>
        </w:rPr>
        <w:t xml:space="preserve">augmente, plus </w:t>
      </w:r>
      <w:r w:rsidR="008A2074" w:rsidRPr="00286751">
        <w:rPr>
          <w:rFonts w:ascii="Garamond" w:hAnsi="Garamond" w:cs="Aparajita"/>
          <w:sz w:val="26"/>
          <w:szCs w:val="26"/>
        </w:rPr>
        <w:t xml:space="preserve">il </w:t>
      </w:r>
      <w:r w:rsidR="00067020" w:rsidRPr="00286751">
        <w:rPr>
          <w:rFonts w:ascii="Garamond" w:hAnsi="Garamond" w:cs="Aparajita"/>
          <w:sz w:val="26"/>
          <w:szCs w:val="26"/>
        </w:rPr>
        <w:t xml:space="preserve">influe </w:t>
      </w:r>
      <w:r w:rsidR="008A2074" w:rsidRPr="00286751">
        <w:rPr>
          <w:rFonts w:ascii="Garamond" w:hAnsi="Garamond" w:cs="Aparajita"/>
          <w:sz w:val="26"/>
          <w:szCs w:val="26"/>
        </w:rPr>
        <w:t>le second dans la même proportion</w:t>
      </w:r>
      <w:r w:rsidR="0056435A" w:rsidRPr="00286751">
        <w:rPr>
          <w:rFonts w:ascii="Garamond" w:hAnsi="Garamond" w:cs="Aparajita"/>
          <w:sz w:val="26"/>
          <w:szCs w:val="26"/>
        </w:rPr>
        <w:t xml:space="preserve">, plus le pays </w:t>
      </w:r>
      <w:r w:rsidRPr="00286751">
        <w:rPr>
          <w:rFonts w:ascii="Garamond" w:hAnsi="Garamond" w:cs="Aparajita"/>
          <w:sz w:val="26"/>
          <w:szCs w:val="26"/>
        </w:rPr>
        <w:t xml:space="preserve">enregistre des pressions sur la nécessité de créer des emplois pour réduire le chômage et le sous-emploi. </w:t>
      </w:r>
      <w:r w:rsidR="005A2F9C" w:rsidRPr="00286751">
        <w:rPr>
          <w:rFonts w:ascii="Garamond" w:hAnsi="Garamond" w:cs="Aparajita"/>
          <w:sz w:val="26"/>
          <w:szCs w:val="26"/>
        </w:rPr>
        <w:t xml:space="preserve"> </w:t>
      </w:r>
      <w:r w:rsidR="005A0570" w:rsidRPr="00286751">
        <w:rPr>
          <w:rFonts w:ascii="Garamond" w:hAnsi="Garamond" w:cs="Aparajita"/>
          <w:sz w:val="26"/>
          <w:szCs w:val="26"/>
        </w:rPr>
        <w:t xml:space="preserve">Il influe également sur les indicateurs économiques et sociaux particulièrement le volume de l’emploi qui impacte directement sur les richesses des nations. </w:t>
      </w:r>
    </w:p>
    <w:p w:rsidR="003941E5" w:rsidRDefault="008A2074"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Du taux d’emploi, </w:t>
      </w:r>
      <w:r w:rsidR="004961C1" w:rsidRPr="00286751">
        <w:rPr>
          <w:rFonts w:ascii="Garamond" w:hAnsi="Garamond" w:cs="Aparajita"/>
          <w:sz w:val="26"/>
          <w:szCs w:val="26"/>
        </w:rPr>
        <w:t xml:space="preserve">on a noté </w:t>
      </w:r>
      <w:r w:rsidR="00B934A1" w:rsidRPr="00286751">
        <w:rPr>
          <w:rFonts w:ascii="Garamond" w:hAnsi="Garamond" w:cs="Aparajita"/>
          <w:sz w:val="26"/>
          <w:szCs w:val="26"/>
        </w:rPr>
        <w:t xml:space="preserve">deux </w:t>
      </w:r>
      <w:r w:rsidR="005A2F9C" w:rsidRPr="00286751">
        <w:rPr>
          <w:rFonts w:ascii="Garamond" w:hAnsi="Garamond" w:cs="Aparajita"/>
          <w:sz w:val="26"/>
          <w:szCs w:val="26"/>
        </w:rPr>
        <w:t>réalités :</w:t>
      </w:r>
      <w:r w:rsidR="00B934A1" w:rsidRPr="00286751">
        <w:rPr>
          <w:rFonts w:ascii="Garamond" w:hAnsi="Garamond" w:cs="Aparajita"/>
          <w:sz w:val="26"/>
          <w:szCs w:val="26"/>
        </w:rPr>
        <w:t xml:space="preserve"> i) les</w:t>
      </w:r>
      <w:r w:rsidR="0056435A" w:rsidRPr="00286751">
        <w:rPr>
          <w:rFonts w:ascii="Garamond" w:hAnsi="Garamond" w:cs="Aparajita"/>
          <w:sz w:val="26"/>
          <w:szCs w:val="26"/>
        </w:rPr>
        <w:t xml:space="preserve"> pays</w:t>
      </w:r>
      <w:r w:rsidR="005D1704" w:rsidRPr="00286751">
        <w:rPr>
          <w:rFonts w:ascii="Garamond" w:hAnsi="Garamond" w:cs="Aparajita"/>
          <w:sz w:val="26"/>
          <w:szCs w:val="26"/>
        </w:rPr>
        <w:t xml:space="preserve"> dont c</w:t>
      </w:r>
      <w:r w:rsidR="00B934A1" w:rsidRPr="00286751">
        <w:rPr>
          <w:rFonts w:ascii="Garamond" w:hAnsi="Garamond" w:cs="Aparajita"/>
          <w:sz w:val="26"/>
          <w:szCs w:val="26"/>
        </w:rPr>
        <w:t xml:space="preserve">e </w:t>
      </w:r>
      <w:r w:rsidRPr="00286751">
        <w:rPr>
          <w:rFonts w:ascii="Garamond" w:hAnsi="Garamond" w:cs="Aparajita"/>
          <w:sz w:val="26"/>
          <w:szCs w:val="26"/>
        </w:rPr>
        <w:t xml:space="preserve">taux </w:t>
      </w:r>
      <w:r w:rsidR="00B934A1" w:rsidRPr="00286751">
        <w:rPr>
          <w:rFonts w:ascii="Garamond" w:hAnsi="Garamond" w:cs="Aparajita"/>
          <w:sz w:val="26"/>
          <w:szCs w:val="26"/>
        </w:rPr>
        <w:t>est supérieur à 60% et ii) ceux dont</w:t>
      </w:r>
      <w:r w:rsidR="005D1704" w:rsidRPr="00286751">
        <w:rPr>
          <w:rFonts w:ascii="Garamond" w:hAnsi="Garamond" w:cs="Aparajita"/>
          <w:sz w:val="26"/>
          <w:szCs w:val="26"/>
        </w:rPr>
        <w:t xml:space="preserve"> il </w:t>
      </w:r>
      <w:r w:rsidR="00B934A1" w:rsidRPr="00286751">
        <w:rPr>
          <w:rFonts w:ascii="Garamond" w:hAnsi="Garamond" w:cs="Aparajita"/>
          <w:sz w:val="26"/>
          <w:szCs w:val="26"/>
        </w:rPr>
        <w:t>est inférieur à 60%. La première catégorie constituée des pays pour lesquels au moins sept personnes sur dix sont à même de prendre en charge les autres</w:t>
      </w:r>
      <w:r w:rsidR="0056435A" w:rsidRPr="00286751">
        <w:rPr>
          <w:rFonts w:ascii="Garamond" w:hAnsi="Garamond" w:cs="Aparajita"/>
          <w:sz w:val="26"/>
          <w:szCs w:val="26"/>
        </w:rPr>
        <w:t xml:space="preserve"> (les pays émergents, les pays développ</w:t>
      </w:r>
      <w:r w:rsidR="00766C7E" w:rsidRPr="00286751">
        <w:rPr>
          <w:rFonts w:ascii="Garamond" w:hAnsi="Garamond" w:cs="Aparajita"/>
          <w:sz w:val="26"/>
          <w:szCs w:val="26"/>
        </w:rPr>
        <w:t xml:space="preserve">és </w:t>
      </w:r>
      <w:r w:rsidR="0056435A" w:rsidRPr="00286751">
        <w:rPr>
          <w:rFonts w:ascii="Garamond" w:hAnsi="Garamond" w:cs="Aparajita"/>
          <w:sz w:val="26"/>
          <w:szCs w:val="26"/>
        </w:rPr>
        <w:t>et les pays d’Afrique du nord)</w:t>
      </w:r>
      <w:r w:rsidR="00B934A1" w:rsidRPr="00286751">
        <w:rPr>
          <w:rFonts w:ascii="Garamond" w:hAnsi="Garamond" w:cs="Aparajita"/>
          <w:sz w:val="26"/>
          <w:szCs w:val="26"/>
        </w:rPr>
        <w:t xml:space="preserve"> et la dernière composée des pays dont cinq personnes prennent en charge cinq personnes</w:t>
      </w:r>
      <w:r w:rsidR="0056435A" w:rsidRPr="00286751">
        <w:rPr>
          <w:rFonts w:ascii="Garamond" w:hAnsi="Garamond" w:cs="Aparajita"/>
          <w:sz w:val="26"/>
          <w:szCs w:val="26"/>
        </w:rPr>
        <w:t xml:space="preserve"> (les pays d’Afrique subsaharienne)</w:t>
      </w:r>
      <w:r w:rsidR="00B934A1" w:rsidRPr="00286751">
        <w:rPr>
          <w:rFonts w:ascii="Garamond" w:hAnsi="Garamond" w:cs="Aparajita"/>
          <w:sz w:val="26"/>
          <w:szCs w:val="26"/>
        </w:rPr>
        <w:t>.</w:t>
      </w:r>
    </w:p>
    <w:p w:rsidR="003941E5" w:rsidRDefault="00B934A1"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Par contre, la lecture en termes du ratio chômeur/population totale, on enregistre trois pays avec des ratios supérieurs à 10%. Ce</w:t>
      </w:r>
      <w:r w:rsidR="005D1704" w:rsidRPr="00286751">
        <w:rPr>
          <w:rFonts w:ascii="Garamond" w:hAnsi="Garamond" w:cs="Aparajita"/>
          <w:sz w:val="26"/>
          <w:szCs w:val="26"/>
        </w:rPr>
        <w:t>la explique la prépondérance du phénomène</w:t>
      </w:r>
      <w:r w:rsidR="00DA0F17" w:rsidRPr="00286751">
        <w:rPr>
          <w:rFonts w:ascii="Garamond" w:hAnsi="Garamond" w:cs="Aparajita"/>
          <w:sz w:val="26"/>
          <w:szCs w:val="26"/>
        </w:rPr>
        <w:t xml:space="preserve"> chômage dans ces pays</w:t>
      </w:r>
      <w:r w:rsidRPr="00286751">
        <w:rPr>
          <w:rFonts w:ascii="Garamond" w:hAnsi="Garamond" w:cs="Aparajita"/>
          <w:sz w:val="26"/>
          <w:szCs w:val="26"/>
        </w:rPr>
        <w:t>, car leur</w:t>
      </w:r>
      <w:r w:rsidR="005A0570" w:rsidRPr="00286751">
        <w:rPr>
          <w:rFonts w:ascii="Garamond" w:hAnsi="Garamond" w:cs="Aparajita"/>
          <w:sz w:val="26"/>
          <w:szCs w:val="26"/>
        </w:rPr>
        <w:t xml:space="preserve"> volume</w:t>
      </w:r>
      <w:r w:rsidRPr="00286751">
        <w:rPr>
          <w:rFonts w:ascii="Garamond" w:hAnsi="Garamond" w:cs="Aparajita"/>
          <w:sz w:val="26"/>
          <w:szCs w:val="26"/>
        </w:rPr>
        <w:t xml:space="preserve"> </w:t>
      </w:r>
      <w:r w:rsidR="005A0570" w:rsidRPr="00286751">
        <w:rPr>
          <w:rFonts w:ascii="Garamond" w:hAnsi="Garamond" w:cs="Aparajita"/>
          <w:sz w:val="26"/>
          <w:szCs w:val="26"/>
        </w:rPr>
        <w:t xml:space="preserve">des chômeurs </w:t>
      </w:r>
      <w:r w:rsidRPr="00286751">
        <w:rPr>
          <w:rFonts w:ascii="Garamond" w:hAnsi="Garamond" w:cs="Aparajita"/>
          <w:sz w:val="26"/>
          <w:szCs w:val="26"/>
        </w:rPr>
        <w:t xml:space="preserve">dépassent le </w:t>
      </w:r>
      <w:r w:rsidR="00DA0F17" w:rsidRPr="00286751">
        <w:rPr>
          <w:rFonts w:ascii="Garamond" w:hAnsi="Garamond" w:cs="Aparajita"/>
          <w:sz w:val="26"/>
          <w:szCs w:val="26"/>
        </w:rPr>
        <w:t xml:space="preserve">un dixième </w:t>
      </w:r>
      <w:r w:rsidRPr="00286751">
        <w:rPr>
          <w:rFonts w:ascii="Garamond" w:hAnsi="Garamond" w:cs="Aparajita"/>
          <w:sz w:val="26"/>
          <w:szCs w:val="26"/>
        </w:rPr>
        <w:t>de l’ensemble de la population.</w:t>
      </w:r>
      <w:r w:rsidR="003003BB" w:rsidRPr="00286751">
        <w:rPr>
          <w:rFonts w:ascii="Garamond" w:hAnsi="Garamond" w:cs="Aparajita"/>
          <w:sz w:val="26"/>
          <w:szCs w:val="26"/>
        </w:rPr>
        <w:t xml:space="preserve"> Pour ce qui est des pays émergents et </w:t>
      </w:r>
      <w:r w:rsidR="003941E5" w:rsidRPr="00286751">
        <w:rPr>
          <w:rFonts w:ascii="Garamond" w:hAnsi="Garamond" w:cs="Aparajita"/>
          <w:sz w:val="26"/>
          <w:szCs w:val="26"/>
        </w:rPr>
        <w:t>développés, le</w:t>
      </w:r>
      <w:r w:rsidR="003003BB" w:rsidRPr="00286751">
        <w:rPr>
          <w:rFonts w:ascii="Garamond" w:hAnsi="Garamond" w:cs="Aparajita"/>
          <w:sz w:val="26"/>
          <w:szCs w:val="26"/>
        </w:rPr>
        <w:t xml:space="preserve"> ratio chômeur/ population est de loin </w:t>
      </w:r>
      <w:r w:rsidR="00007340" w:rsidRPr="00286751">
        <w:rPr>
          <w:rFonts w:ascii="Garamond" w:hAnsi="Garamond" w:cs="Aparajita"/>
          <w:sz w:val="26"/>
          <w:szCs w:val="26"/>
        </w:rPr>
        <w:t>inférieur</w:t>
      </w:r>
      <w:r w:rsidR="003003BB" w:rsidRPr="00286751">
        <w:rPr>
          <w:rFonts w:ascii="Garamond" w:hAnsi="Garamond" w:cs="Aparajita"/>
          <w:sz w:val="26"/>
          <w:szCs w:val="26"/>
        </w:rPr>
        <w:t xml:space="preserve"> à 0%, suite à l’importance démographique </w:t>
      </w:r>
      <w:r w:rsidR="00007340" w:rsidRPr="00286751">
        <w:rPr>
          <w:rFonts w:ascii="Garamond" w:hAnsi="Garamond" w:cs="Aparajita"/>
          <w:sz w:val="26"/>
          <w:szCs w:val="26"/>
        </w:rPr>
        <w:t>de ces pays</w:t>
      </w:r>
      <w:r w:rsidR="00766C7E" w:rsidRPr="00286751">
        <w:rPr>
          <w:rFonts w:ascii="Garamond" w:hAnsi="Garamond" w:cs="Aparajita"/>
          <w:sz w:val="26"/>
          <w:szCs w:val="26"/>
        </w:rPr>
        <w:t>, donc du dénominateur</w:t>
      </w:r>
      <w:r w:rsidR="003003BB" w:rsidRPr="00286751">
        <w:rPr>
          <w:rFonts w:ascii="Garamond" w:hAnsi="Garamond" w:cs="Aparajita"/>
          <w:sz w:val="26"/>
          <w:szCs w:val="26"/>
        </w:rPr>
        <w:t>.</w:t>
      </w:r>
    </w:p>
    <w:p w:rsidR="003941E5" w:rsidRDefault="00173580"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Le Brésil et la Russie sont deux pays du groupe </w:t>
      </w:r>
      <w:r w:rsidR="00370CF4" w:rsidRPr="00286751">
        <w:rPr>
          <w:rFonts w:ascii="Garamond" w:hAnsi="Garamond" w:cs="Aparajita"/>
          <w:sz w:val="26"/>
          <w:szCs w:val="26"/>
        </w:rPr>
        <w:t>« </w:t>
      </w:r>
      <w:r w:rsidRPr="00286751">
        <w:rPr>
          <w:rFonts w:ascii="Garamond" w:hAnsi="Garamond" w:cs="Aparajita"/>
          <w:sz w:val="26"/>
          <w:szCs w:val="26"/>
        </w:rPr>
        <w:t>BRICS</w:t>
      </w:r>
      <w:r w:rsidR="00370CF4" w:rsidRPr="00286751">
        <w:rPr>
          <w:rFonts w:ascii="Garamond" w:hAnsi="Garamond" w:cs="Aparajita"/>
          <w:sz w:val="26"/>
          <w:szCs w:val="26"/>
        </w:rPr>
        <w:t xml:space="preserve"> », ayant des caractéristiques similaires en termes d’indicateurs </w:t>
      </w:r>
      <w:r w:rsidR="00766C7E" w:rsidRPr="00286751">
        <w:rPr>
          <w:rFonts w:ascii="Garamond" w:hAnsi="Garamond" w:cs="Aparajita"/>
          <w:sz w:val="26"/>
          <w:szCs w:val="26"/>
        </w:rPr>
        <w:t xml:space="preserve">clés </w:t>
      </w:r>
      <w:r w:rsidR="00370CF4" w:rsidRPr="00286751">
        <w:rPr>
          <w:rFonts w:ascii="Garamond" w:hAnsi="Garamond" w:cs="Aparajita"/>
          <w:sz w:val="26"/>
          <w:szCs w:val="26"/>
        </w:rPr>
        <w:t>du marché du travail avec respectivement (96,4 et 87,7 millions) de la main-d’œuvre et (87,7 et 69,5 millions d’emplois)</w:t>
      </w:r>
      <w:r w:rsidR="000D30F9" w:rsidRPr="00286751">
        <w:rPr>
          <w:rFonts w:ascii="Garamond" w:hAnsi="Garamond" w:cs="Aparajita"/>
          <w:sz w:val="26"/>
          <w:szCs w:val="26"/>
        </w:rPr>
        <w:t>.</w:t>
      </w:r>
    </w:p>
    <w:p w:rsidR="003941E5" w:rsidRDefault="00FC12D2"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La </w:t>
      </w:r>
      <w:r w:rsidR="003E2303" w:rsidRPr="00286751">
        <w:rPr>
          <w:rFonts w:ascii="Garamond" w:hAnsi="Garamond" w:cs="Aparajita"/>
          <w:sz w:val="26"/>
          <w:szCs w:val="26"/>
        </w:rPr>
        <w:t>puissance démographique de la Chine et de l’Inde se transforme en puissance économique avec des volumes d’emploi</w:t>
      </w:r>
      <w:r w:rsidR="00766C7E" w:rsidRPr="00286751">
        <w:rPr>
          <w:rFonts w:ascii="Garamond" w:hAnsi="Garamond" w:cs="Aparajita"/>
          <w:sz w:val="26"/>
          <w:szCs w:val="26"/>
        </w:rPr>
        <w:t>s estimés à (659 et 558 million</w:t>
      </w:r>
      <w:r w:rsidR="003E2303" w:rsidRPr="00286751">
        <w:rPr>
          <w:rFonts w:ascii="Garamond" w:hAnsi="Garamond" w:cs="Aparajita"/>
          <w:sz w:val="26"/>
          <w:szCs w:val="26"/>
        </w:rPr>
        <w:t>s d’unités) et les placent dorénavant parmi les futures puissances économiques mondiales d’ici 2050</w:t>
      </w:r>
      <w:r w:rsidR="00650DFA" w:rsidRPr="00286751">
        <w:rPr>
          <w:rStyle w:val="Appelnotedebasdep"/>
          <w:rFonts w:ascii="Garamond" w:hAnsi="Garamond"/>
          <w:sz w:val="26"/>
          <w:szCs w:val="26"/>
        </w:rPr>
        <w:footnoteReference w:id="43"/>
      </w:r>
      <w:r w:rsidR="003E2303" w:rsidRPr="00286751">
        <w:rPr>
          <w:rFonts w:ascii="Garamond" w:hAnsi="Garamond" w:cs="Aparajita"/>
          <w:sz w:val="26"/>
          <w:szCs w:val="26"/>
        </w:rPr>
        <w:t>. Leur niveau d’offre de la main-d’œuvre s’estime à (719 et 593 millions d’actifs), les deux pays sont considérés aujourd’hui comme les deux premiers marchés du travail mondial en termes d’actifs et les plus importants par rapport à leurs capacités de participer à la croissance et au PIB de la planète.</w:t>
      </w:r>
    </w:p>
    <w:p w:rsidR="003941E5" w:rsidRDefault="00650DFA"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lastRenderedPageBreak/>
        <w:t xml:space="preserve">La </w:t>
      </w:r>
      <w:r w:rsidR="003E2303" w:rsidRPr="00286751">
        <w:rPr>
          <w:rFonts w:ascii="Garamond" w:hAnsi="Garamond" w:cs="Aparajita"/>
          <w:sz w:val="26"/>
          <w:szCs w:val="26"/>
        </w:rPr>
        <w:t xml:space="preserve">réflexion se confirme </w:t>
      </w:r>
      <w:r w:rsidR="0060548A" w:rsidRPr="00286751">
        <w:rPr>
          <w:rFonts w:ascii="Garamond" w:hAnsi="Garamond" w:cs="Aparajita"/>
          <w:sz w:val="26"/>
          <w:szCs w:val="26"/>
        </w:rPr>
        <w:t xml:space="preserve">également </w:t>
      </w:r>
      <w:r w:rsidR="003E2303" w:rsidRPr="00286751">
        <w:rPr>
          <w:rFonts w:ascii="Garamond" w:hAnsi="Garamond" w:cs="Aparajita"/>
          <w:sz w:val="26"/>
          <w:szCs w:val="26"/>
        </w:rPr>
        <w:t xml:space="preserve">avec les USA et l’UE qui constituent les deux regroupements les plus développés et les plus prospères de la planète </w:t>
      </w:r>
      <w:r w:rsidR="00717BA8" w:rsidRPr="00286751">
        <w:rPr>
          <w:rFonts w:ascii="Garamond" w:hAnsi="Garamond" w:cs="Aparajita"/>
          <w:sz w:val="26"/>
          <w:szCs w:val="26"/>
        </w:rPr>
        <w:t xml:space="preserve">depuis plus d’un siècle avec (243 et 132 millions d’actifs) dont plus de </w:t>
      </w:r>
      <w:r w:rsidR="003941E5" w:rsidRPr="00286751">
        <w:rPr>
          <w:rFonts w:ascii="Garamond" w:hAnsi="Garamond" w:cs="Aparajita"/>
          <w:sz w:val="26"/>
          <w:szCs w:val="26"/>
        </w:rPr>
        <w:t>(226</w:t>
      </w:r>
      <w:r w:rsidR="00717BA8" w:rsidRPr="00286751">
        <w:rPr>
          <w:rFonts w:ascii="Garamond" w:hAnsi="Garamond" w:cs="Aparajita"/>
          <w:sz w:val="26"/>
          <w:szCs w:val="26"/>
        </w:rPr>
        <w:t xml:space="preserve"> et </w:t>
      </w:r>
      <w:r w:rsidR="003941E5" w:rsidRPr="00286751">
        <w:rPr>
          <w:rFonts w:ascii="Garamond" w:hAnsi="Garamond" w:cs="Aparajita"/>
          <w:sz w:val="26"/>
          <w:szCs w:val="26"/>
        </w:rPr>
        <w:t>126 millions</w:t>
      </w:r>
      <w:r w:rsidR="00717BA8" w:rsidRPr="00286751">
        <w:rPr>
          <w:rFonts w:ascii="Garamond" w:hAnsi="Garamond" w:cs="Aparajita"/>
          <w:sz w:val="26"/>
          <w:szCs w:val="26"/>
        </w:rPr>
        <w:t xml:space="preserve">) en termes d’emplois respectivement et </w:t>
      </w:r>
      <w:r w:rsidR="00381D62" w:rsidRPr="00286751">
        <w:rPr>
          <w:rFonts w:ascii="Garamond" w:hAnsi="Garamond" w:cs="Aparajita"/>
          <w:sz w:val="26"/>
          <w:szCs w:val="26"/>
        </w:rPr>
        <w:t xml:space="preserve">un niveau de production intérieur brute cumulé de plus de 30.000 milliards </w:t>
      </w:r>
      <w:r w:rsidR="00ED5747" w:rsidRPr="00286751">
        <w:rPr>
          <w:rFonts w:ascii="Garamond" w:hAnsi="Garamond" w:cs="Aparajita"/>
          <w:sz w:val="26"/>
          <w:szCs w:val="26"/>
        </w:rPr>
        <w:t>USD</w:t>
      </w:r>
      <w:r w:rsidR="00381D62" w:rsidRPr="00286751">
        <w:rPr>
          <w:rFonts w:ascii="Garamond" w:hAnsi="Garamond" w:cs="Aparajita"/>
          <w:sz w:val="26"/>
          <w:szCs w:val="26"/>
        </w:rPr>
        <w:t>.</w:t>
      </w:r>
    </w:p>
    <w:p w:rsidR="003941E5" w:rsidRDefault="003941E5"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La différence existant</w:t>
      </w:r>
      <w:r w:rsidR="00766C7E" w:rsidRPr="00286751">
        <w:rPr>
          <w:rFonts w:ascii="Garamond" w:hAnsi="Garamond" w:cs="Aparajita"/>
          <w:sz w:val="26"/>
          <w:szCs w:val="26"/>
        </w:rPr>
        <w:t xml:space="preserve"> </w:t>
      </w:r>
      <w:r w:rsidR="00381D62" w:rsidRPr="00286751">
        <w:rPr>
          <w:rFonts w:ascii="Garamond" w:hAnsi="Garamond" w:cs="Aparajita"/>
          <w:sz w:val="26"/>
          <w:szCs w:val="26"/>
        </w:rPr>
        <w:t xml:space="preserve">entre la RDC et les autres (les BRICS, les USA et l’UE) par rapport aux indicateurs du marché du travail se situe au niveau du taux d’activité qui tend vers 70% dans lequel la part des jeunes dont l’âge varie de 15 à 24 ans est plus importante. Par contre, le taux d’activité des pays émergents et des pays </w:t>
      </w:r>
      <w:r w:rsidR="003A1051" w:rsidRPr="00286751">
        <w:rPr>
          <w:rFonts w:ascii="Garamond" w:hAnsi="Garamond" w:cs="Aparajita"/>
          <w:sz w:val="26"/>
          <w:szCs w:val="26"/>
        </w:rPr>
        <w:t xml:space="preserve">développés se situe au tour de 60%. </w:t>
      </w:r>
      <w:r w:rsidR="00766C7E" w:rsidRPr="00286751">
        <w:rPr>
          <w:rFonts w:ascii="Garamond" w:hAnsi="Garamond" w:cs="Aparajita"/>
          <w:sz w:val="26"/>
          <w:szCs w:val="26"/>
        </w:rPr>
        <w:t xml:space="preserve">Aussi, </w:t>
      </w:r>
      <w:r w:rsidR="003A1051" w:rsidRPr="00286751">
        <w:rPr>
          <w:rFonts w:ascii="Garamond" w:hAnsi="Garamond" w:cs="Aparajita"/>
          <w:sz w:val="26"/>
          <w:szCs w:val="26"/>
        </w:rPr>
        <w:t>dans ces pays et regroupement les personnes de (15 à 24 ans) sont plus dans le système éducatif que dans le marché du travail comme dans le Top 10 africain du RHB.</w:t>
      </w:r>
      <w:r w:rsidR="00381D62" w:rsidRPr="00286751">
        <w:rPr>
          <w:rFonts w:ascii="Garamond" w:hAnsi="Garamond" w:cs="Aparajita"/>
          <w:sz w:val="26"/>
          <w:szCs w:val="26"/>
        </w:rPr>
        <w:t xml:space="preserve"> </w:t>
      </w:r>
    </w:p>
    <w:p w:rsidR="003941E5" w:rsidRDefault="003A1051"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L’ouvrage révèle qu’il est aberrant de focaliser l’analyse du marché du travail uniquement sur le phénomène chômage particulièrement sur le taux de chômage et non sur le volume des chômeurs qui donne une bonne lecture du phénomène qu’en terme relative. De nombreux observateurs du marché pensent qu’un taux de chômage de (10%, 15% ou 20%) est faible tout en oubliant que le taux de chômage de 6% en Inde est supérieur à celui de 9% au Brésil </w:t>
      </w:r>
      <w:r w:rsidR="000D3F32" w:rsidRPr="00286751">
        <w:rPr>
          <w:rFonts w:ascii="Garamond" w:hAnsi="Garamond" w:cs="Aparajita"/>
          <w:sz w:val="26"/>
          <w:szCs w:val="26"/>
        </w:rPr>
        <w:t>d’autant plus qu’en volume ce taux représente (35,6 millions) de chômeurs en Inde et (8 millions) au Brésil à en croire les données traitées dans l’ouvrage.</w:t>
      </w:r>
    </w:p>
    <w:p w:rsidR="003941E5" w:rsidRDefault="00BB24A0"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En conclusion, la </w:t>
      </w:r>
      <w:r w:rsidR="00766C7E" w:rsidRPr="00286751">
        <w:rPr>
          <w:rFonts w:ascii="Garamond" w:hAnsi="Garamond" w:cs="Aparajita"/>
          <w:sz w:val="26"/>
          <w:szCs w:val="26"/>
        </w:rPr>
        <w:t xml:space="preserve">position </w:t>
      </w:r>
      <w:r w:rsidRPr="00286751">
        <w:rPr>
          <w:rFonts w:ascii="Garamond" w:hAnsi="Garamond" w:cs="Aparajita"/>
          <w:sz w:val="26"/>
          <w:szCs w:val="26"/>
        </w:rPr>
        <w:t xml:space="preserve">qu’occupe la RDC parmi ces grands groupes ne la place pas non plus parmi les pays </w:t>
      </w:r>
      <w:r w:rsidR="001E6AE8" w:rsidRPr="00286751">
        <w:rPr>
          <w:rFonts w:ascii="Garamond" w:hAnsi="Garamond" w:cs="Aparajita"/>
          <w:sz w:val="26"/>
          <w:szCs w:val="26"/>
        </w:rPr>
        <w:t>développés</w:t>
      </w:r>
      <w:r w:rsidRPr="00286751">
        <w:rPr>
          <w:rFonts w:ascii="Garamond" w:hAnsi="Garamond" w:cs="Aparajita"/>
          <w:sz w:val="26"/>
          <w:szCs w:val="26"/>
        </w:rPr>
        <w:t xml:space="preserve">, encore moins parmi les pays émergents </w:t>
      </w:r>
      <w:r w:rsidR="004C62FF" w:rsidRPr="00286751">
        <w:rPr>
          <w:rFonts w:ascii="Garamond" w:hAnsi="Garamond" w:cs="Aparajita"/>
          <w:sz w:val="26"/>
          <w:szCs w:val="26"/>
        </w:rPr>
        <w:t xml:space="preserve">puisque </w:t>
      </w:r>
      <w:r w:rsidR="001E6AE8" w:rsidRPr="00286751">
        <w:rPr>
          <w:rFonts w:ascii="Garamond" w:hAnsi="Garamond" w:cs="Aparajita"/>
          <w:sz w:val="26"/>
          <w:szCs w:val="26"/>
        </w:rPr>
        <w:t>le marché du travail con</w:t>
      </w:r>
      <w:r w:rsidRPr="00286751">
        <w:rPr>
          <w:rFonts w:ascii="Garamond" w:hAnsi="Garamond" w:cs="Aparajita"/>
          <w:sz w:val="26"/>
          <w:szCs w:val="26"/>
        </w:rPr>
        <w:t xml:space="preserve">golais est </w:t>
      </w:r>
      <w:r w:rsidR="001E6AE8" w:rsidRPr="00286751">
        <w:rPr>
          <w:rFonts w:ascii="Garamond" w:hAnsi="Garamond" w:cs="Aparajita"/>
          <w:sz w:val="26"/>
          <w:szCs w:val="26"/>
        </w:rPr>
        <w:t>caractérisé par</w:t>
      </w:r>
      <w:r w:rsidRPr="00286751">
        <w:rPr>
          <w:rFonts w:ascii="Garamond" w:hAnsi="Garamond" w:cs="Aparajita"/>
          <w:sz w:val="26"/>
          <w:szCs w:val="26"/>
        </w:rPr>
        <w:t xml:space="preserve"> une offre de travail</w:t>
      </w:r>
      <w:r w:rsidR="00766C7E" w:rsidRPr="00286751">
        <w:rPr>
          <w:rFonts w:ascii="Garamond" w:hAnsi="Garamond" w:cs="Aparajita"/>
          <w:sz w:val="26"/>
          <w:szCs w:val="26"/>
        </w:rPr>
        <w:t xml:space="preserve"> dont </w:t>
      </w:r>
      <w:r w:rsidRPr="00286751">
        <w:rPr>
          <w:rFonts w:ascii="Garamond" w:hAnsi="Garamond" w:cs="Aparajita"/>
          <w:sz w:val="26"/>
          <w:szCs w:val="26"/>
        </w:rPr>
        <w:t xml:space="preserve">l’augmentation rapide </w:t>
      </w:r>
      <w:r w:rsidR="00766C7E" w:rsidRPr="00286751">
        <w:rPr>
          <w:rFonts w:ascii="Garamond" w:hAnsi="Garamond" w:cs="Aparajita"/>
          <w:sz w:val="26"/>
          <w:szCs w:val="26"/>
        </w:rPr>
        <w:t xml:space="preserve">est due à celle de </w:t>
      </w:r>
      <w:r w:rsidRPr="00286751">
        <w:rPr>
          <w:rFonts w:ascii="Garamond" w:hAnsi="Garamond" w:cs="Aparajita"/>
          <w:sz w:val="26"/>
          <w:szCs w:val="26"/>
        </w:rPr>
        <w:t>sa</w:t>
      </w:r>
      <w:r w:rsidR="001E6AE8" w:rsidRPr="00286751">
        <w:rPr>
          <w:rFonts w:ascii="Garamond" w:hAnsi="Garamond" w:cs="Aparajita"/>
          <w:sz w:val="26"/>
          <w:szCs w:val="26"/>
        </w:rPr>
        <w:t xml:space="preserve"> </w:t>
      </w:r>
      <w:r w:rsidRPr="00286751">
        <w:rPr>
          <w:rFonts w:ascii="Garamond" w:hAnsi="Garamond" w:cs="Aparajita"/>
          <w:sz w:val="26"/>
          <w:szCs w:val="26"/>
        </w:rPr>
        <w:t xml:space="preserve">population, d’une part et par la forte concentration des emplois </w:t>
      </w:r>
      <w:r w:rsidR="001E6AE8" w:rsidRPr="00286751">
        <w:rPr>
          <w:rFonts w:ascii="Garamond" w:hAnsi="Garamond" w:cs="Aparajita"/>
          <w:sz w:val="26"/>
          <w:szCs w:val="26"/>
        </w:rPr>
        <w:t>précaires</w:t>
      </w:r>
      <w:r w:rsidRPr="00286751">
        <w:rPr>
          <w:rFonts w:ascii="Garamond" w:hAnsi="Garamond" w:cs="Aparajita"/>
          <w:sz w:val="26"/>
          <w:szCs w:val="26"/>
        </w:rPr>
        <w:t xml:space="preserve"> ne demandant pas beaucoup de ressources techniques et financière</w:t>
      </w:r>
      <w:r w:rsidR="004C62FF" w:rsidRPr="00286751">
        <w:rPr>
          <w:rFonts w:ascii="Garamond" w:hAnsi="Garamond" w:cs="Aparajita"/>
          <w:sz w:val="26"/>
          <w:szCs w:val="26"/>
        </w:rPr>
        <w:t>s pour y accéder, d’autre part.</w:t>
      </w:r>
    </w:p>
    <w:p w:rsidR="000D3F32" w:rsidRPr="00286751" w:rsidRDefault="004C62FF" w:rsidP="003941E5">
      <w:pPr>
        <w:widowControl w:val="0"/>
        <w:autoSpaceDE w:val="0"/>
        <w:autoSpaceDN w:val="0"/>
        <w:adjustRightInd w:val="0"/>
        <w:spacing w:after="0"/>
        <w:ind w:firstLine="426"/>
        <w:jc w:val="both"/>
        <w:rPr>
          <w:rFonts w:ascii="Garamond" w:hAnsi="Garamond" w:cs="Aparajita"/>
          <w:sz w:val="26"/>
          <w:szCs w:val="26"/>
        </w:rPr>
      </w:pPr>
      <w:r w:rsidRPr="00286751">
        <w:rPr>
          <w:rFonts w:ascii="Garamond" w:hAnsi="Garamond" w:cs="Aparajita"/>
          <w:sz w:val="26"/>
          <w:szCs w:val="26"/>
        </w:rPr>
        <w:t xml:space="preserve">Enfin </w:t>
      </w:r>
      <w:r w:rsidR="00BB24A0" w:rsidRPr="00286751">
        <w:rPr>
          <w:rFonts w:ascii="Garamond" w:hAnsi="Garamond" w:cs="Aparajita"/>
          <w:sz w:val="26"/>
          <w:szCs w:val="26"/>
        </w:rPr>
        <w:t xml:space="preserve">l’ouvrage propose </w:t>
      </w:r>
      <w:r w:rsidRPr="00286751">
        <w:rPr>
          <w:rFonts w:ascii="Garamond" w:hAnsi="Garamond" w:cs="Aparajita"/>
          <w:sz w:val="26"/>
          <w:szCs w:val="26"/>
        </w:rPr>
        <w:t xml:space="preserve">que i) </w:t>
      </w:r>
      <w:r w:rsidR="00766C7E" w:rsidRPr="00286751">
        <w:rPr>
          <w:rFonts w:ascii="Garamond" w:hAnsi="Garamond" w:cs="Aparajita"/>
          <w:sz w:val="26"/>
          <w:szCs w:val="26"/>
        </w:rPr>
        <w:t>la réduction du flux de la population</w:t>
      </w:r>
      <w:r w:rsidRPr="00286751">
        <w:rPr>
          <w:rFonts w:ascii="Garamond" w:hAnsi="Garamond" w:cs="Aparajita"/>
          <w:sz w:val="26"/>
          <w:szCs w:val="26"/>
        </w:rPr>
        <w:t xml:space="preserve"> soit le cheval de bataille du futur gouvernement ;</w:t>
      </w:r>
      <w:r w:rsidR="00766C7E" w:rsidRPr="00286751">
        <w:rPr>
          <w:rFonts w:ascii="Garamond" w:hAnsi="Garamond" w:cs="Aparajita"/>
          <w:sz w:val="26"/>
          <w:szCs w:val="26"/>
        </w:rPr>
        <w:t xml:space="preserve"> </w:t>
      </w:r>
      <w:r w:rsidRPr="00286751">
        <w:rPr>
          <w:rFonts w:ascii="Garamond" w:hAnsi="Garamond" w:cs="Aparajita"/>
          <w:sz w:val="26"/>
          <w:szCs w:val="26"/>
        </w:rPr>
        <w:t xml:space="preserve">ii) </w:t>
      </w:r>
      <w:r w:rsidR="00766C7E" w:rsidRPr="00286751">
        <w:rPr>
          <w:rFonts w:ascii="Garamond" w:hAnsi="Garamond" w:cs="Aparajita"/>
          <w:sz w:val="26"/>
          <w:szCs w:val="26"/>
        </w:rPr>
        <w:t xml:space="preserve">la valorisation du stock  </w:t>
      </w:r>
      <w:r w:rsidRPr="00286751">
        <w:rPr>
          <w:rFonts w:ascii="Garamond" w:hAnsi="Garamond" w:cs="Aparajita"/>
          <w:sz w:val="26"/>
          <w:szCs w:val="26"/>
        </w:rPr>
        <w:t>de la population par le renforcement du capital humain </w:t>
      </w:r>
      <w:r w:rsidR="00766C7E" w:rsidRPr="00286751">
        <w:rPr>
          <w:rFonts w:ascii="Garamond" w:hAnsi="Garamond" w:cs="Aparajita"/>
          <w:sz w:val="26"/>
          <w:szCs w:val="26"/>
        </w:rPr>
        <w:t xml:space="preserve">pour ainsi, baisser l’offre de la main-d’œuvre </w:t>
      </w:r>
      <w:r w:rsidRPr="00286751">
        <w:rPr>
          <w:rFonts w:ascii="Garamond" w:hAnsi="Garamond" w:cs="Aparajita"/>
          <w:sz w:val="26"/>
          <w:szCs w:val="26"/>
        </w:rPr>
        <w:t xml:space="preserve">à </w:t>
      </w:r>
      <w:r w:rsidR="00921383" w:rsidRPr="00286751">
        <w:rPr>
          <w:rFonts w:ascii="Garamond" w:hAnsi="Garamond" w:cs="Aparajita"/>
          <w:sz w:val="26"/>
          <w:szCs w:val="26"/>
        </w:rPr>
        <w:t>2,5%</w:t>
      </w:r>
      <w:r w:rsidR="00697B6A" w:rsidRPr="00286751">
        <w:rPr>
          <w:rFonts w:ascii="Garamond" w:hAnsi="Garamond" w:cs="Aparajita"/>
          <w:sz w:val="26"/>
          <w:szCs w:val="26"/>
        </w:rPr>
        <w:t> et</w:t>
      </w:r>
      <w:r w:rsidR="00766C7E" w:rsidRPr="00286751">
        <w:rPr>
          <w:rFonts w:ascii="Garamond" w:hAnsi="Garamond" w:cs="Aparajita"/>
          <w:sz w:val="26"/>
          <w:szCs w:val="26"/>
        </w:rPr>
        <w:t xml:space="preserve"> </w:t>
      </w:r>
      <w:r w:rsidRPr="00286751">
        <w:rPr>
          <w:rFonts w:ascii="Garamond" w:hAnsi="Garamond" w:cs="Aparajita"/>
          <w:sz w:val="26"/>
          <w:szCs w:val="26"/>
        </w:rPr>
        <w:t xml:space="preserve">iii) </w:t>
      </w:r>
      <w:r w:rsidR="00766C7E" w:rsidRPr="00286751">
        <w:rPr>
          <w:rFonts w:ascii="Garamond" w:hAnsi="Garamond" w:cs="Aparajita"/>
          <w:sz w:val="26"/>
          <w:szCs w:val="26"/>
        </w:rPr>
        <w:t xml:space="preserve">l’accroissement de sa demande à 2% </w:t>
      </w:r>
      <w:r w:rsidRPr="00286751">
        <w:rPr>
          <w:rFonts w:ascii="Garamond" w:hAnsi="Garamond" w:cs="Aparajita"/>
          <w:sz w:val="26"/>
          <w:szCs w:val="26"/>
        </w:rPr>
        <w:t xml:space="preserve">afin de </w:t>
      </w:r>
      <w:r w:rsidR="00766C7E" w:rsidRPr="00286751">
        <w:rPr>
          <w:rFonts w:ascii="Garamond" w:hAnsi="Garamond" w:cs="Aparajita"/>
          <w:sz w:val="26"/>
          <w:szCs w:val="26"/>
        </w:rPr>
        <w:t>rédu</w:t>
      </w:r>
      <w:r w:rsidRPr="00286751">
        <w:rPr>
          <w:rFonts w:ascii="Garamond" w:hAnsi="Garamond" w:cs="Aparajita"/>
          <w:sz w:val="26"/>
          <w:szCs w:val="26"/>
        </w:rPr>
        <w:t xml:space="preserve">ire annuellement le </w:t>
      </w:r>
      <w:r w:rsidR="00766C7E" w:rsidRPr="00286751">
        <w:rPr>
          <w:rFonts w:ascii="Garamond" w:hAnsi="Garamond" w:cs="Aparajita"/>
          <w:sz w:val="26"/>
          <w:szCs w:val="26"/>
        </w:rPr>
        <w:t>taux de chômage de 2% l’an.</w:t>
      </w:r>
      <w:r w:rsidR="00BB24A0" w:rsidRPr="00286751">
        <w:rPr>
          <w:rFonts w:ascii="Garamond" w:hAnsi="Garamond" w:cs="Aparajita"/>
          <w:sz w:val="26"/>
          <w:szCs w:val="26"/>
        </w:rPr>
        <w:t xml:space="preserve"> </w:t>
      </w:r>
      <w:r w:rsidR="00697B6A" w:rsidRPr="00286751">
        <w:rPr>
          <w:rFonts w:ascii="Garamond" w:hAnsi="Garamond" w:cs="Aparajita"/>
          <w:sz w:val="26"/>
          <w:szCs w:val="26"/>
        </w:rPr>
        <w:t xml:space="preserve">Pour ce faire, </w:t>
      </w:r>
      <w:r w:rsidR="004D4F8B" w:rsidRPr="00286751">
        <w:rPr>
          <w:rFonts w:ascii="Garamond" w:hAnsi="Garamond" w:cs="Aparajita"/>
          <w:sz w:val="26"/>
          <w:szCs w:val="26"/>
        </w:rPr>
        <w:t>le gouvernement devrait mettre les questions de l’emploi au centre des préoccupations macroéconomiques et changer le modèle économique en valorisant le facteur main-d’œuvre.</w:t>
      </w:r>
    </w:p>
    <w:p w:rsidR="000D3F32" w:rsidRPr="00286751" w:rsidRDefault="000D3F32" w:rsidP="00D25E55">
      <w:pPr>
        <w:spacing w:after="0"/>
        <w:ind w:firstLine="1134"/>
        <w:jc w:val="both"/>
        <w:rPr>
          <w:rFonts w:ascii="Garamond" w:hAnsi="Garamond" w:cs="Aparajita"/>
          <w:sz w:val="26"/>
          <w:szCs w:val="26"/>
        </w:rPr>
      </w:pPr>
    </w:p>
    <w:p w:rsidR="000D3F32" w:rsidRPr="00286751" w:rsidRDefault="000D3F32" w:rsidP="00D25E55">
      <w:pPr>
        <w:spacing w:after="0"/>
        <w:ind w:firstLine="1134"/>
        <w:jc w:val="both"/>
        <w:rPr>
          <w:rFonts w:ascii="Garamond" w:hAnsi="Garamond" w:cs="Aparajita"/>
          <w:sz w:val="26"/>
          <w:szCs w:val="26"/>
        </w:rPr>
      </w:pPr>
    </w:p>
    <w:p w:rsidR="000D3F32" w:rsidRPr="00286751" w:rsidRDefault="000D3F32" w:rsidP="00D25E55">
      <w:pPr>
        <w:spacing w:after="0"/>
        <w:ind w:firstLine="1134"/>
        <w:jc w:val="both"/>
        <w:rPr>
          <w:rFonts w:ascii="Garamond" w:hAnsi="Garamond" w:cs="Aparajita"/>
          <w:sz w:val="26"/>
          <w:szCs w:val="26"/>
        </w:rPr>
      </w:pPr>
    </w:p>
    <w:p w:rsidR="00010824" w:rsidRPr="00286751" w:rsidRDefault="00010824" w:rsidP="00766C7E">
      <w:pPr>
        <w:spacing w:after="0"/>
        <w:ind w:firstLine="1134"/>
        <w:jc w:val="both"/>
        <w:rPr>
          <w:rFonts w:ascii="Garamond" w:hAnsi="Garamond" w:cs="Aparajita"/>
          <w:vanish/>
          <w:sz w:val="26"/>
          <w:szCs w:val="26"/>
        </w:rPr>
      </w:pPr>
      <w:bookmarkStart w:id="66" w:name="_Toc191154752"/>
      <w:bookmarkStart w:id="67" w:name="_Toc191144652"/>
      <w:bookmarkStart w:id="68" w:name="_Toc191167898"/>
    </w:p>
    <w:tbl>
      <w:tblPr>
        <w:tblW w:w="9606" w:type="dxa"/>
        <w:tblLook w:val="04A0" w:firstRow="1" w:lastRow="0" w:firstColumn="1" w:lastColumn="0" w:noHBand="0" w:noVBand="1"/>
      </w:tblPr>
      <w:tblGrid>
        <w:gridCol w:w="9606"/>
      </w:tblGrid>
      <w:tr w:rsidR="00F123F4" w:rsidRPr="00286751" w:rsidTr="007F5509">
        <w:trPr>
          <w:trHeight w:val="14779"/>
        </w:trPr>
        <w:tc>
          <w:tcPr>
            <w:tcW w:w="9606" w:type="dxa"/>
          </w:tcPr>
          <w:p w:rsidR="00F123F4" w:rsidRDefault="00766C7E" w:rsidP="003941E5">
            <w:pPr>
              <w:spacing w:after="0"/>
              <w:rPr>
                <w:rFonts w:ascii="Garamond" w:hAnsi="Garamond" w:cs="Aparajita"/>
                <w:b/>
                <w:sz w:val="36"/>
                <w:szCs w:val="36"/>
              </w:rPr>
            </w:pPr>
            <w:r w:rsidRPr="003941E5">
              <w:rPr>
                <w:rFonts w:ascii="Garamond" w:hAnsi="Garamond" w:cs="Aparajita"/>
                <w:b/>
                <w:sz w:val="36"/>
                <w:szCs w:val="36"/>
              </w:rPr>
              <w:lastRenderedPageBreak/>
              <w:t>BIBLIOG</w:t>
            </w:r>
            <w:r w:rsidR="00FB0AB0" w:rsidRPr="003941E5">
              <w:rPr>
                <w:rFonts w:ascii="Garamond" w:hAnsi="Garamond" w:cs="Aparajita"/>
                <w:b/>
                <w:sz w:val="36"/>
                <w:szCs w:val="36"/>
              </w:rPr>
              <w:t>RAPHIE ET WEBOGRAPHIE</w:t>
            </w:r>
            <w:bookmarkEnd w:id="66"/>
            <w:bookmarkEnd w:id="67"/>
            <w:bookmarkEnd w:id="68"/>
          </w:p>
          <w:p w:rsidR="003941E5" w:rsidRDefault="003941E5" w:rsidP="003941E5">
            <w:pPr>
              <w:spacing w:after="0"/>
              <w:rPr>
                <w:rFonts w:ascii="Garamond" w:hAnsi="Garamond" w:cs="Aparajita"/>
                <w:b/>
                <w:sz w:val="36"/>
                <w:szCs w:val="36"/>
              </w:rPr>
            </w:pPr>
            <w:r w:rsidRPr="00286751">
              <w:rPr>
                <w:rFonts w:ascii="Garamond" w:eastAsia="Arial Unicode MS" w:hAnsi="Garamond"/>
                <w:noProof/>
                <w:sz w:val="26"/>
                <w:szCs w:val="26"/>
                <w:lang w:eastAsia="fr-FR"/>
              </w:rPr>
              <mc:AlternateContent>
                <mc:Choice Requires="wps">
                  <w:drawing>
                    <wp:anchor distT="0" distB="0" distL="114300" distR="114300" simplePos="0" relativeHeight="251675648" behindDoc="0" locked="0" layoutInCell="1" allowOverlap="1" wp14:anchorId="747F72AE" wp14:editId="585F77F1">
                      <wp:simplePos x="0" y="0"/>
                      <wp:positionH relativeFrom="column">
                        <wp:posOffset>2785</wp:posOffset>
                      </wp:positionH>
                      <wp:positionV relativeFrom="paragraph">
                        <wp:posOffset>297970</wp:posOffset>
                      </wp:positionV>
                      <wp:extent cx="4894730" cy="0"/>
                      <wp:effectExtent l="0" t="0" r="0" b="0"/>
                      <wp:wrapNone/>
                      <wp:docPr id="2108383763" name="Connecteur droit 2"/>
                      <wp:cNvGraphicFramePr/>
                      <a:graphic xmlns:a="http://schemas.openxmlformats.org/drawingml/2006/main">
                        <a:graphicData uri="http://schemas.microsoft.com/office/word/2010/wordprocessingShape">
                          <wps:wsp>
                            <wps:cNvCnPr/>
                            <wps:spPr>
                              <a:xfrm>
                                <a:off x="0" y="0"/>
                                <a:ext cx="48947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57585B" id="Connecteur droit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3.45pt" to="385.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" strokecolor="black [3213]">
                      <v:stroke joinstyle="miter"/>
                    </v:line>
                  </w:pict>
                </mc:Fallback>
              </mc:AlternateContent>
            </w:r>
          </w:p>
          <w:p w:rsidR="003941E5" w:rsidRPr="003941E5" w:rsidRDefault="003941E5" w:rsidP="003941E5">
            <w:pPr>
              <w:spacing w:after="0"/>
              <w:rPr>
                <w:rFonts w:ascii="Garamond" w:hAnsi="Garamond" w:cs="Aparajita"/>
                <w:b/>
                <w:sz w:val="36"/>
                <w:szCs w:val="36"/>
              </w:rPr>
            </w:pPr>
          </w:p>
          <w:p w:rsidR="00F123F4" w:rsidRPr="00286751" w:rsidRDefault="00F123F4" w:rsidP="00D25E55">
            <w:pPr>
              <w:spacing w:after="0"/>
              <w:jc w:val="both"/>
              <w:rPr>
                <w:rFonts w:ascii="Garamond" w:hAnsi="Garamond" w:cs="Aparajita"/>
                <w:sz w:val="26"/>
                <w:szCs w:val="26"/>
              </w:rPr>
            </w:pPr>
          </w:p>
          <w:p w:rsidR="00F123F4" w:rsidRPr="00286751" w:rsidRDefault="00F123F4" w:rsidP="00D25E55">
            <w:pPr>
              <w:spacing w:after="0"/>
              <w:jc w:val="both"/>
              <w:rPr>
                <w:rFonts w:ascii="Garamond" w:hAnsi="Garamond" w:cs="Aparajita"/>
                <w:sz w:val="26"/>
                <w:szCs w:val="26"/>
              </w:rPr>
            </w:pPr>
            <w:r w:rsidRPr="00286751">
              <w:rPr>
                <w:rFonts w:ascii="Garamond" w:hAnsi="Garamond" w:cs="Aparajita"/>
                <w:sz w:val="26"/>
                <w:szCs w:val="26"/>
              </w:rPr>
              <w:t>AKELO UKELO, Connaissances, attitudes et pratiques des couples dans l’hôpital sur les méthodes de la planification familiale.</w:t>
            </w:r>
          </w:p>
          <w:p w:rsidR="00041ACA" w:rsidRPr="00286751" w:rsidRDefault="00041ACA" w:rsidP="00D25E55">
            <w:pPr>
              <w:spacing w:after="0"/>
              <w:jc w:val="both"/>
              <w:rPr>
                <w:rFonts w:ascii="Garamond" w:hAnsi="Garamond" w:cs="Aparajita"/>
                <w:sz w:val="26"/>
                <w:szCs w:val="26"/>
              </w:rPr>
            </w:pP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Convention n°160 de l’OIT sur les statistiques du travail.</w:t>
            </w:r>
          </w:p>
          <w:p w:rsidR="00797FB1" w:rsidRPr="00286751" w:rsidRDefault="00797FB1" w:rsidP="00D25E55">
            <w:pPr>
              <w:spacing w:after="0"/>
              <w:jc w:val="both"/>
              <w:rPr>
                <w:rFonts w:ascii="Garamond" w:hAnsi="Garamond" w:cs="Aparajita"/>
                <w:sz w:val="26"/>
                <w:szCs w:val="26"/>
              </w:rPr>
            </w:pPr>
          </w:p>
          <w:p w:rsidR="00797FB1" w:rsidRPr="00286751" w:rsidRDefault="00797FB1"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Dave Turner, Laurence Boone et All, Estimation du taux de chômage structurel des pays de l’OCDE in Revue économique de l’OCDE n°33,2001.</w:t>
            </w:r>
          </w:p>
          <w:p w:rsidR="00797FB1" w:rsidRPr="00286751" w:rsidRDefault="00797FB1"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p>
          <w:p w:rsidR="00797FB1" w:rsidRPr="00286751" w:rsidRDefault="00797FB1" w:rsidP="00D25E55">
            <w:pPr>
              <w:pStyle w:val="Paragraphedeliste"/>
              <w:tabs>
                <w:tab w:val="left" w:pos="-567"/>
                <w:tab w:val="left" w:pos="709"/>
              </w:tabs>
              <w:spacing w:after="0"/>
              <w:ind w:left="0"/>
              <w:jc w:val="both"/>
              <w:rPr>
                <w:rFonts w:ascii="Garamond" w:hAnsi="Garamond" w:cs="Aparajita"/>
                <w:sz w:val="26"/>
                <w:szCs w:val="26"/>
                <w:lang w:val="fr-FR" w:eastAsia="en-US"/>
              </w:rPr>
            </w:pPr>
            <w:r w:rsidRPr="00286751">
              <w:rPr>
                <w:rFonts w:ascii="Garamond" w:hAnsi="Garamond" w:cs="Aparajita"/>
                <w:sz w:val="26"/>
                <w:szCs w:val="26"/>
                <w:lang w:val="fr-FR" w:eastAsia="en-US"/>
              </w:rPr>
              <w:t>Jacques SABITI, cours inédit de statistique mathématique, GII statistique, Institut supérieur de statistique de Kinshasa, 2003/2004.</w:t>
            </w:r>
          </w:p>
          <w:p w:rsidR="00041ACA" w:rsidRPr="00286751" w:rsidRDefault="00041ACA" w:rsidP="00D25E55">
            <w:pPr>
              <w:pStyle w:val="Paragraphedeliste"/>
              <w:tabs>
                <w:tab w:val="left" w:pos="-567"/>
                <w:tab w:val="left" w:pos="709"/>
              </w:tabs>
              <w:spacing w:after="0"/>
              <w:ind w:left="0"/>
              <w:jc w:val="both"/>
              <w:rPr>
                <w:rFonts w:ascii="Garamond" w:hAnsi="Garamond" w:cs="Aparajita"/>
                <w:sz w:val="26"/>
                <w:szCs w:val="26"/>
                <w:lang w:val="fr-FR" w:eastAsia="en-US"/>
              </w:rPr>
            </w:pP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Jean-Pierre Lachaud, Modélisation des déterminants de la pauvreté et marché du travail en Afrique : le cas  du Burkina Faso, Directeur du Centre d'économie du développement, Université Montesquieu-Bordeaux IV   France.</w:t>
            </w:r>
          </w:p>
          <w:p w:rsidR="00A603F2" w:rsidRPr="00286751" w:rsidRDefault="00A603F2" w:rsidP="00D25E55">
            <w:pPr>
              <w:pStyle w:val="Paragraphedeliste"/>
              <w:tabs>
                <w:tab w:val="left" w:pos="-567"/>
                <w:tab w:val="left" w:pos="709"/>
              </w:tabs>
              <w:spacing w:after="0"/>
              <w:ind w:left="0"/>
              <w:jc w:val="both"/>
              <w:rPr>
                <w:rFonts w:ascii="Garamond" w:hAnsi="Garamond" w:cs="Aparajita"/>
                <w:sz w:val="26"/>
                <w:szCs w:val="26"/>
                <w:lang w:val="fr-FR" w:eastAsia="en-US"/>
              </w:rPr>
            </w:pPr>
          </w:p>
          <w:p w:rsidR="00A603F2" w:rsidRPr="00286751" w:rsidRDefault="00A603F2" w:rsidP="00D25E55">
            <w:pPr>
              <w:pStyle w:val="Paragraphedeliste"/>
              <w:tabs>
                <w:tab w:val="left" w:pos="-567"/>
                <w:tab w:val="left" w:pos="602"/>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Jean-Yves CAPUL et Olivier GARNIER, dictionnaire d’économie et des sciences sociales, édition hâtier 2005.</w:t>
            </w:r>
          </w:p>
          <w:p w:rsidR="00A603F2" w:rsidRPr="00286751" w:rsidRDefault="00A603F2" w:rsidP="00D25E55">
            <w:pPr>
              <w:pStyle w:val="Paragraphedeliste"/>
              <w:tabs>
                <w:tab w:val="left" w:pos="-567"/>
                <w:tab w:val="left" w:pos="709"/>
              </w:tabs>
              <w:spacing w:after="0"/>
              <w:ind w:left="0"/>
              <w:jc w:val="both"/>
              <w:rPr>
                <w:rFonts w:ascii="Garamond" w:hAnsi="Garamond" w:cs="Aparajita"/>
                <w:sz w:val="26"/>
                <w:szCs w:val="26"/>
                <w:lang w:val="fr-FR" w:eastAsia="en-US"/>
              </w:rPr>
            </w:pPr>
          </w:p>
          <w:p w:rsidR="00A603F2" w:rsidRPr="00286751" w:rsidRDefault="00A603F2" w:rsidP="00D25E55">
            <w:pPr>
              <w:spacing w:after="0"/>
              <w:jc w:val="both"/>
              <w:rPr>
                <w:rFonts w:ascii="Garamond" w:hAnsi="Garamond" w:cs="Aparajita"/>
                <w:sz w:val="26"/>
                <w:szCs w:val="26"/>
              </w:rPr>
            </w:pPr>
            <w:r w:rsidRPr="00286751">
              <w:rPr>
                <w:rFonts w:ascii="Garamond" w:hAnsi="Garamond" w:cs="Aparajita"/>
                <w:sz w:val="26"/>
                <w:szCs w:val="26"/>
              </w:rPr>
              <w:t>KASHANGI Freddy, Essai de planification d’un dispositif de suivi-évaluation d’une politique publique : cas de la politique nationale de protection sociale, Mémoire de licencié en statistique, septembre 2016.</w:t>
            </w:r>
          </w:p>
          <w:p w:rsidR="00041ACA" w:rsidRPr="00286751" w:rsidRDefault="00041ACA" w:rsidP="00D25E55">
            <w:pPr>
              <w:spacing w:after="0"/>
              <w:jc w:val="both"/>
              <w:rPr>
                <w:rFonts w:ascii="Garamond" w:hAnsi="Garamond" w:cs="Aparajita"/>
                <w:sz w:val="26"/>
                <w:szCs w:val="26"/>
              </w:rPr>
            </w:pPr>
          </w:p>
          <w:p w:rsidR="00CD3954" w:rsidRPr="00286751" w:rsidRDefault="00041ACA" w:rsidP="00D25E55">
            <w:pPr>
              <w:spacing w:after="0"/>
              <w:jc w:val="both"/>
              <w:rPr>
                <w:rFonts w:ascii="Garamond" w:hAnsi="Garamond" w:cs="Aparajita"/>
                <w:sz w:val="26"/>
                <w:szCs w:val="26"/>
              </w:rPr>
            </w:pPr>
            <w:r w:rsidRPr="00286751">
              <w:rPr>
                <w:rFonts w:ascii="Garamond" w:hAnsi="Garamond" w:cs="Aparajita"/>
                <w:sz w:val="26"/>
                <w:szCs w:val="26"/>
              </w:rPr>
              <w:t>Le monde dans ma poche, édition 2014, édition afriquespoir.</w:t>
            </w:r>
          </w:p>
          <w:p w:rsidR="00041ACA" w:rsidRPr="00286751" w:rsidRDefault="00041ACA" w:rsidP="00D25E55">
            <w:pPr>
              <w:spacing w:after="0"/>
              <w:jc w:val="both"/>
              <w:rPr>
                <w:rFonts w:ascii="Garamond" w:hAnsi="Garamond" w:cs="Aparajita"/>
                <w:sz w:val="26"/>
                <w:szCs w:val="26"/>
              </w:rPr>
            </w:pPr>
          </w:p>
          <w:p w:rsidR="00CD3954" w:rsidRPr="00286751" w:rsidRDefault="00CD3954" w:rsidP="00D25E55">
            <w:pPr>
              <w:spacing w:after="0"/>
              <w:jc w:val="both"/>
              <w:rPr>
                <w:rFonts w:ascii="Garamond" w:hAnsi="Garamond" w:cs="Aparajita"/>
                <w:sz w:val="26"/>
                <w:szCs w:val="26"/>
              </w:rPr>
            </w:pPr>
            <w:r w:rsidRPr="00286751">
              <w:rPr>
                <w:rFonts w:ascii="Garamond" w:hAnsi="Garamond" w:cs="Aparajita"/>
                <w:sz w:val="26"/>
                <w:szCs w:val="26"/>
              </w:rPr>
              <w:t>LUKAU NKODI, Cours inédit d’Economie politique 1, Institut Supérieur de Statistique de Kinshasa, Première année de graduat en statistique, année académique 2002-2003.</w:t>
            </w:r>
          </w:p>
          <w:p w:rsidR="00041ACA" w:rsidRPr="00286751" w:rsidRDefault="00041ACA" w:rsidP="00D25E55">
            <w:pPr>
              <w:spacing w:after="0"/>
              <w:jc w:val="both"/>
              <w:rPr>
                <w:rFonts w:ascii="Garamond" w:hAnsi="Garamond" w:cs="Aparajita"/>
                <w:sz w:val="26"/>
                <w:szCs w:val="26"/>
              </w:rPr>
            </w:pP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iCs/>
                <w:sz w:val="26"/>
                <w:szCs w:val="26"/>
                <w:lang w:val="fr-FR" w:eastAsia="en-US"/>
              </w:rPr>
              <w:t xml:space="preserve">Magloire KAMGHO TEZANOU Emploi et insertion des jeunes dans le marché du travail des deux plus grandes villes camerounaises, Bruno, Mémoire de DESSD, IFORD, 2007. </w:t>
            </w:r>
          </w:p>
          <w:p w:rsidR="00F123F4" w:rsidRPr="00286751" w:rsidRDefault="00F123F4" w:rsidP="00D25E55">
            <w:pPr>
              <w:spacing w:after="0"/>
              <w:jc w:val="both"/>
              <w:rPr>
                <w:rFonts w:ascii="Garamond" w:hAnsi="Garamond" w:cs="Aparajita"/>
                <w:sz w:val="26"/>
                <w:szCs w:val="26"/>
              </w:rPr>
            </w:pPr>
          </w:p>
          <w:p w:rsidR="00F123F4" w:rsidRPr="00286751" w:rsidRDefault="00F123F4"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OIT, Le marché du travail au Brésil, en chine, en inde et en Russie et l’évolution récente et les perspectives</w:t>
            </w:r>
            <w:r w:rsidR="00797FB1" w:rsidRPr="00286751">
              <w:rPr>
                <w:rFonts w:ascii="Garamond" w:eastAsia="Arial Unicode MS" w:hAnsi="Garamond" w:cs="Aparajita"/>
                <w:sz w:val="26"/>
                <w:szCs w:val="26"/>
                <w:lang w:val="fr-FR" w:eastAsia="en-US"/>
              </w:rPr>
              <w:t>.</w:t>
            </w:r>
            <w:r w:rsidRPr="00286751">
              <w:rPr>
                <w:rFonts w:ascii="Garamond" w:eastAsia="Arial Unicode MS" w:hAnsi="Garamond" w:cs="Aparajita"/>
                <w:sz w:val="26"/>
                <w:szCs w:val="26"/>
                <w:lang w:val="fr-FR" w:eastAsia="en-US"/>
              </w:rPr>
              <w:t xml:space="preserve"> </w:t>
            </w:r>
          </w:p>
          <w:p w:rsidR="00F123F4" w:rsidRPr="00286751" w:rsidRDefault="00F123F4" w:rsidP="00D25E55">
            <w:pPr>
              <w:spacing w:after="0"/>
              <w:jc w:val="both"/>
              <w:rPr>
                <w:rFonts w:ascii="Garamond" w:hAnsi="Garamond" w:cs="Aparajita"/>
                <w:sz w:val="26"/>
                <w:szCs w:val="26"/>
              </w:rPr>
            </w:pPr>
          </w:p>
          <w:p w:rsidR="00F123F4" w:rsidRPr="00286751" w:rsidRDefault="00F123F4" w:rsidP="00D25E55">
            <w:pPr>
              <w:pStyle w:val="Paragraphedeliste"/>
              <w:tabs>
                <w:tab w:val="left" w:pos="-567"/>
                <w:tab w:val="left" w:pos="602"/>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Institut National de la Statistique(INS), Rapport des enquêtes 1-2-3/2005 &amp; 2012.</w:t>
            </w:r>
          </w:p>
          <w:p w:rsidR="00F123F4" w:rsidRPr="00286751" w:rsidRDefault="00F123F4" w:rsidP="00D25E55">
            <w:pPr>
              <w:spacing w:after="0"/>
              <w:jc w:val="both"/>
              <w:rPr>
                <w:rFonts w:ascii="Garamond" w:hAnsi="Garamond" w:cs="Aparajita"/>
                <w:sz w:val="26"/>
                <w:szCs w:val="26"/>
              </w:rPr>
            </w:pPr>
          </w:p>
          <w:p w:rsidR="00F123F4" w:rsidRPr="00286751" w:rsidRDefault="00F123F4"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Politique nationale de l’emploi et de la formation professionnelle, Ministère de l’emploi, du travail et de</w:t>
            </w:r>
            <w:r w:rsidR="00041ACA" w:rsidRPr="00286751">
              <w:rPr>
                <w:rFonts w:ascii="Garamond" w:eastAsia="Arial Unicode MS" w:hAnsi="Garamond" w:cs="Aparajita"/>
                <w:sz w:val="26"/>
                <w:szCs w:val="26"/>
                <w:lang w:val="fr-FR" w:eastAsia="en-US"/>
              </w:rPr>
              <w:t xml:space="preserve"> la  prévoyance sociale (METPS).</w:t>
            </w:r>
          </w:p>
          <w:p w:rsidR="00041ACA" w:rsidRPr="00286751" w:rsidRDefault="00041ACA"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lastRenderedPageBreak/>
              <w:t>Souaibou Moussa, Pauvreté et différences de scolarisation au Cameroun, mémoire inédit DESS-IFORD, Cameroun, 2007.</w:t>
            </w: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p>
          <w:p w:rsidR="00041ACA" w:rsidRPr="00286751" w:rsidRDefault="00041ACA" w:rsidP="00041ACA">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Recommandation n°170 de l’OIT sur les statistiques du travail.</w:t>
            </w:r>
          </w:p>
          <w:p w:rsidR="00F123F4" w:rsidRPr="00286751" w:rsidRDefault="00F123F4" w:rsidP="00D25E55">
            <w:pPr>
              <w:spacing w:after="0"/>
              <w:jc w:val="both"/>
              <w:rPr>
                <w:rFonts w:ascii="Garamond" w:hAnsi="Garamond" w:cs="Aparajita"/>
                <w:sz w:val="26"/>
                <w:szCs w:val="26"/>
              </w:rPr>
            </w:pPr>
          </w:p>
          <w:p w:rsidR="00F123F4" w:rsidRPr="00286751" w:rsidRDefault="00F123F4" w:rsidP="00D25E55">
            <w:pPr>
              <w:pStyle w:val="Paragraphedeliste"/>
              <w:tabs>
                <w:tab w:val="left" w:pos="-567"/>
                <w:tab w:val="left" w:pos="709"/>
              </w:tabs>
              <w:spacing w:after="0"/>
              <w:ind w:left="0"/>
              <w:jc w:val="both"/>
              <w:rPr>
                <w:rFonts w:ascii="Garamond" w:eastAsia="Arial Unicode MS" w:hAnsi="Garamond" w:cs="Aparajita"/>
                <w:sz w:val="26"/>
                <w:szCs w:val="26"/>
                <w:lang w:val="fr-FR" w:eastAsia="en-US"/>
              </w:rPr>
            </w:pPr>
            <w:r w:rsidRPr="00286751">
              <w:rPr>
                <w:rFonts w:ascii="Garamond" w:eastAsia="Arial Unicode MS" w:hAnsi="Garamond" w:cs="Aparajita"/>
                <w:sz w:val="26"/>
                <w:szCs w:val="26"/>
                <w:lang w:val="fr-FR" w:eastAsia="en-US"/>
              </w:rPr>
              <w:t>Yacouba Diallo, séminaire des renforcements des capacités en statistiques du travail, Kinshasa, février 2016.</w:t>
            </w:r>
          </w:p>
          <w:p w:rsidR="00F123F4" w:rsidRPr="00286751" w:rsidRDefault="00F123F4" w:rsidP="00D25E55">
            <w:pPr>
              <w:spacing w:after="0"/>
              <w:jc w:val="both"/>
              <w:rPr>
                <w:rFonts w:ascii="Garamond" w:hAnsi="Garamond" w:cs="Aparajita"/>
                <w:sz w:val="26"/>
                <w:szCs w:val="26"/>
              </w:rPr>
            </w:pPr>
          </w:p>
          <w:p w:rsidR="00F123F4" w:rsidRPr="00286751" w:rsidRDefault="00A1252C" w:rsidP="00D25E55">
            <w:pPr>
              <w:pStyle w:val="Paragraphedeliste"/>
              <w:tabs>
                <w:tab w:val="left" w:pos="-567"/>
                <w:tab w:val="left" w:pos="709"/>
              </w:tabs>
              <w:spacing w:after="0"/>
              <w:ind w:left="0"/>
              <w:jc w:val="both"/>
              <w:rPr>
                <w:rFonts w:ascii="Garamond" w:eastAsia="Arial Unicode MS" w:hAnsi="Garamond" w:cs="Aparajita"/>
                <w:sz w:val="26"/>
                <w:szCs w:val="26"/>
                <w:u w:val="single"/>
                <w:lang w:val="fr-FR" w:eastAsia="en-US"/>
              </w:rPr>
            </w:pPr>
            <w:hyperlink r:id="rId30" w:history="1">
              <w:r w:rsidR="00F123F4" w:rsidRPr="00286751">
                <w:rPr>
                  <w:rStyle w:val="Lienhypertexte"/>
                  <w:rFonts w:ascii="Garamond" w:eastAsia="Arial Unicode MS" w:hAnsi="Garamond" w:cs="Aparajita"/>
                  <w:color w:val="auto"/>
                  <w:sz w:val="26"/>
                  <w:szCs w:val="26"/>
                  <w:lang w:val="fr-FR" w:eastAsia="en-US"/>
                </w:rPr>
                <w:t>www.commons.wikimédia.org/wiki/File: chômage-cl</w:t>
              </w:r>
            </w:hyperlink>
          </w:p>
          <w:p w:rsidR="00F123F4" w:rsidRPr="00286751" w:rsidRDefault="00F123F4" w:rsidP="00D25E55">
            <w:pPr>
              <w:spacing w:after="0"/>
              <w:jc w:val="both"/>
              <w:rPr>
                <w:rFonts w:ascii="Garamond" w:hAnsi="Garamond" w:cs="Aparajita"/>
                <w:sz w:val="26"/>
                <w:szCs w:val="26"/>
              </w:rPr>
            </w:pPr>
          </w:p>
          <w:p w:rsidR="00F123F4" w:rsidRPr="00286751" w:rsidRDefault="00A1252C" w:rsidP="00D25E55">
            <w:pPr>
              <w:pStyle w:val="Paragraphedeliste"/>
              <w:tabs>
                <w:tab w:val="left" w:pos="-567"/>
                <w:tab w:val="left" w:pos="709"/>
              </w:tabs>
              <w:spacing w:after="0"/>
              <w:ind w:left="0"/>
              <w:jc w:val="both"/>
              <w:rPr>
                <w:rFonts w:ascii="Garamond" w:eastAsia="Arial Unicode MS" w:hAnsi="Garamond" w:cs="Aparajita"/>
                <w:sz w:val="26"/>
                <w:szCs w:val="26"/>
                <w:u w:val="single"/>
                <w:lang w:val="fr-FR" w:eastAsia="en-US"/>
              </w:rPr>
            </w:pPr>
            <w:hyperlink r:id="rId31" w:history="1">
              <w:r w:rsidR="00F123F4" w:rsidRPr="00286751">
                <w:rPr>
                  <w:rStyle w:val="Lienhypertexte"/>
                  <w:rFonts w:ascii="Garamond" w:eastAsia="Arial Unicode MS" w:hAnsi="Garamond" w:cs="Aparajita"/>
                  <w:color w:val="auto"/>
                  <w:sz w:val="26"/>
                  <w:szCs w:val="26"/>
                  <w:lang w:val="fr-FR" w:eastAsia="en-US"/>
                </w:rPr>
                <w:t>http://www.ilo.org/ilolex/cgi-lex/convde.pl?C160</w:t>
              </w:r>
            </w:hyperlink>
          </w:p>
          <w:p w:rsidR="00F123F4" w:rsidRPr="00286751" w:rsidRDefault="00F123F4" w:rsidP="00D25E55">
            <w:pPr>
              <w:spacing w:after="0"/>
              <w:jc w:val="both"/>
              <w:rPr>
                <w:rFonts w:ascii="Garamond" w:hAnsi="Garamond" w:cs="Aparajita"/>
                <w:sz w:val="26"/>
                <w:szCs w:val="26"/>
              </w:rPr>
            </w:pPr>
          </w:p>
          <w:p w:rsidR="00F123F4" w:rsidRPr="00286751" w:rsidRDefault="00A1252C" w:rsidP="00D25E55">
            <w:pPr>
              <w:pStyle w:val="Paragraphedeliste"/>
              <w:tabs>
                <w:tab w:val="left" w:pos="-567"/>
                <w:tab w:val="left" w:pos="709"/>
              </w:tabs>
              <w:spacing w:after="0"/>
              <w:ind w:left="0"/>
              <w:jc w:val="both"/>
              <w:rPr>
                <w:rFonts w:ascii="Garamond" w:eastAsia="Arial Unicode MS" w:hAnsi="Garamond" w:cs="Aparajita"/>
                <w:sz w:val="26"/>
                <w:szCs w:val="26"/>
                <w:u w:val="single"/>
                <w:lang w:val="fr-FR" w:eastAsia="en-US"/>
              </w:rPr>
            </w:pPr>
            <w:hyperlink r:id="rId32" w:history="1">
              <w:r w:rsidR="00F123F4" w:rsidRPr="00286751">
                <w:rPr>
                  <w:rStyle w:val="Lienhypertexte"/>
                  <w:rFonts w:ascii="Garamond" w:eastAsia="Arial Unicode MS" w:hAnsi="Garamond" w:cs="Aparajita"/>
                  <w:color w:val="auto"/>
                  <w:sz w:val="26"/>
                  <w:szCs w:val="26"/>
                  <w:lang w:val="fr-FR" w:eastAsia="en-US"/>
                </w:rPr>
                <w:t>www.ilo.org/ilolex/cgi-lex/convde.pl</w:t>
              </w:r>
            </w:hyperlink>
            <w:r w:rsidR="00F123F4" w:rsidRPr="00286751">
              <w:rPr>
                <w:rFonts w:ascii="Garamond" w:eastAsia="Arial Unicode MS" w:hAnsi="Garamond" w:cs="Aparajita"/>
                <w:sz w:val="26"/>
                <w:szCs w:val="26"/>
                <w:lang w:val="fr-FR" w:eastAsia="en-US"/>
              </w:rPr>
              <w:t>?</w:t>
            </w:r>
          </w:p>
          <w:p w:rsidR="00F123F4" w:rsidRPr="00286751" w:rsidRDefault="00F123F4" w:rsidP="00D25E55">
            <w:pPr>
              <w:spacing w:after="0"/>
              <w:jc w:val="both"/>
              <w:rPr>
                <w:rFonts w:ascii="Garamond" w:hAnsi="Garamond" w:cs="Aparajita"/>
                <w:sz w:val="26"/>
                <w:szCs w:val="26"/>
              </w:rPr>
            </w:pPr>
          </w:p>
          <w:p w:rsidR="00F123F4" w:rsidRPr="00286751" w:rsidRDefault="00A1252C" w:rsidP="002E325F">
            <w:pPr>
              <w:spacing w:after="0"/>
              <w:jc w:val="both"/>
              <w:rPr>
                <w:rFonts w:ascii="Garamond" w:hAnsi="Garamond" w:cs="Aparajita"/>
                <w:sz w:val="26"/>
                <w:szCs w:val="26"/>
              </w:rPr>
            </w:pPr>
            <w:hyperlink r:id="rId33" w:history="1">
              <w:r w:rsidR="00F123F4" w:rsidRPr="00286751">
                <w:rPr>
                  <w:rStyle w:val="Lienhypertexte"/>
                  <w:rFonts w:ascii="Garamond" w:hAnsi="Garamond" w:cs="Aparajita"/>
                  <w:color w:val="auto"/>
                  <w:sz w:val="26"/>
                  <w:szCs w:val="26"/>
                </w:rPr>
                <w:t>https://fr.wikipedia.org/wiki/Economie</w:t>
              </w:r>
            </w:hyperlink>
            <w:r w:rsidR="00F123F4" w:rsidRPr="00286751">
              <w:rPr>
                <w:rFonts w:ascii="Garamond" w:hAnsi="Garamond" w:cs="Aparajita"/>
                <w:sz w:val="26"/>
                <w:szCs w:val="26"/>
              </w:rPr>
              <w:t>, consulté le 20 décembre 2017.</w:t>
            </w:r>
          </w:p>
        </w:tc>
      </w:tr>
    </w:tbl>
    <w:p w:rsidR="00C2271F" w:rsidRDefault="003941E5" w:rsidP="002E325F">
      <w:pPr>
        <w:spacing w:after="0"/>
        <w:jc w:val="center"/>
        <w:rPr>
          <w:rFonts w:ascii="Garamond" w:hAnsi="Garamond" w:cs="Aparajita"/>
          <w:b/>
          <w:sz w:val="26"/>
          <w:szCs w:val="26"/>
        </w:rPr>
      </w:pPr>
      <w:r w:rsidRPr="00286751">
        <w:rPr>
          <w:rFonts w:ascii="Garamond" w:hAnsi="Garamond" w:cs="Aparajita"/>
          <w:b/>
          <w:sz w:val="26"/>
          <w:szCs w:val="26"/>
        </w:rPr>
        <w:lastRenderedPageBreak/>
        <w:t>ANNEXE I.</w:t>
      </w:r>
    </w:p>
    <w:p w:rsidR="003941E5" w:rsidRPr="00286751" w:rsidRDefault="003941E5" w:rsidP="002E325F">
      <w:pPr>
        <w:spacing w:after="0"/>
        <w:jc w:val="center"/>
        <w:rPr>
          <w:rFonts w:ascii="Garamond" w:hAnsi="Garamond" w:cs="Aparajita"/>
          <w:b/>
          <w:sz w:val="26"/>
          <w:szCs w:val="26"/>
        </w:rPr>
      </w:pPr>
    </w:p>
    <w:p w:rsidR="00216213" w:rsidRDefault="003941E5" w:rsidP="00D25E55">
      <w:pPr>
        <w:spacing w:after="0"/>
        <w:jc w:val="center"/>
        <w:rPr>
          <w:rFonts w:ascii="Garamond" w:hAnsi="Garamond" w:cs="Aparajita"/>
          <w:b/>
          <w:sz w:val="26"/>
          <w:szCs w:val="26"/>
        </w:rPr>
      </w:pPr>
      <w:r w:rsidRPr="00286751">
        <w:rPr>
          <w:rFonts w:ascii="Garamond" w:hAnsi="Garamond" w:cs="Aparajita"/>
          <w:b/>
          <w:sz w:val="26"/>
          <w:szCs w:val="26"/>
        </w:rPr>
        <w:t>PRESENTATION DES DONNEES ANALYSEES</w:t>
      </w:r>
    </w:p>
    <w:p w:rsidR="003941E5" w:rsidRPr="00286751" w:rsidRDefault="003941E5" w:rsidP="00D25E55">
      <w:pPr>
        <w:spacing w:after="0"/>
        <w:jc w:val="center"/>
        <w:rPr>
          <w:rFonts w:ascii="Garamond" w:hAnsi="Garamond" w:cs="Aparajita"/>
          <w:b/>
          <w:sz w:val="26"/>
          <w:szCs w:val="26"/>
        </w:rPr>
      </w:pPr>
    </w:p>
    <w:tbl>
      <w:tblPr>
        <w:tblW w:w="10797" w:type="dxa"/>
        <w:jc w:val="center"/>
        <w:tblCellMar>
          <w:left w:w="70" w:type="dxa"/>
          <w:right w:w="70" w:type="dxa"/>
        </w:tblCellMar>
        <w:tblLook w:val="04A0" w:firstRow="1" w:lastRow="0" w:firstColumn="1" w:lastColumn="0" w:noHBand="0" w:noVBand="1"/>
      </w:tblPr>
      <w:tblGrid>
        <w:gridCol w:w="1573"/>
        <w:gridCol w:w="1417"/>
        <w:gridCol w:w="1418"/>
        <w:gridCol w:w="979"/>
        <w:gridCol w:w="1701"/>
        <w:gridCol w:w="1701"/>
        <w:gridCol w:w="2008"/>
      </w:tblGrid>
      <w:tr w:rsidR="001241AB" w:rsidRPr="00286751" w:rsidTr="002E325F">
        <w:trPr>
          <w:trHeight w:val="153"/>
          <w:jc w:val="center"/>
        </w:trPr>
        <w:tc>
          <w:tcPr>
            <w:tcW w:w="1573" w:type="dxa"/>
            <w:tcBorders>
              <w:top w:val="single" w:sz="8" w:space="0" w:color="auto"/>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 xml:space="preserve">Groupe </w:t>
            </w:r>
          </w:p>
        </w:tc>
        <w:tc>
          <w:tcPr>
            <w:tcW w:w="1417"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Masculin</w:t>
            </w:r>
          </w:p>
        </w:tc>
        <w:tc>
          <w:tcPr>
            <w:tcW w:w="1418"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Féminin</w:t>
            </w:r>
          </w:p>
        </w:tc>
        <w:tc>
          <w:tcPr>
            <w:tcW w:w="979"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Total</w:t>
            </w:r>
          </w:p>
        </w:tc>
        <w:tc>
          <w:tcPr>
            <w:tcW w:w="1701"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Masculin</w:t>
            </w:r>
          </w:p>
        </w:tc>
        <w:tc>
          <w:tcPr>
            <w:tcW w:w="1701"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Féminin</w:t>
            </w:r>
          </w:p>
        </w:tc>
        <w:tc>
          <w:tcPr>
            <w:tcW w:w="2008"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Total</w:t>
            </w:r>
          </w:p>
        </w:tc>
      </w:tr>
      <w:tr w:rsidR="001241AB" w:rsidRPr="00286751" w:rsidTr="002E325F">
        <w:trPr>
          <w:trHeight w:val="153"/>
          <w:jc w:val="center"/>
        </w:trPr>
        <w:tc>
          <w:tcPr>
            <w:tcW w:w="1573" w:type="dxa"/>
            <w:tcBorders>
              <w:top w:val="single" w:sz="8" w:space="0" w:color="auto"/>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d’âges</w:t>
            </w:r>
          </w:p>
        </w:tc>
        <w:tc>
          <w:tcPr>
            <w:tcW w:w="1417"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w:t>
            </w:r>
          </w:p>
        </w:tc>
        <w:tc>
          <w:tcPr>
            <w:tcW w:w="1418"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w:t>
            </w:r>
          </w:p>
        </w:tc>
        <w:tc>
          <w:tcPr>
            <w:tcW w:w="979"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w:t>
            </w:r>
          </w:p>
        </w:tc>
        <w:tc>
          <w:tcPr>
            <w:tcW w:w="1701"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(en millions)</w:t>
            </w:r>
          </w:p>
        </w:tc>
        <w:tc>
          <w:tcPr>
            <w:tcW w:w="1701"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millions)</w:t>
            </w:r>
          </w:p>
        </w:tc>
        <w:tc>
          <w:tcPr>
            <w:tcW w:w="2008" w:type="dxa"/>
            <w:tcBorders>
              <w:top w:val="single" w:sz="8" w:space="0" w:color="auto"/>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(en millions)</w:t>
            </w:r>
          </w:p>
        </w:tc>
      </w:tr>
      <w:tr w:rsidR="001241AB" w:rsidRPr="00286751" w:rsidTr="002E325F">
        <w:trPr>
          <w:trHeight w:val="201"/>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15-19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9,3</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9,4</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9,3</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3.609</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3.797</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7.406</w:t>
            </w:r>
          </w:p>
        </w:tc>
      </w:tr>
      <w:tr w:rsidR="001241AB" w:rsidRPr="00286751" w:rsidTr="002E325F">
        <w:trPr>
          <w:trHeight w:val="135"/>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20-24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8,1</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7,6</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2.717</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3.272</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5.989</w:t>
            </w:r>
          </w:p>
        </w:tc>
      </w:tr>
      <w:tr w:rsidR="001241AB" w:rsidRPr="00286751" w:rsidTr="002E325F">
        <w:trPr>
          <w:trHeight w:val="55"/>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25-29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6,7</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8,4</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7,6</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2.600</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3.393</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5.993</w:t>
            </w:r>
          </w:p>
        </w:tc>
      </w:tr>
      <w:tr w:rsidR="001241AB" w:rsidRPr="00286751" w:rsidTr="002E325F">
        <w:trPr>
          <w:trHeight w:val="117"/>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30-34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6,2</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6,5</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6,3</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2.406</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2.626</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5.032</w:t>
            </w:r>
          </w:p>
        </w:tc>
      </w:tr>
      <w:tr w:rsidR="001241AB" w:rsidRPr="00286751" w:rsidTr="002E325F">
        <w:trPr>
          <w:trHeight w:val="165"/>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35-39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5,1</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5,2</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5,1</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1.979</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2.101</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4.080</w:t>
            </w:r>
          </w:p>
        </w:tc>
      </w:tr>
      <w:tr w:rsidR="001241AB" w:rsidRPr="00286751" w:rsidTr="002E325F">
        <w:trPr>
          <w:trHeight w:val="227"/>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40-44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4,6</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4,5</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1.785</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1.737</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3.522</w:t>
            </w:r>
          </w:p>
        </w:tc>
      </w:tr>
      <w:tr w:rsidR="001241AB" w:rsidRPr="00286751" w:rsidTr="002E325F">
        <w:trPr>
          <w:trHeight w:val="147"/>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45-49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3,8</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3,7</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3,8</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1.475</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1.495</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2.970</w:t>
            </w:r>
          </w:p>
        </w:tc>
      </w:tr>
      <w:tr w:rsidR="001241AB" w:rsidRPr="00286751" w:rsidTr="002E325F">
        <w:trPr>
          <w:trHeight w:val="82"/>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50-54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3,5</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3,2</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3,3</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1.358</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1.293</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2.651</w:t>
            </w:r>
          </w:p>
        </w:tc>
      </w:tr>
      <w:tr w:rsidR="001241AB" w:rsidRPr="00286751" w:rsidTr="002E325F">
        <w:trPr>
          <w:trHeight w:val="271"/>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55-59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2,1</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2,3</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970</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848</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1.818</w:t>
            </w:r>
          </w:p>
        </w:tc>
      </w:tr>
      <w:tr w:rsidR="001241AB" w:rsidRPr="00286751" w:rsidTr="002E325F">
        <w:trPr>
          <w:trHeight w:val="191"/>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60-64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1,8</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1,8</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1,8</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699</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727</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1.426</w:t>
            </w:r>
          </w:p>
        </w:tc>
      </w:tr>
      <w:tr w:rsidR="001241AB" w:rsidRPr="00286751" w:rsidTr="002E325F">
        <w:trPr>
          <w:trHeight w:val="253"/>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65-69 ans</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427</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404</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831</w:t>
            </w:r>
          </w:p>
        </w:tc>
      </w:tr>
      <w:tr w:rsidR="001241AB" w:rsidRPr="00286751" w:rsidTr="002E325F">
        <w:trPr>
          <w:trHeight w:val="315"/>
          <w:jc w:val="center"/>
        </w:trPr>
        <w:tc>
          <w:tcPr>
            <w:tcW w:w="1573" w:type="dxa"/>
            <w:tcBorders>
              <w:top w:val="nil"/>
              <w:left w:val="single" w:sz="8" w:space="0" w:color="auto"/>
              <w:bottom w:val="single" w:sz="8" w:space="0" w:color="auto"/>
              <w:right w:val="single" w:sz="8" w:space="0" w:color="auto"/>
            </w:tcBorders>
            <w:hideMark/>
          </w:tcPr>
          <w:p w:rsidR="001241AB" w:rsidRPr="00286751" w:rsidRDefault="001241AB" w:rsidP="00D25E55">
            <w:pPr>
              <w:spacing w:after="0"/>
              <w:rPr>
                <w:rFonts w:ascii="Garamond" w:hAnsi="Garamond" w:cs="Aparajita"/>
                <w:sz w:val="26"/>
                <w:szCs w:val="26"/>
                <w:lang w:eastAsia="fr-FR"/>
              </w:rPr>
            </w:pPr>
            <w:r w:rsidRPr="00286751">
              <w:rPr>
                <w:rFonts w:ascii="Garamond" w:hAnsi="Garamond" w:cs="Aparajita"/>
                <w:sz w:val="26"/>
                <w:szCs w:val="26"/>
                <w:lang w:eastAsia="fr-FR"/>
              </w:rPr>
              <w:t>70 ans et +</w:t>
            </w:r>
          </w:p>
        </w:tc>
        <w:tc>
          <w:tcPr>
            <w:tcW w:w="1417"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w:t>
            </w:r>
          </w:p>
        </w:tc>
        <w:tc>
          <w:tcPr>
            <w:tcW w:w="1418"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1,6</w:t>
            </w:r>
          </w:p>
        </w:tc>
        <w:tc>
          <w:tcPr>
            <w:tcW w:w="979" w:type="dxa"/>
            <w:tcBorders>
              <w:top w:val="nil"/>
              <w:left w:val="nil"/>
              <w:bottom w:val="single" w:sz="8" w:space="0" w:color="auto"/>
              <w:right w:val="single" w:sz="8" w:space="0" w:color="auto"/>
            </w:tcBorders>
            <w:noWrap/>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1.6</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582</w:t>
            </w:r>
          </w:p>
        </w:tc>
        <w:tc>
          <w:tcPr>
            <w:tcW w:w="1701"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646</w:t>
            </w:r>
          </w:p>
        </w:tc>
        <w:tc>
          <w:tcPr>
            <w:tcW w:w="2008" w:type="dxa"/>
            <w:tcBorders>
              <w:top w:val="nil"/>
              <w:left w:val="nil"/>
              <w:bottom w:val="single" w:sz="8" w:space="0" w:color="auto"/>
              <w:right w:val="single" w:sz="8" w:space="0" w:color="auto"/>
            </w:tcBorders>
            <w:hideMark/>
          </w:tcPr>
          <w:p w:rsidR="001241AB" w:rsidRPr="00286751" w:rsidRDefault="001241AB"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1228</w:t>
            </w:r>
          </w:p>
        </w:tc>
      </w:tr>
    </w:tbl>
    <w:p w:rsidR="0065761D" w:rsidRPr="00286751" w:rsidRDefault="0065761D" w:rsidP="00D25E55">
      <w:pPr>
        <w:spacing w:after="0"/>
        <w:jc w:val="center"/>
        <w:rPr>
          <w:rFonts w:ascii="Garamond" w:hAnsi="Garamond" w:cs="Aparajita"/>
          <w:b/>
          <w:sz w:val="26"/>
          <w:szCs w:val="26"/>
        </w:rPr>
      </w:pPr>
    </w:p>
    <w:p w:rsidR="0065761D" w:rsidRPr="00286751" w:rsidRDefault="003941E5" w:rsidP="00D25E55">
      <w:pPr>
        <w:tabs>
          <w:tab w:val="left" w:pos="1134"/>
        </w:tabs>
        <w:spacing w:after="0"/>
        <w:jc w:val="center"/>
        <w:rPr>
          <w:rFonts w:ascii="Garamond" w:eastAsia="Arial Unicode MS" w:hAnsi="Garamond" w:cs="Aparajita"/>
          <w:b/>
          <w:bCs/>
          <w:sz w:val="26"/>
          <w:szCs w:val="26"/>
        </w:rPr>
      </w:pPr>
      <w:r w:rsidRPr="00286751">
        <w:rPr>
          <w:rFonts w:ascii="Garamond" w:eastAsia="Arial Unicode MS" w:hAnsi="Garamond" w:cs="Aparajita"/>
          <w:b/>
          <w:bCs/>
          <w:sz w:val="26"/>
          <w:szCs w:val="26"/>
        </w:rPr>
        <w:t xml:space="preserve">REPARTITION DES DONNEES SOCIODEMOGRAPHIQUES </w:t>
      </w:r>
    </w:p>
    <w:p w:rsidR="00240B0C" w:rsidRDefault="00240B0C" w:rsidP="00D25E55">
      <w:pPr>
        <w:tabs>
          <w:tab w:val="left" w:pos="1134"/>
        </w:tabs>
        <w:spacing w:after="0"/>
        <w:jc w:val="center"/>
        <w:rPr>
          <w:rFonts w:ascii="Garamond" w:hAnsi="Garamond" w:cs="Aparajita"/>
          <w:b/>
          <w:sz w:val="26"/>
          <w:szCs w:val="26"/>
          <w:lang w:eastAsia="fr-FR"/>
        </w:rPr>
      </w:pPr>
      <w:r w:rsidRPr="00286751">
        <w:rPr>
          <w:rFonts w:ascii="Garamond" w:hAnsi="Garamond" w:cs="Aparajita"/>
          <w:b/>
          <w:sz w:val="26"/>
          <w:szCs w:val="26"/>
          <w:lang w:eastAsia="fr-FR"/>
        </w:rPr>
        <w:t>RDC VS BRICS-UE-USA/ 2014</w:t>
      </w:r>
    </w:p>
    <w:p w:rsidR="003941E5" w:rsidRPr="00286751" w:rsidRDefault="003941E5" w:rsidP="00D25E55">
      <w:pPr>
        <w:tabs>
          <w:tab w:val="left" w:pos="1134"/>
        </w:tabs>
        <w:spacing w:after="0"/>
        <w:jc w:val="center"/>
        <w:rPr>
          <w:rFonts w:ascii="Garamond" w:eastAsia="Arial Unicode MS" w:hAnsi="Garamond" w:cs="Aparajita"/>
          <w:b/>
          <w:bCs/>
          <w:sz w:val="26"/>
          <w:szCs w:val="26"/>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1936"/>
        <w:gridCol w:w="1560"/>
        <w:gridCol w:w="1375"/>
        <w:gridCol w:w="1276"/>
        <w:gridCol w:w="1428"/>
      </w:tblGrid>
      <w:tr w:rsidR="00240B0C" w:rsidRPr="00286751" w:rsidTr="00240B0C">
        <w:trPr>
          <w:trHeight w:val="1"/>
          <w:jc w:val="center"/>
        </w:trPr>
        <w:tc>
          <w:tcPr>
            <w:tcW w:w="2083" w:type="dxa"/>
            <w:shd w:val="clear" w:color="auto" w:fill="DDD9C3"/>
          </w:tcPr>
          <w:p w:rsidR="00240B0C" w:rsidRPr="00286751" w:rsidRDefault="00240B0C" w:rsidP="00D3339E">
            <w:pPr>
              <w:widowControl w:val="0"/>
              <w:autoSpaceDE w:val="0"/>
              <w:autoSpaceDN w:val="0"/>
              <w:adjustRightInd w:val="0"/>
              <w:spacing w:after="0"/>
              <w:rPr>
                <w:rFonts w:ascii="Garamond" w:hAnsi="Garamond" w:cs="Aparajita"/>
                <w:b/>
                <w:sz w:val="26"/>
                <w:szCs w:val="26"/>
              </w:rPr>
            </w:pPr>
            <w:r w:rsidRPr="00286751">
              <w:rPr>
                <w:rFonts w:ascii="Garamond" w:hAnsi="Garamond" w:cs="Aparajita"/>
                <w:b/>
                <w:sz w:val="26"/>
                <w:szCs w:val="26"/>
              </w:rPr>
              <w:t xml:space="preserve">Pays </w:t>
            </w:r>
          </w:p>
        </w:tc>
        <w:tc>
          <w:tcPr>
            <w:tcW w:w="1936" w:type="dxa"/>
            <w:shd w:val="clear" w:color="auto" w:fill="DDD9C3"/>
          </w:tcPr>
          <w:p w:rsidR="00240B0C" w:rsidRPr="00286751" w:rsidRDefault="00240B0C" w:rsidP="00D3339E">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 xml:space="preserve">PT </w:t>
            </w:r>
          </w:p>
        </w:tc>
        <w:tc>
          <w:tcPr>
            <w:tcW w:w="1560" w:type="dxa"/>
            <w:shd w:val="clear" w:color="auto" w:fill="DDD9C3"/>
          </w:tcPr>
          <w:p w:rsidR="00240B0C" w:rsidRPr="00286751" w:rsidRDefault="00240B0C" w:rsidP="00D3339E">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P(+15)%</w:t>
            </w:r>
          </w:p>
        </w:tc>
        <w:tc>
          <w:tcPr>
            <w:tcW w:w="1375" w:type="dxa"/>
            <w:shd w:val="clear" w:color="auto" w:fill="DDD9C3"/>
          </w:tcPr>
          <w:p w:rsidR="00240B0C" w:rsidRPr="00286751" w:rsidRDefault="00240B0C" w:rsidP="00D3339E">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P(-15)%</w:t>
            </w:r>
          </w:p>
        </w:tc>
        <w:tc>
          <w:tcPr>
            <w:tcW w:w="1276" w:type="dxa"/>
            <w:shd w:val="clear" w:color="auto" w:fill="DDD9C3"/>
          </w:tcPr>
          <w:p w:rsidR="00240B0C" w:rsidRPr="00286751" w:rsidRDefault="00240B0C" w:rsidP="00D3339E">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PAT</w:t>
            </w:r>
          </w:p>
        </w:tc>
        <w:tc>
          <w:tcPr>
            <w:tcW w:w="1428" w:type="dxa"/>
            <w:shd w:val="clear" w:color="auto" w:fill="DDD9C3"/>
          </w:tcPr>
          <w:p w:rsidR="00240B0C" w:rsidRPr="00286751" w:rsidRDefault="00240B0C" w:rsidP="00D3339E">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M-O</w:t>
            </w:r>
          </w:p>
        </w:tc>
      </w:tr>
      <w:tr w:rsidR="00240B0C" w:rsidRPr="00286751" w:rsidTr="00240B0C">
        <w:trPr>
          <w:trHeight w:val="1"/>
          <w:jc w:val="center"/>
        </w:trPr>
        <w:tc>
          <w:tcPr>
            <w:tcW w:w="2083" w:type="dxa"/>
            <w:shd w:val="clear" w:color="auto" w:fill="FFFFFF"/>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RDC (2012)</w:t>
            </w:r>
          </w:p>
        </w:tc>
        <w:tc>
          <w:tcPr>
            <w:tcW w:w="1936" w:type="dxa"/>
            <w:shd w:val="clear" w:color="auto" w:fill="FFFFFF"/>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79,900</w:t>
            </w:r>
          </w:p>
        </w:tc>
        <w:tc>
          <w:tcPr>
            <w:tcW w:w="1560" w:type="dxa"/>
            <w:shd w:val="clear" w:color="auto" w:fill="FFFFFF"/>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52,7</w:t>
            </w:r>
          </w:p>
        </w:tc>
        <w:tc>
          <w:tcPr>
            <w:tcW w:w="1375" w:type="dxa"/>
            <w:shd w:val="clear" w:color="auto" w:fill="FFFFFF"/>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47,3</w:t>
            </w:r>
          </w:p>
        </w:tc>
        <w:tc>
          <w:tcPr>
            <w:tcW w:w="1276" w:type="dxa"/>
            <w:shd w:val="clear" w:color="auto" w:fill="FFFFFF"/>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42,9</w:t>
            </w:r>
          </w:p>
        </w:tc>
        <w:tc>
          <w:tcPr>
            <w:tcW w:w="1428" w:type="dxa"/>
            <w:shd w:val="clear" w:color="auto" w:fill="FFFFFF"/>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29,7</w:t>
            </w:r>
          </w:p>
        </w:tc>
      </w:tr>
      <w:tr w:rsidR="00240B0C" w:rsidRPr="00286751" w:rsidTr="00240B0C">
        <w:trPr>
          <w:trHeight w:val="53"/>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Brésil (2014)</w:t>
            </w:r>
          </w:p>
        </w:tc>
        <w:tc>
          <w:tcPr>
            <w:tcW w:w="1936"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201,009</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76,7</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23,3</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154,2</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100,6</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Russie (2014)</w:t>
            </w:r>
          </w:p>
        </w:tc>
        <w:tc>
          <w:tcPr>
            <w:tcW w:w="1936"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142,545</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83,3</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16,7</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118,7</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76,5</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Chine (2014)</w:t>
            </w:r>
          </w:p>
        </w:tc>
        <w:tc>
          <w:tcPr>
            <w:tcW w:w="1936" w:type="dxa"/>
          </w:tcPr>
          <w:p w:rsidR="00240B0C" w:rsidRPr="00286751" w:rsidRDefault="00240B0C" w:rsidP="00D3339E">
            <w:pPr>
              <w:tabs>
                <w:tab w:val="left" w:pos="709"/>
              </w:tabs>
              <w:spacing w:after="0"/>
              <w:jc w:val="right"/>
              <w:rPr>
                <w:rFonts w:ascii="Garamond" w:eastAsia="Arial Unicode MS" w:hAnsi="Garamond" w:cs="Aparajita"/>
                <w:sz w:val="26"/>
                <w:szCs w:val="26"/>
              </w:rPr>
            </w:pPr>
            <w:r w:rsidRPr="00286751">
              <w:rPr>
                <w:rFonts w:ascii="Garamond" w:eastAsia="Arial Unicode MS" w:hAnsi="Garamond" w:cs="Aparajita"/>
                <w:sz w:val="26"/>
                <w:szCs w:val="26"/>
              </w:rPr>
              <w:t xml:space="preserve"> 1.389,269</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82,9</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17,1</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1151,7</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786,6</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Inde (2014)</w:t>
            </w:r>
          </w:p>
        </w:tc>
        <w:tc>
          <w:tcPr>
            <w:tcW w:w="1936"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1.266,884</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75</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25</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950,2</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593,8</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RSA (2014)</w:t>
            </w:r>
          </w:p>
        </w:tc>
        <w:tc>
          <w:tcPr>
            <w:tcW w:w="1936"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54,300</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71,7</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28,3</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38,9</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20,5</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UE(2014)</w:t>
            </w:r>
          </w:p>
        </w:tc>
        <w:tc>
          <w:tcPr>
            <w:tcW w:w="1936"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511,805</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84,6</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15,4</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432,9</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246,5</w:t>
            </w:r>
          </w:p>
        </w:tc>
      </w:tr>
      <w:tr w:rsidR="00240B0C" w:rsidRPr="00286751" w:rsidTr="00240B0C">
        <w:trPr>
          <w:trHeight w:val="1"/>
          <w:jc w:val="center"/>
        </w:trPr>
        <w:tc>
          <w:tcPr>
            <w:tcW w:w="2083" w:type="dxa"/>
          </w:tcPr>
          <w:p w:rsidR="00240B0C" w:rsidRPr="00286751" w:rsidRDefault="00240B0C" w:rsidP="00D3339E">
            <w:pPr>
              <w:widowControl w:val="0"/>
              <w:autoSpaceDE w:val="0"/>
              <w:autoSpaceDN w:val="0"/>
              <w:adjustRightInd w:val="0"/>
              <w:spacing w:after="0"/>
              <w:rPr>
                <w:rFonts w:ascii="Garamond" w:hAnsi="Garamond" w:cs="Aparajita"/>
                <w:sz w:val="26"/>
                <w:szCs w:val="26"/>
              </w:rPr>
            </w:pPr>
            <w:r w:rsidRPr="00286751">
              <w:rPr>
                <w:rFonts w:ascii="Garamond" w:hAnsi="Garamond" w:cs="Aparajita"/>
                <w:sz w:val="26"/>
                <w:szCs w:val="26"/>
              </w:rPr>
              <w:t>USA(2014)</w:t>
            </w:r>
          </w:p>
        </w:tc>
        <w:tc>
          <w:tcPr>
            <w:tcW w:w="1936"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316,668</w:t>
            </w:r>
          </w:p>
        </w:tc>
        <w:tc>
          <w:tcPr>
            <w:tcW w:w="1560" w:type="dxa"/>
            <w:vAlign w:val="center"/>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81,2</w:t>
            </w:r>
          </w:p>
        </w:tc>
        <w:tc>
          <w:tcPr>
            <w:tcW w:w="1375" w:type="dxa"/>
          </w:tcPr>
          <w:p w:rsidR="00240B0C" w:rsidRPr="00286751" w:rsidRDefault="00240B0C" w:rsidP="00D3339E">
            <w:pPr>
              <w:widowControl w:val="0"/>
              <w:autoSpaceDE w:val="0"/>
              <w:autoSpaceDN w:val="0"/>
              <w:adjustRightInd w:val="0"/>
              <w:spacing w:after="0"/>
              <w:jc w:val="right"/>
              <w:rPr>
                <w:rFonts w:ascii="Garamond" w:hAnsi="Garamond" w:cs="Aparajita"/>
                <w:sz w:val="26"/>
                <w:szCs w:val="26"/>
              </w:rPr>
            </w:pPr>
            <w:r w:rsidRPr="00286751">
              <w:rPr>
                <w:rFonts w:ascii="Garamond" w:hAnsi="Garamond" w:cs="Aparajita"/>
                <w:sz w:val="26"/>
                <w:szCs w:val="26"/>
              </w:rPr>
              <w:t>18,8</w:t>
            </w:r>
          </w:p>
        </w:tc>
        <w:tc>
          <w:tcPr>
            <w:tcW w:w="1276" w:type="dxa"/>
            <w:vAlign w:val="bottom"/>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257,1</w:t>
            </w:r>
          </w:p>
        </w:tc>
        <w:tc>
          <w:tcPr>
            <w:tcW w:w="1428" w:type="dxa"/>
          </w:tcPr>
          <w:p w:rsidR="00240B0C" w:rsidRPr="00286751" w:rsidRDefault="00240B0C" w:rsidP="00D3339E">
            <w:pPr>
              <w:spacing w:after="0"/>
              <w:jc w:val="right"/>
              <w:rPr>
                <w:rFonts w:ascii="Garamond" w:hAnsi="Garamond" w:cs="Aparajita"/>
                <w:sz w:val="26"/>
                <w:szCs w:val="26"/>
              </w:rPr>
            </w:pPr>
            <w:r w:rsidRPr="00286751">
              <w:rPr>
                <w:rFonts w:ascii="Garamond" w:hAnsi="Garamond" w:cs="Aparajita"/>
                <w:sz w:val="26"/>
                <w:szCs w:val="26"/>
              </w:rPr>
              <w:t>159,8</w:t>
            </w:r>
          </w:p>
        </w:tc>
      </w:tr>
    </w:tbl>
    <w:p w:rsidR="00240B0C" w:rsidRPr="00286751" w:rsidRDefault="00240B0C" w:rsidP="00D25E55">
      <w:pPr>
        <w:tabs>
          <w:tab w:val="left" w:pos="1134"/>
        </w:tabs>
        <w:spacing w:after="0"/>
        <w:jc w:val="center"/>
        <w:rPr>
          <w:rFonts w:ascii="Garamond" w:eastAsia="Arial Unicode MS" w:hAnsi="Garamond" w:cs="Aparajita"/>
          <w:b/>
          <w:bCs/>
          <w:sz w:val="26"/>
          <w:szCs w:val="26"/>
        </w:rPr>
      </w:pPr>
    </w:p>
    <w:p w:rsidR="00240B0C" w:rsidRPr="00286751" w:rsidRDefault="00240B0C" w:rsidP="003941E5">
      <w:pPr>
        <w:tabs>
          <w:tab w:val="left" w:pos="1134"/>
        </w:tabs>
        <w:spacing w:after="0"/>
        <w:rPr>
          <w:rFonts w:ascii="Garamond" w:eastAsia="Arial Unicode MS" w:hAnsi="Garamond" w:cs="Aparajita"/>
          <w:b/>
          <w:bCs/>
          <w:sz w:val="26"/>
          <w:szCs w:val="26"/>
        </w:rPr>
      </w:pPr>
    </w:p>
    <w:tbl>
      <w:tblPr>
        <w:tblW w:w="10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67"/>
        <w:gridCol w:w="1560"/>
        <w:gridCol w:w="1375"/>
        <w:gridCol w:w="1276"/>
        <w:gridCol w:w="1428"/>
        <w:gridCol w:w="1307"/>
      </w:tblGrid>
      <w:tr w:rsidR="00335809" w:rsidRPr="00286751" w:rsidTr="001F27B0">
        <w:trPr>
          <w:trHeight w:val="1"/>
          <w:jc w:val="center"/>
        </w:trPr>
        <w:tc>
          <w:tcPr>
            <w:tcW w:w="2552" w:type="dxa"/>
            <w:shd w:val="clear" w:color="auto" w:fill="DDD9C3"/>
          </w:tcPr>
          <w:p w:rsidR="00335809" w:rsidRPr="00286751" w:rsidRDefault="00335809" w:rsidP="00D25E55">
            <w:pPr>
              <w:widowControl w:val="0"/>
              <w:autoSpaceDE w:val="0"/>
              <w:autoSpaceDN w:val="0"/>
              <w:adjustRightInd w:val="0"/>
              <w:spacing w:after="0"/>
              <w:rPr>
                <w:rFonts w:ascii="Garamond" w:hAnsi="Garamond" w:cs="Aparajita"/>
                <w:b/>
                <w:sz w:val="26"/>
                <w:szCs w:val="26"/>
              </w:rPr>
            </w:pPr>
            <w:r w:rsidRPr="00286751">
              <w:rPr>
                <w:rFonts w:ascii="Garamond" w:hAnsi="Garamond" w:cs="Aparajita"/>
                <w:b/>
                <w:sz w:val="26"/>
                <w:szCs w:val="26"/>
              </w:rPr>
              <w:t xml:space="preserve">Pays </w:t>
            </w:r>
          </w:p>
        </w:tc>
        <w:tc>
          <w:tcPr>
            <w:tcW w:w="1467"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 xml:space="preserve">PT </w:t>
            </w:r>
          </w:p>
        </w:tc>
        <w:tc>
          <w:tcPr>
            <w:tcW w:w="1560"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P(+15)%</w:t>
            </w:r>
          </w:p>
        </w:tc>
        <w:tc>
          <w:tcPr>
            <w:tcW w:w="1375"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P(-15)%</w:t>
            </w:r>
          </w:p>
        </w:tc>
        <w:tc>
          <w:tcPr>
            <w:tcW w:w="1276"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PAT</w:t>
            </w:r>
          </w:p>
        </w:tc>
        <w:tc>
          <w:tcPr>
            <w:tcW w:w="1428"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M-O</w:t>
            </w:r>
          </w:p>
        </w:tc>
        <w:tc>
          <w:tcPr>
            <w:tcW w:w="1307" w:type="dxa"/>
            <w:shd w:val="clear" w:color="auto" w:fill="DDD9C3"/>
          </w:tcPr>
          <w:p w:rsidR="00335809" w:rsidRPr="00286751" w:rsidRDefault="00335809" w:rsidP="00D25E55">
            <w:pPr>
              <w:widowControl w:val="0"/>
              <w:autoSpaceDE w:val="0"/>
              <w:autoSpaceDN w:val="0"/>
              <w:adjustRightInd w:val="0"/>
              <w:spacing w:after="0"/>
              <w:jc w:val="right"/>
              <w:rPr>
                <w:rFonts w:ascii="Garamond" w:hAnsi="Garamond" w:cs="Aparajita"/>
                <w:b/>
                <w:sz w:val="26"/>
                <w:szCs w:val="26"/>
              </w:rPr>
            </w:pPr>
            <w:r w:rsidRPr="00286751">
              <w:rPr>
                <w:rFonts w:ascii="Garamond" w:hAnsi="Garamond" w:cs="Aparajita"/>
                <w:b/>
                <w:sz w:val="26"/>
                <w:szCs w:val="26"/>
              </w:rPr>
              <w:t>LU1%</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RDC</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79,9</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52,7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47,3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43,200</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29,703</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16,5</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Nigeria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190,6</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57,7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42,3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109,995</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59,021</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14,1</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RSA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54,3</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74,7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40,562</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21,808</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27,1</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Egypte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93,0</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67,1</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32,9</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62,422</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29,817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10,9</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Algérie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40,3</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70,7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28,466</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11,911</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12,4</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Angola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25,4</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14,497</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10,687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25,9</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Tunisie</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11,1</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76,9</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8,563</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4,019</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15,6</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lastRenderedPageBreak/>
              <w:t xml:space="preserve">Maroc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33,8</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26,4</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22,674</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12,677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12,7</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Libye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6,5</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63,8</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26,2</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4,174</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2,363</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29,9</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Soudan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36,7</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60,6</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39,4</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22,258</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10,961</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12,9</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r w:rsidRPr="00286751">
              <w:rPr>
                <w:rFonts w:ascii="Garamond" w:hAnsi="Garamond" w:cs="Aparajita"/>
                <w:sz w:val="26"/>
                <w:szCs w:val="26"/>
                <w:lang w:eastAsia="fr-FR"/>
              </w:rPr>
              <w:t xml:space="preserve">Ethiopie </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99,5</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56,1</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43,9</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55,800</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48,561</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5,7</w:t>
            </w:r>
          </w:p>
        </w:tc>
      </w:tr>
      <w:tr w:rsidR="00335809" w:rsidRPr="00286751" w:rsidTr="001F27B0">
        <w:trPr>
          <w:trHeight w:val="1"/>
          <w:jc w:val="center"/>
        </w:trPr>
        <w:tc>
          <w:tcPr>
            <w:tcW w:w="2552" w:type="dxa"/>
            <w:vAlign w:val="center"/>
          </w:tcPr>
          <w:p w:rsidR="00335809" w:rsidRPr="00286751" w:rsidRDefault="00335809" w:rsidP="00D25E55">
            <w:pPr>
              <w:spacing w:after="0"/>
              <w:jc w:val="both"/>
              <w:rPr>
                <w:rFonts w:ascii="Garamond" w:hAnsi="Garamond" w:cs="Aparajita"/>
                <w:sz w:val="26"/>
                <w:szCs w:val="26"/>
                <w:lang w:eastAsia="fr-FR"/>
              </w:rPr>
            </w:pP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p>
        </w:tc>
      </w:tr>
      <w:tr w:rsidR="00335809" w:rsidRPr="00286751" w:rsidTr="001F27B0">
        <w:trPr>
          <w:trHeight w:val="1"/>
          <w:jc w:val="center"/>
        </w:trPr>
        <w:tc>
          <w:tcPr>
            <w:tcW w:w="10965" w:type="dxa"/>
            <w:gridSpan w:val="7"/>
            <w:vAlign w:val="center"/>
          </w:tcPr>
          <w:p w:rsidR="00335809" w:rsidRPr="00286751" w:rsidRDefault="00335809" w:rsidP="00D25E55">
            <w:pPr>
              <w:spacing w:after="0"/>
              <w:jc w:val="center"/>
              <w:rPr>
                <w:rFonts w:ascii="Garamond" w:hAnsi="Garamond" w:cs="Aparajita"/>
                <w:b/>
                <w:sz w:val="26"/>
                <w:szCs w:val="26"/>
                <w:lang w:eastAsia="fr-FR"/>
              </w:rPr>
            </w:pPr>
          </w:p>
          <w:p w:rsidR="00216213" w:rsidRPr="00286751" w:rsidRDefault="00216213" w:rsidP="00D25E55">
            <w:pPr>
              <w:spacing w:after="0"/>
              <w:jc w:val="center"/>
              <w:rPr>
                <w:rFonts w:ascii="Garamond" w:hAnsi="Garamond" w:cs="Aparajita"/>
                <w:b/>
                <w:sz w:val="26"/>
                <w:szCs w:val="26"/>
                <w:lang w:eastAsia="fr-FR"/>
              </w:rPr>
            </w:pPr>
          </w:p>
          <w:p w:rsidR="00335809" w:rsidRPr="00286751" w:rsidRDefault="00335809" w:rsidP="00D25E55">
            <w:pPr>
              <w:spacing w:after="0"/>
              <w:jc w:val="center"/>
              <w:rPr>
                <w:rFonts w:ascii="Garamond" w:hAnsi="Garamond" w:cs="Aparajita"/>
                <w:b/>
                <w:sz w:val="26"/>
                <w:szCs w:val="26"/>
                <w:lang w:eastAsia="fr-FR"/>
              </w:rPr>
            </w:pPr>
            <w:r w:rsidRPr="00286751">
              <w:rPr>
                <w:rFonts w:ascii="Garamond" w:hAnsi="Garamond" w:cs="Aparajita"/>
                <w:b/>
                <w:sz w:val="26"/>
                <w:szCs w:val="26"/>
                <w:lang w:eastAsia="fr-FR"/>
              </w:rPr>
              <w:t>RDC VS TOP 10 AFRICAIN DU  RHB</w:t>
            </w:r>
          </w:p>
        </w:tc>
      </w:tr>
      <w:tr w:rsidR="00335809" w:rsidRPr="00286751" w:rsidTr="001F27B0">
        <w:trPr>
          <w:trHeight w:val="1"/>
          <w:jc w:val="center"/>
        </w:trPr>
        <w:tc>
          <w:tcPr>
            <w:tcW w:w="2552" w:type="dxa"/>
            <w:shd w:val="clear" w:color="auto" w:fill="DDD9C3"/>
            <w:vAlign w:val="center"/>
          </w:tcPr>
          <w:p w:rsidR="00335809" w:rsidRPr="00286751" w:rsidRDefault="00335809" w:rsidP="00D25E55">
            <w:pPr>
              <w:spacing w:after="0"/>
              <w:rPr>
                <w:rFonts w:ascii="Garamond" w:hAnsi="Garamond" w:cs="Aparajita"/>
                <w:b/>
                <w:sz w:val="26"/>
                <w:szCs w:val="26"/>
                <w:lang w:eastAsia="fr-FR"/>
              </w:rPr>
            </w:pPr>
            <w:r w:rsidRPr="00286751">
              <w:rPr>
                <w:rFonts w:ascii="Garamond" w:hAnsi="Garamond" w:cs="Aparajita"/>
                <w:b/>
                <w:sz w:val="26"/>
                <w:szCs w:val="26"/>
                <w:lang w:eastAsia="fr-FR"/>
              </w:rPr>
              <w:t>Pays</w:t>
            </w:r>
          </w:p>
        </w:tc>
        <w:tc>
          <w:tcPr>
            <w:tcW w:w="1467"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 xml:space="preserve">PT </w:t>
            </w:r>
          </w:p>
        </w:tc>
        <w:tc>
          <w:tcPr>
            <w:tcW w:w="1560"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P(+15)</w:t>
            </w:r>
          </w:p>
        </w:tc>
        <w:tc>
          <w:tcPr>
            <w:tcW w:w="1375"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P(-15)</w:t>
            </w:r>
          </w:p>
        </w:tc>
        <w:tc>
          <w:tcPr>
            <w:tcW w:w="1276"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PAT</w:t>
            </w:r>
          </w:p>
        </w:tc>
        <w:tc>
          <w:tcPr>
            <w:tcW w:w="1428"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M-O</w:t>
            </w:r>
          </w:p>
        </w:tc>
        <w:tc>
          <w:tcPr>
            <w:tcW w:w="1307" w:type="dxa"/>
            <w:shd w:val="clear" w:color="auto" w:fill="DDD9C3"/>
            <w:vAlign w:val="center"/>
          </w:tcPr>
          <w:p w:rsidR="00335809" w:rsidRPr="00286751" w:rsidRDefault="00335809" w:rsidP="00D25E55">
            <w:pPr>
              <w:spacing w:after="0"/>
              <w:jc w:val="right"/>
              <w:rPr>
                <w:rFonts w:ascii="Garamond" w:hAnsi="Garamond" w:cs="Aparajita"/>
                <w:b/>
                <w:sz w:val="26"/>
                <w:szCs w:val="26"/>
                <w:lang w:eastAsia="fr-FR"/>
              </w:rPr>
            </w:pPr>
            <w:r w:rsidRPr="00286751">
              <w:rPr>
                <w:rFonts w:ascii="Garamond" w:hAnsi="Garamond" w:cs="Aparajita"/>
                <w:b/>
                <w:sz w:val="26"/>
                <w:szCs w:val="26"/>
                <w:lang w:eastAsia="fr-FR"/>
              </w:rPr>
              <w:t>LU1%</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RDC (2012)</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79,9</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52,7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47,3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43,2</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16,5</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Guinée-EQ (2014)</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0,704</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59,2</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40,8</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0,417</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0,416</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5,5</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Libye(2016)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6,002</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73,1</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26,9</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4,387</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2,326</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29,9</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Maurice (2014)</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1,322</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75</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0,991</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0,597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7,6</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RSA (2014)</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48,601</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71,7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28,3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34,846</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20,527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26</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Botswana (2014)</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2,128</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67,1</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32,9</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1,428</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1,052</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20,1</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Namibie (2016)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2,183</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68,3</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31,7</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1,491</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0,906</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25,6</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Angola (2016)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25,434</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57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14,75</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10,687</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25,9</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Algérie (2016)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40,263</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70,7</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27,271</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11,643</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12,4</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Tunisie (2016)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11,135</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76,9</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23</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8,563</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4,029</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15,6</w:t>
            </w:r>
          </w:p>
        </w:tc>
      </w:tr>
      <w:tr w:rsidR="00335809" w:rsidRPr="00286751" w:rsidTr="001F27B0">
        <w:trPr>
          <w:trHeight w:val="1"/>
          <w:jc w:val="center"/>
        </w:trPr>
        <w:tc>
          <w:tcPr>
            <w:tcW w:w="2552" w:type="dxa"/>
            <w:vAlign w:val="center"/>
          </w:tcPr>
          <w:p w:rsidR="00335809" w:rsidRPr="00286751" w:rsidRDefault="00335809" w:rsidP="00D25E55">
            <w:pPr>
              <w:spacing w:after="0"/>
              <w:rPr>
                <w:rFonts w:ascii="Garamond" w:hAnsi="Garamond" w:cs="Aparajita"/>
                <w:sz w:val="26"/>
                <w:szCs w:val="26"/>
                <w:lang w:eastAsia="fr-FR"/>
              </w:rPr>
            </w:pPr>
            <w:r w:rsidRPr="00286751">
              <w:rPr>
                <w:rFonts w:ascii="Garamond" w:hAnsi="Garamond" w:cs="Aparajita"/>
                <w:sz w:val="26"/>
                <w:szCs w:val="26"/>
                <w:lang w:eastAsia="fr-FR"/>
              </w:rPr>
              <w:t>Seychelles (2016)</w:t>
            </w:r>
          </w:p>
        </w:tc>
        <w:tc>
          <w:tcPr>
            <w:tcW w:w="146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0,09</w:t>
            </w:r>
          </w:p>
        </w:tc>
        <w:tc>
          <w:tcPr>
            <w:tcW w:w="1560"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79,5</w:t>
            </w:r>
          </w:p>
        </w:tc>
        <w:tc>
          <w:tcPr>
            <w:tcW w:w="1375"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20,5</w:t>
            </w:r>
          </w:p>
        </w:tc>
        <w:tc>
          <w:tcPr>
            <w:tcW w:w="1276"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0,072</w:t>
            </w:r>
          </w:p>
        </w:tc>
        <w:tc>
          <w:tcPr>
            <w:tcW w:w="1428"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0,042</w:t>
            </w:r>
          </w:p>
        </w:tc>
        <w:tc>
          <w:tcPr>
            <w:tcW w:w="1307" w:type="dxa"/>
            <w:vAlign w:val="center"/>
          </w:tcPr>
          <w:p w:rsidR="00335809" w:rsidRPr="00286751" w:rsidRDefault="00335809" w:rsidP="00D25E55">
            <w:pPr>
              <w:spacing w:after="0"/>
              <w:jc w:val="right"/>
              <w:rPr>
                <w:rFonts w:ascii="Garamond" w:hAnsi="Garamond" w:cs="Aparajita"/>
                <w:sz w:val="26"/>
                <w:szCs w:val="26"/>
                <w:lang w:eastAsia="fr-FR"/>
              </w:rPr>
            </w:pPr>
            <w:r w:rsidRPr="00286751">
              <w:rPr>
                <w:rFonts w:ascii="Garamond" w:hAnsi="Garamond" w:cs="Aparajita"/>
                <w:sz w:val="26"/>
                <w:szCs w:val="26"/>
                <w:lang w:eastAsia="fr-FR"/>
              </w:rPr>
              <w:t>2,9</w:t>
            </w:r>
          </w:p>
        </w:tc>
      </w:tr>
    </w:tbl>
    <w:p w:rsidR="003941E5" w:rsidRDefault="003941E5" w:rsidP="00DC658D">
      <w:pPr>
        <w:spacing w:after="0"/>
        <w:jc w:val="center"/>
        <w:rPr>
          <w:rFonts w:ascii="Garamond" w:hAnsi="Garamond" w:cs="Aparajita"/>
          <w:sz w:val="26"/>
          <w:szCs w:val="26"/>
        </w:rPr>
      </w:pPr>
    </w:p>
    <w:p w:rsidR="004D2E93" w:rsidRPr="00286751" w:rsidRDefault="00A1252C" w:rsidP="00DC658D">
      <w:pPr>
        <w:spacing w:after="0"/>
        <w:jc w:val="center"/>
        <w:rPr>
          <w:rFonts w:ascii="Garamond" w:hAnsi="Garamond" w:cs="Aparajita"/>
          <w:sz w:val="26"/>
          <w:szCs w:val="26"/>
        </w:rPr>
      </w:pPr>
      <w:hyperlink r:id="rId34" w:history="1">
        <w:r w:rsidR="003941E5" w:rsidRPr="00CD504E">
          <w:rPr>
            <w:rStyle w:val="Lienhypertexte"/>
            <w:rFonts w:ascii="Garamond" w:hAnsi="Garamond" w:cs="Aparajita"/>
            <w:sz w:val="26"/>
            <w:szCs w:val="26"/>
            <w:lang w:eastAsia="fr-FR"/>
          </w:rPr>
          <w:t>https://www.cia.gov/library/publications/the-world-factbook/geos/ke.html</w:t>
        </w:r>
      </w:hyperlink>
      <w:r w:rsidR="00C2271F" w:rsidRPr="00286751">
        <w:rPr>
          <w:rFonts w:ascii="Garamond" w:hAnsi="Garamond" w:cs="Aparajita"/>
          <w:sz w:val="26"/>
          <w:szCs w:val="26"/>
          <w:lang w:eastAsia="fr-FR"/>
        </w:rPr>
        <w:t> [</w:t>
      </w:r>
      <w:hyperlink r:id="rId35" w:tooltip="archive sur Wikiwix" w:history="1">
        <w:r w:rsidR="00C2271F" w:rsidRPr="00286751">
          <w:rPr>
            <w:rFonts w:ascii="Garamond" w:hAnsi="Garamond" w:cs="Aparajita"/>
            <w:sz w:val="26"/>
            <w:szCs w:val="26"/>
            <w:lang w:eastAsia="fr-FR"/>
          </w:rPr>
          <w:t>archive</w:t>
        </w:r>
      </w:hyperlink>
      <w:r w:rsidR="00DC658D" w:rsidRPr="00286751">
        <w:rPr>
          <w:rFonts w:ascii="Garamond" w:hAnsi="Garamond" w:cs="Aparajita"/>
          <w:sz w:val="26"/>
          <w:szCs w:val="26"/>
        </w:rPr>
        <w:t xml:space="preserve"> </w:t>
      </w:r>
      <w:r w:rsidR="00C2271F" w:rsidRPr="00286751">
        <w:rPr>
          <w:rFonts w:ascii="Garamond" w:hAnsi="Garamond" w:cs="Aparajita"/>
          <w:sz w:val="26"/>
          <w:szCs w:val="26"/>
        </w:rPr>
        <w:t xml:space="preserve">le monde dans ma poche, édition afriquespoir  </w:t>
      </w:r>
      <w:r w:rsidR="00335809" w:rsidRPr="00286751">
        <w:rPr>
          <w:rFonts w:ascii="Garamond" w:hAnsi="Garamond" w:cs="Aparajita"/>
          <w:sz w:val="26"/>
          <w:szCs w:val="26"/>
        </w:rPr>
        <w:t>2014-2015-2016</w:t>
      </w:r>
      <w:r w:rsidR="00C34E27" w:rsidRPr="00286751">
        <w:rPr>
          <w:rFonts w:ascii="Garamond" w:hAnsi="Garamond" w:cs="Aparajita"/>
          <w:sz w:val="26"/>
          <w:szCs w:val="26"/>
        </w:rPr>
        <w:t>.</w:t>
      </w:r>
    </w:p>
    <w:p w:rsidR="00AA0531" w:rsidRDefault="00AA0531"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Default="003941E5" w:rsidP="00D25E55">
      <w:pPr>
        <w:spacing w:after="0"/>
        <w:rPr>
          <w:rFonts w:ascii="Garamond" w:hAnsi="Garamond" w:cs="Aparajita"/>
          <w:sz w:val="26"/>
          <w:szCs w:val="26"/>
        </w:rPr>
      </w:pPr>
    </w:p>
    <w:p w:rsidR="003941E5" w:rsidRPr="00286751" w:rsidRDefault="003941E5" w:rsidP="00D25E55">
      <w:pPr>
        <w:spacing w:after="0"/>
        <w:rPr>
          <w:rFonts w:ascii="Garamond" w:hAnsi="Garamond" w:cs="Aparajita"/>
          <w:sz w:val="26"/>
          <w:szCs w:val="26"/>
        </w:rPr>
      </w:pPr>
    </w:p>
    <w:p w:rsidR="008F1C56" w:rsidRPr="00286751" w:rsidRDefault="003941E5" w:rsidP="00D25E55">
      <w:pPr>
        <w:spacing w:after="0"/>
        <w:jc w:val="center"/>
        <w:rPr>
          <w:rFonts w:ascii="Garamond" w:hAnsi="Garamond" w:cs="Aparajita"/>
          <w:b/>
          <w:sz w:val="26"/>
          <w:szCs w:val="26"/>
          <w:lang w:eastAsia="fr-FR"/>
        </w:rPr>
      </w:pPr>
      <w:r w:rsidRPr="00286751">
        <w:rPr>
          <w:rFonts w:ascii="Garamond" w:hAnsi="Garamond" w:cs="Aparajita"/>
          <w:b/>
          <w:sz w:val="26"/>
          <w:szCs w:val="26"/>
          <w:lang w:eastAsia="fr-FR"/>
        </w:rPr>
        <w:lastRenderedPageBreak/>
        <w:t>ANNEXE II</w:t>
      </w:r>
    </w:p>
    <w:p w:rsidR="008F1C56" w:rsidRPr="00286751" w:rsidRDefault="008F1C56" w:rsidP="00D25E55">
      <w:pPr>
        <w:tabs>
          <w:tab w:val="left" w:pos="709"/>
        </w:tabs>
        <w:spacing w:after="0"/>
        <w:jc w:val="center"/>
        <w:rPr>
          <w:rFonts w:ascii="Garamond" w:hAnsi="Garamond" w:cs="Aparajita"/>
          <w:b/>
          <w:sz w:val="26"/>
          <w:szCs w:val="26"/>
          <w:lang w:eastAsia="fr-FR"/>
        </w:rPr>
      </w:pPr>
    </w:p>
    <w:p w:rsidR="008F1C56" w:rsidRDefault="003941E5" w:rsidP="00D25E55">
      <w:pPr>
        <w:spacing w:after="0"/>
        <w:jc w:val="center"/>
        <w:rPr>
          <w:rFonts w:ascii="Garamond" w:hAnsi="Garamond" w:cs="Aparajita"/>
          <w:b/>
          <w:bCs/>
          <w:sz w:val="26"/>
          <w:szCs w:val="26"/>
        </w:rPr>
      </w:pPr>
      <w:r w:rsidRPr="00286751">
        <w:rPr>
          <w:rFonts w:ascii="Garamond" w:hAnsi="Garamond" w:cs="Aparajita"/>
          <w:b/>
          <w:bCs/>
          <w:sz w:val="26"/>
          <w:szCs w:val="26"/>
        </w:rPr>
        <w:t>CONVENTION N°160 DE L’OIT SUR LES STATISTIQUES DU TRAVAIL.</w:t>
      </w:r>
    </w:p>
    <w:p w:rsidR="003941E5" w:rsidRPr="00286751" w:rsidRDefault="003941E5" w:rsidP="00D25E55">
      <w:pPr>
        <w:spacing w:after="0"/>
        <w:jc w:val="center"/>
        <w:rPr>
          <w:rFonts w:ascii="Garamond" w:hAnsi="Garamond" w:cs="Aparajita"/>
          <w:b/>
          <w:bCs/>
          <w:sz w:val="26"/>
          <w:szCs w:val="26"/>
        </w:rPr>
      </w:pPr>
    </w:p>
    <w:p w:rsidR="008F1C56" w:rsidRPr="00286751" w:rsidRDefault="008F1C56" w:rsidP="00D25E55">
      <w:pPr>
        <w:pStyle w:val="Titre2"/>
        <w:pBdr>
          <w:top w:val="single" w:sz="6" w:space="2" w:color="auto"/>
          <w:bottom w:val="single" w:sz="6" w:space="2" w:color="auto"/>
        </w:pBdr>
        <w:spacing w:before="0"/>
        <w:jc w:val="both"/>
        <w:rPr>
          <w:rFonts w:ascii="Garamond" w:hAnsi="Garamond" w:cs="Aparajita"/>
          <w:b w:val="0"/>
          <w:bCs w:val="0"/>
          <w:color w:val="auto"/>
          <w:lang w:val="fr-FR"/>
        </w:rPr>
      </w:pPr>
      <w:bookmarkStart w:id="69" w:name="_Toc533965345"/>
      <w:r w:rsidRPr="00286751">
        <w:rPr>
          <w:rFonts w:ascii="Garamond" w:hAnsi="Garamond" w:cs="Aparajita"/>
          <w:b w:val="0"/>
          <w:bCs w:val="0"/>
          <w:color w:val="auto"/>
          <w:lang w:val="fr-FR"/>
        </w:rPr>
        <w:t>Préambule</w:t>
      </w:r>
      <w:bookmarkEnd w:id="69"/>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La Conférence générale de l'Organisation internationale du Travail,</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 xml:space="preserve">Convoquée à Genève par le Conseil d'administration du Bureau international du Travail, et s'y étant réunie le 7 juin 1985, en sa soixante et onzième </w:t>
      </w:r>
      <w:r w:rsidR="003941E5" w:rsidRPr="00286751">
        <w:rPr>
          <w:rFonts w:ascii="Garamond" w:hAnsi="Garamond" w:cs="Aparajita"/>
          <w:sz w:val="26"/>
          <w:szCs w:val="26"/>
        </w:rPr>
        <w:t>session ;</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 xml:space="preserve">Après avoir décidé d'adopter diverses propositions relatives à la révision de la convention (no 63) concernant les statistiques des salaires et des heures de travail, 1938, question qui constitue le cinquième point à l'ordre du jour de la </w:t>
      </w:r>
      <w:r w:rsidR="003941E5" w:rsidRPr="00286751">
        <w:rPr>
          <w:rFonts w:ascii="Garamond" w:hAnsi="Garamond" w:cs="Aparajita"/>
          <w:sz w:val="26"/>
          <w:szCs w:val="26"/>
        </w:rPr>
        <w:t>session ;</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Considérant que ces propositions devraient prendre la forme d'une convention internationale adoptée, ce vingt-cinquième jour de juin mil neuf cent quatre-vingt-cinq, la convention ci-après, qui sera dénommée Convention sur les statistiques du travail, 1985.</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2"/>
        <w:pBdr>
          <w:top w:val="single" w:sz="6" w:space="2" w:color="auto"/>
          <w:bottom w:val="single" w:sz="6" w:space="2" w:color="auto"/>
        </w:pBdr>
        <w:spacing w:before="0"/>
        <w:jc w:val="both"/>
        <w:rPr>
          <w:rFonts w:ascii="Garamond" w:hAnsi="Garamond" w:cs="Aparajita"/>
          <w:bCs w:val="0"/>
          <w:color w:val="auto"/>
          <w:lang w:val="fr-FR"/>
        </w:rPr>
      </w:pPr>
      <w:bookmarkStart w:id="70" w:name="_Toc533965346"/>
      <w:r w:rsidRPr="00286751">
        <w:rPr>
          <w:rFonts w:ascii="Garamond" w:hAnsi="Garamond" w:cs="Aparajita"/>
          <w:bCs w:val="0"/>
          <w:color w:val="auto"/>
          <w:lang w:val="fr-FR"/>
        </w:rPr>
        <w:t>PARTIE I. DISPOSITIONS GÉNÉRALES</w:t>
      </w:r>
      <w:bookmarkEnd w:id="70"/>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Tout Membre qui ratifie la présente convention s'engage à régulièrement recueillir, compiler et publier des statistiques de base du travail qui devront, en tenant compte de ses ressources, progressivement s'étendre aux domaines suivants: (a) la population active, l'emploi, le chômage s'il y a lieu, et, si possible, le sous-emploi visible; (b) la structure et la répartition de la population active, afin de pouvoir procéder à des analyses approfondies et de disposer de données de calage; (c) les gains moyens et la durée moyenne du travail (heures réellement effectuées ou heures rémunérées) et, quand cela est approprié, les taux de salaire au temps et la durée normale du travail; (d) la structure et la répartition des salaires; (e) le coût de la main-d’œuvre; (f) les indices des prix à la consommation; (g) les dépenses des ménages ou, quand cela est approprié, les dépenses des familles et, si possible, les revenus des ménages ou, quand cela est approprié, les revenus des familles; (h) les lésions professionnelles et, autant que possible, les maladies professionnelles; (i) les conflits du travail.</w:t>
      </w: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Lors de l'élaboration ou de la révision des concepts, des définitions et de la méthodologie utilisés pour la collecte, la compilation et la publication des statistiques requises en vertu de la présente convention, les Membres doivent prendre en considération les normes et les directives les plus récentes établies sous les auspices de l'Organisation internationale du Travail.</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3</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Lors de l'élaboration ou de la révision des concepts, des définitions et de la méthodologie utilisés pour la collecte, la compilation et la publication des statistiques requises en vertu de la présente convention, les organisations représentatives des employeurs et des travailleurs, lorsqu'elles existent, doivent être consultées, pour que leurs besoins soient pris en compte et que leur collaboration soit assurée.</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lastRenderedPageBreak/>
        <w:t>Article 4</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Rien dans la présente convention n'impose l'obligation de publier ou de révéler des données qui entraîneraient, d'une quelconque façon, la divulgation de renseignements relatifs à une unité statistique individuelle telle qu'une personne, un ménage, un établissement ou une entreprise.</w:t>
      </w: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5</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Tout Membre qui ratifie la présente convention s'engage à communiquer au Bureau international du Travail, dès que cela est réalisable, les statistiques compilées et publiées en vertu de la convention, et des informations concernant leur publication, et en particulier:</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(a) les renseignements appropriés aux moyens de diffusion utilisés (titres et numéros de référence dans le cas de publications imprimées ou descriptions équivalentes dans le cas de données diffusées sous toute autre forme); (b) les dates ou les périodes les plus récentes pour lesquelles les différentes sortes de statistiques sont disponibles et les dates de leur publication ou diffusion.</w:t>
      </w:r>
    </w:p>
    <w:p w:rsidR="008F1C56" w:rsidRPr="00286751" w:rsidRDefault="008F1C56" w:rsidP="00D25E55">
      <w:pPr>
        <w:spacing w:after="0"/>
        <w:ind w:left="48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6</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descriptions détaillées des sources, des concepts, des définitions et de la méthodologie utilisés lors de la collecte et de la compilation des statistiques conformément à la présente convention doivent être:</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(a) produites et mises à jour pour refléter les changements significatifs; (b) communiquées au Bureau international du Travail dès que cela est réalisable; (c) publiées par l'organisme national compétent.</w:t>
      </w:r>
    </w:p>
    <w:p w:rsidR="008F1C56" w:rsidRPr="00286751" w:rsidRDefault="008F1C56" w:rsidP="00D25E55">
      <w:pPr>
        <w:spacing w:after="0"/>
        <w:ind w:left="480"/>
        <w:jc w:val="both"/>
        <w:rPr>
          <w:rFonts w:ascii="Garamond" w:hAnsi="Garamond" w:cs="Aparajita"/>
          <w:sz w:val="26"/>
          <w:szCs w:val="26"/>
        </w:rPr>
      </w:pPr>
    </w:p>
    <w:p w:rsidR="008F1C56" w:rsidRPr="00286751" w:rsidRDefault="008F1C56" w:rsidP="00D25E55">
      <w:pPr>
        <w:pStyle w:val="Titre2"/>
        <w:pBdr>
          <w:top w:val="single" w:sz="6" w:space="2" w:color="auto"/>
          <w:bottom w:val="single" w:sz="6" w:space="2" w:color="auto"/>
        </w:pBdr>
        <w:spacing w:before="0"/>
        <w:jc w:val="both"/>
        <w:rPr>
          <w:rFonts w:ascii="Garamond" w:hAnsi="Garamond" w:cs="Aparajita"/>
          <w:bCs w:val="0"/>
          <w:color w:val="auto"/>
          <w:lang w:val="fr-FR"/>
        </w:rPr>
      </w:pPr>
      <w:bookmarkStart w:id="71" w:name="_Toc533965347"/>
      <w:r w:rsidRPr="00286751">
        <w:rPr>
          <w:rFonts w:ascii="Garamond" w:hAnsi="Garamond" w:cs="Aparajita"/>
          <w:bCs w:val="0"/>
          <w:color w:val="auto"/>
          <w:lang w:val="fr-FR"/>
        </w:rPr>
        <w:t>PARTIE II. STATISTIQUES DE BASE DU TRAVAIL</w:t>
      </w:r>
      <w:bookmarkEnd w:id="71"/>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7</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statistiques courantes sur la population active, l'emploi, le chômage s'il y a lieu, et, si possible, le sous-emploi visible doivent être compilées de manière à ce qu'elles représentent l'ensemble du pays.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8</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Pour pouvoir procéder à des analyses approfondies et disposer de données de calage, des statistiques sur la structure et la répartition de la population active doivent être compilées de manière à ce qu'elles représentent l'ensemble du pays.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9</w:t>
      </w:r>
    </w:p>
    <w:p w:rsidR="008F1C56" w:rsidRPr="00286751" w:rsidRDefault="008F1C56" w:rsidP="00D25E55">
      <w:pPr>
        <w:spacing w:after="0"/>
        <w:ind w:left="644" w:hanging="360"/>
        <w:jc w:val="both"/>
        <w:rPr>
          <w:rFonts w:ascii="Garamond" w:hAnsi="Garamond" w:cs="Aparajita"/>
          <w:sz w:val="26"/>
          <w:szCs w:val="26"/>
        </w:rPr>
      </w:pPr>
      <w:r w:rsidRPr="00286751">
        <w:rPr>
          <w:rFonts w:ascii="Garamond" w:hAnsi="Garamond" w:cs="Aparajita"/>
          <w:sz w:val="26"/>
          <w:szCs w:val="26"/>
        </w:rPr>
        <w:t>1.</w:t>
      </w:r>
      <w:r w:rsidRPr="00286751">
        <w:rPr>
          <w:rFonts w:ascii="Garamond" w:hAnsi="Garamond" w:cs="Aparajita"/>
          <w:sz w:val="26"/>
          <w:szCs w:val="26"/>
        </w:rPr>
        <w:tab/>
        <w:t>Des statistiques courantes sur les gains moyens et la durée moyenne du travail (heures réellement effectuées ou heures rémunérées) doivent être compilées pour toutes les catégories importantes de salariés et toutes les branches d'activité économique importantes, et de manière à ce qu'elles représentent l'ensemble du pays.</w:t>
      </w:r>
    </w:p>
    <w:p w:rsidR="008F1C56" w:rsidRPr="00286751" w:rsidRDefault="008F1C56" w:rsidP="00D25E55">
      <w:pPr>
        <w:spacing w:after="0"/>
        <w:ind w:left="644" w:hanging="360"/>
        <w:jc w:val="both"/>
        <w:rPr>
          <w:rFonts w:ascii="Garamond" w:hAnsi="Garamond" w:cs="Aparajita"/>
          <w:sz w:val="26"/>
          <w:szCs w:val="26"/>
        </w:rPr>
      </w:pPr>
      <w:r w:rsidRPr="00286751">
        <w:rPr>
          <w:rFonts w:ascii="Garamond" w:hAnsi="Garamond" w:cs="Aparajita"/>
          <w:sz w:val="26"/>
          <w:szCs w:val="26"/>
        </w:rPr>
        <w:t>2.</w:t>
      </w:r>
      <w:r w:rsidRPr="00286751">
        <w:rPr>
          <w:rFonts w:ascii="Garamond" w:hAnsi="Garamond" w:cs="Aparajita"/>
          <w:sz w:val="26"/>
          <w:szCs w:val="26"/>
        </w:rPr>
        <w:tab/>
        <w:t>Quand cela est approprié, des statistiques sur les taux de salaire au temps et la durée normale du travail doivent être compilées pour des professions ou des groupes de professions importants dans des branches d'activité économique importantes, et de manière à ce qu'elles représentent l'ensemble du pays.</w:t>
      </w:r>
    </w:p>
    <w:p w:rsidR="008F1C56" w:rsidRPr="00286751" w:rsidRDefault="008F1C56" w:rsidP="00D25E55">
      <w:pPr>
        <w:spacing w:after="0"/>
        <w:ind w:left="709"/>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lastRenderedPageBreak/>
        <w:t>Article 10</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statistiques sur la structure et la répartition des salaires doivent être compilées pour des branches d'activité économique importantes.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11</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statistiques sur le coût de la main-d’œuvre doivent être compilées pour des branches d'activité économique importantes. Ces statistiques doivent, si possible, être compatibles avec les données sur l'emploi et la durée du travail (heures réellement effectuées ou heures rémunérées) couvrant le même champ.</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12</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indices des prix à la consommation doivent être calculés afin de mesurer les variations dans le temps des prix d'articles représentatifs des habitudes de consommation de groupes de population significatifs ou de l'ensemble de la population.</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13</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statistiques sur les dépenses des ménages ou, quand cela est approprié, les dépenses des familles et, si possible, sur les revenus des ménages ou, quand cela est approprié, les revenus des familles doivent être compilées pour toutes les catégories et tailles de ménages privés ou de familles, et de manière à ce qu'elles représentent l'ensemble du pays.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14</w:t>
      </w:r>
    </w:p>
    <w:p w:rsidR="008F1C56" w:rsidRPr="00286751" w:rsidRDefault="008F1C56" w:rsidP="00D25E55">
      <w:pPr>
        <w:pStyle w:val="Titre5"/>
        <w:pBdr>
          <w:bottom w:val="dotted" w:sz="2" w:space="0" w:color="auto"/>
        </w:pBdr>
        <w:spacing w:before="0"/>
        <w:ind w:left="644" w:hanging="360"/>
        <w:jc w:val="both"/>
        <w:rPr>
          <w:rFonts w:ascii="Garamond" w:hAnsi="Garamond" w:cs="Aparajita"/>
          <w:color w:val="auto"/>
          <w:sz w:val="26"/>
          <w:szCs w:val="26"/>
          <w:lang w:val="fr-FR"/>
        </w:rPr>
      </w:pPr>
      <w:r w:rsidRPr="00286751">
        <w:rPr>
          <w:rFonts w:ascii="Garamond" w:hAnsi="Garamond" w:cs="Aparajita"/>
          <w:color w:val="auto"/>
          <w:sz w:val="26"/>
          <w:szCs w:val="26"/>
          <w:lang w:val="fr-FR"/>
        </w:rPr>
        <w:t>1.</w:t>
      </w:r>
      <w:r w:rsidRPr="00286751">
        <w:rPr>
          <w:rFonts w:ascii="Garamond" w:hAnsi="Garamond" w:cs="Aparajita"/>
          <w:color w:val="auto"/>
          <w:sz w:val="26"/>
          <w:szCs w:val="26"/>
          <w:lang w:val="fr-FR"/>
        </w:rPr>
        <w:tab/>
        <w:t>Des statistiques sur les lésions professionnelles doivent être compilées de manière à ce qu'elles représentent l'ensemble du pays et, si possible, pour toutes les branches d'activité économique.</w:t>
      </w:r>
    </w:p>
    <w:p w:rsidR="008F1C56" w:rsidRPr="00286751" w:rsidRDefault="008F1C56" w:rsidP="00D25E55">
      <w:pPr>
        <w:pStyle w:val="Titre5"/>
        <w:pBdr>
          <w:bottom w:val="dotted" w:sz="2" w:space="0" w:color="auto"/>
        </w:pBdr>
        <w:spacing w:before="0"/>
        <w:ind w:left="644" w:hanging="360"/>
        <w:jc w:val="both"/>
        <w:rPr>
          <w:rFonts w:ascii="Garamond" w:hAnsi="Garamond" w:cs="Aparajita"/>
          <w:color w:val="auto"/>
          <w:sz w:val="26"/>
          <w:szCs w:val="26"/>
          <w:lang w:val="fr-FR"/>
        </w:rPr>
      </w:pPr>
      <w:r w:rsidRPr="00286751">
        <w:rPr>
          <w:rFonts w:ascii="Garamond" w:hAnsi="Garamond" w:cs="Aparajita"/>
          <w:color w:val="auto"/>
          <w:sz w:val="26"/>
          <w:szCs w:val="26"/>
          <w:lang w:val="fr-FR"/>
        </w:rPr>
        <w:t>2.</w:t>
      </w:r>
      <w:r w:rsidRPr="00286751">
        <w:rPr>
          <w:rFonts w:ascii="Garamond" w:hAnsi="Garamond" w:cs="Aparajita"/>
          <w:color w:val="auto"/>
          <w:sz w:val="26"/>
          <w:szCs w:val="26"/>
          <w:lang w:val="fr-FR"/>
        </w:rPr>
        <w:tab/>
        <w:t>Des statistiques sur les maladies professionnelles doivent, autant que possible, être compilées pour toutes les branches d'activité économique, et de manière à ce qu'elles représentent l'ensemble du pays.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15</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Des statistiques sur les conflits du travail doivent être compilées de manière à ce qu'elles représentent l'ensemble du pays et, si possible, pour toutes les branches d'activité économique.</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2"/>
        <w:pBdr>
          <w:top w:val="single" w:sz="6" w:space="2" w:color="auto"/>
          <w:bottom w:val="single" w:sz="6" w:space="2" w:color="auto"/>
        </w:pBdr>
        <w:spacing w:before="0"/>
        <w:jc w:val="both"/>
        <w:rPr>
          <w:rFonts w:ascii="Garamond" w:hAnsi="Garamond" w:cs="Aparajita"/>
          <w:b w:val="0"/>
          <w:bCs w:val="0"/>
          <w:color w:val="auto"/>
          <w:lang w:val="fr-FR"/>
        </w:rPr>
      </w:pPr>
      <w:bookmarkStart w:id="72" w:name="_Toc533965348"/>
      <w:r w:rsidRPr="00286751">
        <w:rPr>
          <w:rFonts w:ascii="Garamond" w:hAnsi="Garamond" w:cs="Aparajita"/>
          <w:b w:val="0"/>
          <w:bCs w:val="0"/>
          <w:color w:val="auto"/>
          <w:lang w:val="fr-FR"/>
        </w:rPr>
        <w:t>PARTIE III. ACCEPTATION DES OBLIGATIONS</w:t>
      </w:r>
      <w:bookmarkEnd w:id="72"/>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16</w:t>
      </w:r>
    </w:p>
    <w:p w:rsidR="008F1C56" w:rsidRPr="00286751" w:rsidRDefault="008F1C56" w:rsidP="00D25E55">
      <w:pPr>
        <w:spacing w:after="0"/>
        <w:ind w:left="786" w:hanging="360"/>
        <w:jc w:val="both"/>
        <w:rPr>
          <w:rFonts w:ascii="Garamond" w:hAnsi="Garamond" w:cs="Aparajita"/>
          <w:sz w:val="26"/>
          <w:szCs w:val="26"/>
        </w:rPr>
      </w:pPr>
      <w:r w:rsidRPr="00286751">
        <w:rPr>
          <w:rFonts w:ascii="Garamond" w:hAnsi="Garamond" w:cs="Aparajita"/>
          <w:sz w:val="26"/>
          <w:szCs w:val="26"/>
        </w:rPr>
        <w:t>1.</w:t>
      </w:r>
      <w:r w:rsidRPr="00286751">
        <w:rPr>
          <w:rFonts w:ascii="Garamond" w:hAnsi="Garamond" w:cs="Aparajita"/>
          <w:sz w:val="26"/>
          <w:szCs w:val="26"/>
        </w:rPr>
        <w:tab/>
        <w:t>Tout Membre qui ratifie la présente convention doit accepter, en vertu des obligations générales qui font l'objet de la partie I, les obligations découlant de la convention en ce qui concerne l'un ou plusieurs des articles de la partie II.</w:t>
      </w:r>
    </w:p>
    <w:p w:rsidR="008F1C56" w:rsidRPr="00286751" w:rsidRDefault="008F1C56" w:rsidP="00D25E55">
      <w:pPr>
        <w:spacing w:after="0"/>
        <w:ind w:left="786" w:hanging="360"/>
        <w:jc w:val="both"/>
        <w:rPr>
          <w:rFonts w:ascii="Garamond" w:hAnsi="Garamond" w:cs="Aparajita"/>
          <w:sz w:val="26"/>
          <w:szCs w:val="26"/>
        </w:rPr>
      </w:pPr>
      <w:r w:rsidRPr="00286751">
        <w:rPr>
          <w:rFonts w:ascii="Garamond" w:hAnsi="Garamond" w:cs="Aparajita"/>
          <w:sz w:val="26"/>
          <w:szCs w:val="26"/>
        </w:rPr>
        <w:t>2.</w:t>
      </w:r>
      <w:r w:rsidRPr="00286751">
        <w:rPr>
          <w:rFonts w:ascii="Garamond" w:hAnsi="Garamond" w:cs="Aparajita"/>
          <w:sz w:val="26"/>
          <w:szCs w:val="26"/>
        </w:rPr>
        <w:tab/>
        <w:t>Tout Membre doit spécifier, dans sa ratification, l'article ou les articles de la partie II pour lesquels il accepte les obligations découlant de la présente convention.</w:t>
      </w:r>
    </w:p>
    <w:p w:rsidR="008F1C56" w:rsidRPr="00286751" w:rsidRDefault="008F1C56" w:rsidP="00D25E55">
      <w:pPr>
        <w:spacing w:after="0"/>
        <w:ind w:left="786" w:hanging="360"/>
        <w:jc w:val="both"/>
        <w:rPr>
          <w:rFonts w:ascii="Garamond" w:hAnsi="Garamond" w:cs="Aparajita"/>
          <w:sz w:val="26"/>
          <w:szCs w:val="26"/>
        </w:rPr>
      </w:pPr>
      <w:r w:rsidRPr="00286751">
        <w:rPr>
          <w:rFonts w:ascii="Garamond" w:hAnsi="Garamond" w:cs="Aparajita"/>
          <w:sz w:val="26"/>
          <w:szCs w:val="26"/>
        </w:rPr>
        <w:t>3.</w:t>
      </w:r>
      <w:r w:rsidRPr="00286751">
        <w:rPr>
          <w:rFonts w:ascii="Garamond" w:hAnsi="Garamond" w:cs="Aparajita"/>
          <w:sz w:val="26"/>
          <w:szCs w:val="26"/>
        </w:rPr>
        <w:tab/>
        <w:t xml:space="preserve">Tout Membre qui a ratifié la présente convention peut par la suite notifier au Directeur général du Bureau international du Travail qu'il accepte les obligations découlant de la </w:t>
      </w:r>
      <w:r w:rsidRPr="00286751">
        <w:rPr>
          <w:rFonts w:ascii="Garamond" w:hAnsi="Garamond" w:cs="Aparajita"/>
          <w:sz w:val="26"/>
          <w:szCs w:val="26"/>
        </w:rPr>
        <w:lastRenderedPageBreak/>
        <w:t>convention en ce qui concerne l'un ou plusieurs des articles de la partie II qui n'ont pas déjà été spécifiés dans sa ratification. Ces notifications auront force de ratification dès la date de leur communication.</w:t>
      </w:r>
    </w:p>
    <w:p w:rsidR="008F1C56" w:rsidRPr="00286751" w:rsidRDefault="008F1C56" w:rsidP="00D25E55">
      <w:pPr>
        <w:spacing w:after="0"/>
        <w:ind w:left="786" w:hanging="360"/>
        <w:jc w:val="both"/>
        <w:rPr>
          <w:rFonts w:ascii="Garamond" w:hAnsi="Garamond" w:cs="Aparajita"/>
          <w:sz w:val="26"/>
          <w:szCs w:val="26"/>
        </w:rPr>
      </w:pPr>
      <w:r w:rsidRPr="00286751">
        <w:rPr>
          <w:rFonts w:ascii="Garamond" w:hAnsi="Garamond" w:cs="Aparajita"/>
          <w:sz w:val="26"/>
          <w:szCs w:val="26"/>
        </w:rPr>
        <w:t>4.</w:t>
      </w:r>
      <w:r w:rsidRPr="00286751">
        <w:rPr>
          <w:rFonts w:ascii="Garamond" w:hAnsi="Garamond" w:cs="Aparajita"/>
          <w:sz w:val="26"/>
          <w:szCs w:val="26"/>
        </w:rPr>
        <w:tab/>
        <w:t>Tout Membre qui a ratifié la présente convention doit exposer, dans ses rapports sur l'application de la convention présentés en vertu de l'article 22 de la Constitution de l'Organisation internationale du Travail, l'état de sa législation et de sa pratique quant aux domaines couverts par les articles de la partie II pour lesquels il n'a pas accepté les obligations découlant de la convention, en précisant dans quelle mesure il a été donné effet ou il est proposé de donner effet aux dispositions de la convention en ce qui concerne ces domaines.</w:t>
      </w: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17</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1.</w:t>
      </w:r>
      <w:r w:rsidRPr="00286751">
        <w:rPr>
          <w:rFonts w:ascii="Garamond" w:hAnsi="Garamond" w:cs="Aparajita"/>
          <w:sz w:val="26"/>
          <w:szCs w:val="26"/>
        </w:rPr>
        <w:tab/>
        <w:t>Tout Membre peut, dans un premier temps, limiter le champ des statistiques visées par l'article ou les articles de la partie II pour lesquels il a accepté les obligations découlant de la présente convention à certaines catégories de travailleurs, certains secteurs de l'économie, certaines branches d'activité économique ou certaines régions géographiques.</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2.</w:t>
      </w:r>
      <w:r w:rsidRPr="00286751">
        <w:rPr>
          <w:rFonts w:ascii="Garamond" w:hAnsi="Garamond" w:cs="Aparajita"/>
          <w:sz w:val="26"/>
          <w:szCs w:val="26"/>
        </w:rPr>
        <w:tab/>
        <w:t>Tout Membre qui limite le champ des statistiques en application du paragraphe 1 ci-dessus doit indiquer, dans son premier rapport sur l'application de la convention présenté en vertu de l'article 22 de la Constitution de l'Organisation internationale du Travail, l'article ou les articles de la partie II auxquels s'applique cette limitation, en en précisant la nature et les raisons; il doit exposer dans ses rapports ultérieurs les progrès qui ont pu être réalisés ou qu'il se propose de réaliser pour inclure d'autres catégories de travailleurs, secteurs de l'économie, branches d'activités économique et régions géographiques.</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3.</w:t>
      </w:r>
      <w:r w:rsidRPr="00286751">
        <w:rPr>
          <w:rFonts w:ascii="Garamond" w:hAnsi="Garamond" w:cs="Aparajita"/>
          <w:sz w:val="26"/>
          <w:szCs w:val="26"/>
        </w:rPr>
        <w:tab/>
        <w:t>Après avoir consulté les organisations représentatives des employeurs et des travailleurs intéressées, tout Membre peut, chaque année, dans une déclaration communiquée au Directeur général du Bureau international du Travail dans le mois qui suit la date de la mise en vigueur initiale de la convention, apporter sur le plan technique des limitations ultérieures au champ des statistiques couvertes par l'article ou les articles de la partie II pour lesquels il a accepté les obligations découlant de la convention. Ces déclarations prendront effet une année après avoir été enregistrées. Tout Membre qui introduit de telles limitations devra fournir, dans ses rapports sur l'application de la convention présentés en vertu de l'article 22 de la Constitution de l'Organisation internationale du Travail, les détails mentionnés au paragraphe 2 du présent article.</w:t>
      </w:r>
    </w:p>
    <w:p w:rsidR="008F1C56" w:rsidRPr="00286751" w:rsidRDefault="008F1C56" w:rsidP="00D25E55">
      <w:pPr>
        <w:spacing w:after="0"/>
        <w:ind w:left="993"/>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18</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La présente convention révise la convention concernant les statistiques des salaires et des heures de travail, 1938.</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2"/>
        <w:pBdr>
          <w:top w:val="single" w:sz="6" w:space="2" w:color="auto"/>
          <w:bottom w:val="single" w:sz="6" w:space="2" w:color="auto"/>
        </w:pBdr>
        <w:spacing w:before="0"/>
        <w:jc w:val="both"/>
        <w:rPr>
          <w:rFonts w:ascii="Garamond" w:hAnsi="Garamond" w:cs="Aparajita"/>
          <w:b w:val="0"/>
          <w:bCs w:val="0"/>
          <w:color w:val="auto"/>
          <w:lang w:val="fr-FR"/>
        </w:rPr>
      </w:pPr>
      <w:bookmarkStart w:id="73" w:name="_Toc533965349"/>
      <w:r w:rsidRPr="00286751">
        <w:rPr>
          <w:rFonts w:ascii="Garamond" w:hAnsi="Garamond" w:cs="Aparajita"/>
          <w:b w:val="0"/>
          <w:bCs w:val="0"/>
          <w:color w:val="auto"/>
          <w:lang w:val="fr-FR"/>
        </w:rPr>
        <w:t>PARTIE IV. DISPOSITIONS FINALES</w:t>
      </w:r>
      <w:bookmarkEnd w:id="73"/>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19</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Les ratifications formelles de la présente convention seront communiquées au Directeur général du Bureau international du Travail et par lui enregistrées.</w:t>
      </w: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lastRenderedPageBreak/>
        <w:t>Article 20</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1. La présente convention ne liera que les Membres de l'Organisation internationale du Travail dont la ratification aura été enregistrée par le Directeur général.</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2. Elle entrera en vigueur douze mois après que les ratifications de deux Membres auront été enregistrées par le Directeur général.</w:t>
      </w:r>
    </w:p>
    <w:p w:rsidR="008F1C56" w:rsidRPr="00286751" w:rsidRDefault="008F1C56" w:rsidP="00D25E55">
      <w:pPr>
        <w:spacing w:after="0"/>
        <w:ind w:left="709" w:hanging="283"/>
        <w:jc w:val="both"/>
        <w:rPr>
          <w:rFonts w:ascii="Garamond" w:hAnsi="Garamond" w:cs="Aparajita"/>
          <w:sz w:val="26"/>
          <w:szCs w:val="26"/>
        </w:rPr>
      </w:pPr>
      <w:r w:rsidRPr="00286751">
        <w:rPr>
          <w:rFonts w:ascii="Garamond" w:hAnsi="Garamond" w:cs="Aparajita"/>
          <w:sz w:val="26"/>
          <w:szCs w:val="26"/>
        </w:rPr>
        <w:t>3. Par la suite, cette convention entrera en vigueur pour chaque Membre douze mois après la date où sa ratification aura été enregistrée.</w:t>
      </w: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21</w:t>
      </w:r>
    </w:p>
    <w:p w:rsidR="008F1C56" w:rsidRPr="00286751" w:rsidRDefault="008F1C56" w:rsidP="00D25E55">
      <w:pPr>
        <w:spacing w:after="0"/>
        <w:ind w:left="426" w:hanging="284"/>
        <w:jc w:val="both"/>
        <w:rPr>
          <w:rFonts w:ascii="Garamond" w:hAnsi="Garamond" w:cs="Aparajita"/>
          <w:sz w:val="26"/>
          <w:szCs w:val="26"/>
        </w:rPr>
      </w:pPr>
      <w:r w:rsidRPr="00286751">
        <w:rPr>
          <w:rFonts w:ascii="Garamond" w:hAnsi="Garamond" w:cs="Aparajita"/>
          <w:sz w:val="26"/>
          <w:szCs w:val="26"/>
        </w:rPr>
        <w:t>1.</w:t>
      </w:r>
      <w:r w:rsidRPr="00286751">
        <w:rPr>
          <w:rFonts w:ascii="Garamond" w:hAnsi="Garamond" w:cs="Aparajita"/>
          <w:sz w:val="26"/>
          <w:szCs w:val="26"/>
        </w:rPr>
        <w:tab/>
        <w:t>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w:t>
      </w:r>
    </w:p>
    <w:p w:rsidR="008F1C56" w:rsidRPr="00286751" w:rsidRDefault="008F1C56" w:rsidP="00D25E55">
      <w:pPr>
        <w:spacing w:after="0"/>
        <w:ind w:left="426" w:hanging="284"/>
        <w:jc w:val="both"/>
        <w:rPr>
          <w:rFonts w:ascii="Garamond" w:hAnsi="Garamond" w:cs="Aparajita"/>
          <w:sz w:val="26"/>
          <w:szCs w:val="26"/>
        </w:rPr>
      </w:pPr>
      <w:r w:rsidRPr="00286751">
        <w:rPr>
          <w:rFonts w:ascii="Garamond" w:hAnsi="Garamond" w:cs="Aparajita"/>
          <w:sz w:val="26"/>
          <w:szCs w:val="26"/>
        </w:rPr>
        <w:t>2.</w:t>
      </w:r>
      <w:r w:rsidRPr="00286751">
        <w:rPr>
          <w:rFonts w:ascii="Garamond" w:hAnsi="Garamond" w:cs="Aparajita"/>
          <w:sz w:val="26"/>
          <w:szCs w:val="26"/>
        </w:rPr>
        <w:tab/>
        <w:t xml:space="preserve">Tout Membre ayant ratifié la présente convention qui, dans le délai d'une année après l'expiration de la période de </w:t>
      </w:r>
      <w:r w:rsidR="003941E5" w:rsidRPr="00286751">
        <w:rPr>
          <w:rFonts w:ascii="Garamond" w:hAnsi="Garamond" w:cs="Aparajita"/>
          <w:sz w:val="26"/>
          <w:szCs w:val="26"/>
        </w:rPr>
        <w:t>dix années mentionnées</w:t>
      </w:r>
      <w:r w:rsidRPr="00286751">
        <w:rPr>
          <w:rFonts w:ascii="Garamond" w:hAnsi="Garamond" w:cs="Aparajita"/>
          <w:sz w:val="26"/>
          <w:szCs w:val="26"/>
        </w:rPr>
        <w:t xml:space="preserv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w:t>
      </w:r>
    </w:p>
    <w:p w:rsidR="008F1C56" w:rsidRPr="00286751" w:rsidRDefault="008F1C56" w:rsidP="00D25E55">
      <w:pPr>
        <w:spacing w:after="0"/>
        <w:ind w:left="426"/>
        <w:jc w:val="both"/>
        <w:rPr>
          <w:rFonts w:ascii="Garamond" w:hAnsi="Garamond" w:cs="Aparajita"/>
          <w:sz w:val="26"/>
          <w:szCs w:val="26"/>
        </w:rPr>
      </w:pPr>
    </w:p>
    <w:p w:rsidR="008F1C56" w:rsidRPr="00286751" w:rsidRDefault="008F1C56" w:rsidP="00D25E55">
      <w:pPr>
        <w:spacing w:after="0"/>
        <w:ind w:left="426" w:hanging="284"/>
        <w:jc w:val="both"/>
        <w:rPr>
          <w:rFonts w:ascii="Garamond" w:hAnsi="Garamond" w:cs="Aparajita"/>
          <w:sz w:val="26"/>
          <w:szCs w:val="26"/>
        </w:rPr>
      </w:pPr>
      <w:r w:rsidRPr="00286751">
        <w:rPr>
          <w:rFonts w:ascii="Garamond" w:hAnsi="Garamond" w:cs="Aparajita"/>
          <w:sz w:val="26"/>
          <w:szCs w:val="26"/>
        </w:rPr>
        <w:t>3.</w:t>
      </w:r>
      <w:r w:rsidRPr="00286751">
        <w:rPr>
          <w:rFonts w:ascii="Garamond" w:hAnsi="Garamond" w:cs="Aparajita"/>
          <w:sz w:val="26"/>
          <w:szCs w:val="26"/>
        </w:rPr>
        <w:tab/>
        <w:t>Après avoir consulté les organisations représentatives des employeurs et des travailleurs intéressées, tout Membre qui a ratifié la présente convention peut, à l'expiration d'une période de cinq ans après la date de la mise en vigueur initiale de la convention, par une déclaration communiquée au Directeur général du Bureau international du Travail, retirer son acceptation des obligations découlant de la convention en ce qui concerne l'un ou plusieurs des articles de la partie II, à condition qu'il maintienne son acceptation de ces obligations en ce qui concerne au moins l'un de ces articles. Cette déclaration ne prendra effet qu'une année après avoir été enregistrée.</w:t>
      </w:r>
    </w:p>
    <w:p w:rsidR="008F1C56" w:rsidRPr="00286751" w:rsidRDefault="008F1C56" w:rsidP="00D25E55">
      <w:pPr>
        <w:spacing w:after="0"/>
        <w:ind w:left="426" w:hanging="284"/>
        <w:jc w:val="both"/>
        <w:rPr>
          <w:rFonts w:ascii="Garamond" w:hAnsi="Garamond" w:cs="Aparajita"/>
          <w:sz w:val="26"/>
          <w:szCs w:val="26"/>
        </w:rPr>
      </w:pPr>
      <w:r w:rsidRPr="00286751">
        <w:rPr>
          <w:rFonts w:ascii="Garamond" w:hAnsi="Garamond" w:cs="Aparajita"/>
          <w:sz w:val="26"/>
          <w:szCs w:val="26"/>
        </w:rPr>
        <w:t>4.</w:t>
      </w:r>
      <w:r w:rsidRPr="00286751">
        <w:rPr>
          <w:rFonts w:ascii="Garamond" w:hAnsi="Garamond" w:cs="Aparajita"/>
          <w:sz w:val="26"/>
          <w:szCs w:val="26"/>
        </w:rPr>
        <w:tab/>
        <w:t>Tout Membre ayant ratifié la présente convention qui, dans le délai d'une année après l'expiration de la période de cinq ans mentionnée au paragraphe 3 ci-dessus, ne fera pas usage de la faculté prévue dans ledit paragraphe sera lié par les articles de la partie II en vertu desquels il a accepté les obligations découlant de la convention pour une nouvelle période de cinq ans et, par la suite, peut retirer son acceptation de ces obligations à l'expiration de chaque période de cinq ans dans les conditions prévues au présent article.</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22</w:t>
      </w:r>
    </w:p>
    <w:p w:rsidR="008F1C56" w:rsidRPr="00286751" w:rsidRDefault="008F1C56" w:rsidP="00D25E55">
      <w:pPr>
        <w:spacing w:after="0"/>
        <w:ind w:left="284" w:hanging="284"/>
        <w:jc w:val="both"/>
        <w:rPr>
          <w:rFonts w:ascii="Garamond" w:hAnsi="Garamond" w:cs="Aparajita"/>
          <w:sz w:val="26"/>
          <w:szCs w:val="26"/>
        </w:rPr>
      </w:pPr>
      <w:r w:rsidRPr="00286751">
        <w:rPr>
          <w:rFonts w:ascii="Garamond" w:hAnsi="Garamond" w:cs="Aparajita"/>
          <w:sz w:val="26"/>
          <w:szCs w:val="26"/>
        </w:rPr>
        <w:t>1.</w:t>
      </w:r>
      <w:r w:rsidRPr="00286751">
        <w:rPr>
          <w:rFonts w:ascii="Garamond" w:hAnsi="Garamond" w:cs="Aparajita"/>
          <w:sz w:val="26"/>
          <w:szCs w:val="26"/>
        </w:rPr>
        <w:tab/>
        <w:t>Le Directeur général du Bureau international du Travail notifiera à tous les Membres de l'Organisation internationale du Travail l'enregistrement de toutes les ratifications et dénonciations qui lui seront communiquées par les Membres de l'Organisation.</w:t>
      </w:r>
    </w:p>
    <w:p w:rsidR="008F1C56" w:rsidRPr="00286751" w:rsidRDefault="008F1C56" w:rsidP="00D25E55">
      <w:pPr>
        <w:spacing w:after="0"/>
        <w:ind w:left="284" w:hanging="284"/>
        <w:jc w:val="both"/>
        <w:rPr>
          <w:rFonts w:ascii="Garamond" w:hAnsi="Garamond" w:cs="Aparajita"/>
          <w:sz w:val="26"/>
          <w:szCs w:val="26"/>
        </w:rPr>
      </w:pPr>
      <w:r w:rsidRPr="00286751">
        <w:rPr>
          <w:rFonts w:ascii="Garamond" w:hAnsi="Garamond" w:cs="Aparajita"/>
          <w:sz w:val="26"/>
          <w:szCs w:val="26"/>
        </w:rPr>
        <w:t>2.</w:t>
      </w:r>
      <w:r w:rsidRPr="00286751">
        <w:rPr>
          <w:rFonts w:ascii="Garamond" w:hAnsi="Garamond" w:cs="Aparajita"/>
          <w:sz w:val="26"/>
          <w:szCs w:val="26"/>
        </w:rPr>
        <w:tab/>
        <w:t>En notifiant aux Membres de l'Organisation l'enregistrement de la deuxième ratification qui lui aura été communiquée, le Directeur général appellera l'attention des Membres de l'Organisation sur la date à laquelle la présente convention entrera en vigueur.</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lastRenderedPageBreak/>
        <w:t>Article 23</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enregistrée conformément aux articles précédents.</w:t>
      </w:r>
    </w:p>
    <w:p w:rsidR="008F1C56" w:rsidRPr="00286751" w:rsidRDefault="008F1C56" w:rsidP="00D25E55">
      <w:pPr>
        <w:spacing w:after="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24</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w:t>
      </w:r>
    </w:p>
    <w:p w:rsidR="008F1C56" w:rsidRPr="00286751" w:rsidRDefault="008F1C56" w:rsidP="00D25E55">
      <w:pPr>
        <w:spacing w:after="0"/>
        <w:ind w:left="426"/>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25</w:t>
      </w:r>
    </w:p>
    <w:p w:rsidR="008F1C56" w:rsidRPr="00286751" w:rsidRDefault="008F1C56" w:rsidP="00D25E55">
      <w:pPr>
        <w:spacing w:after="0"/>
        <w:ind w:left="284" w:hanging="284"/>
        <w:jc w:val="both"/>
        <w:rPr>
          <w:rFonts w:ascii="Garamond" w:hAnsi="Garamond" w:cs="Aparajita"/>
          <w:sz w:val="26"/>
          <w:szCs w:val="26"/>
        </w:rPr>
      </w:pPr>
      <w:r w:rsidRPr="00286751">
        <w:rPr>
          <w:rFonts w:ascii="Garamond" w:hAnsi="Garamond" w:cs="Aparajita"/>
          <w:sz w:val="26"/>
          <w:szCs w:val="26"/>
        </w:rPr>
        <w:t>1. Au cas où la Conférence adopterait une nouvelle convention portant révision totale ou partielle de la présente convention, et à moins que la nouvelle convention ne dispose autrement:</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(a) la ratification par un Membre de la nouvelle convention portant révision entraînerait de plein droit, nonobstant l'article 21 ci-dessus, dénonciation immédiate de la présente convention, sous réserve que la nouvelle convention portant révision soit entrée en vigueur; (b) à partir de la date de l'entrée en vigueur de la nouvelle convention portant révision, la présente convention cesserait d'être ouverte à la ratification des Membres.</w:t>
      </w:r>
    </w:p>
    <w:p w:rsidR="008F1C56" w:rsidRPr="00286751" w:rsidRDefault="008F1C56" w:rsidP="00D25E55">
      <w:pPr>
        <w:spacing w:after="0"/>
        <w:ind w:left="720" w:hanging="360"/>
        <w:jc w:val="both"/>
        <w:rPr>
          <w:rFonts w:ascii="Garamond" w:hAnsi="Garamond" w:cs="Aparajita"/>
          <w:sz w:val="26"/>
          <w:szCs w:val="26"/>
        </w:rPr>
      </w:pPr>
      <w:r w:rsidRPr="00286751">
        <w:rPr>
          <w:rFonts w:ascii="Garamond" w:hAnsi="Garamond" w:cs="Aparajita"/>
          <w:sz w:val="26"/>
          <w:szCs w:val="26"/>
        </w:rPr>
        <w:t>3.</w:t>
      </w:r>
      <w:r w:rsidRPr="00286751">
        <w:rPr>
          <w:rFonts w:ascii="Garamond" w:hAnsi="Garamond" w:cs="Aparajita"/>
          <w:sz w:val="26"/>
          <w:szCs w:val="26"/>
        </w:rPr>
        <w:tab/>
        <w:t>La présente convention demeurerait en tout cas en vigueur dans sa forme et teneur pour les Membres qui l'auraient ratifiée et qui ne ratifieraient pas la convention portant révision.</w:t>
      </w:r>
    </w:p>
    <w:p w:rsidR="008F1C56" w:rsidRPr="00286751" w:rsidRDefault="008F1C56" w:rsidP="00D25E55">
      <w:pPr>
        <w:spacing w:after="0"/>
        <w:ind w:left="720"/>
        <w:jc w:val="both"/>
        <w:rPr>
          <w:rFonts w:ascii="Garamond" w:hAnsi="Garamond" w:cs="Aparajita"/>
          <w:sz w:val="26"/>
          <w:szCs w:val="26"/>
        </w:rPr>
      </w:pPr>
    </w:p>
    <w:p w:rsidR="008F1C56" w:rsidRPr="00286751" w:rsidRDefault="008F1C56" w:rsidP="00D25E55">
      <w:pPr>
        <w:pStyle w:val="Titre5"/>
        <w:pBdr>
          <w:bottom w:val="dotted" w:sz="2" w:space="0" w:color="auto"/>
        </w:pBdr>
        <w:spacing w:before="0"/>
        <w:jc w:val="both"/>
        <w:rPr>
          <w:rFonts w:ascii="Garamond" w:hAnsi="Garamond" w:cs="Aparajita"/>
          <w:i/>
          <w:iCs/>
          <w:color w:val="auto"/>
          <w:sz w:val="26"/>
          <w:szCs w:val="26"/>
          <w:lang w:val="fr-FR"/>
        </w:rPr>
      </w:pPr>
      <w:r w:rsidRPr="00286751">
        <w:rPr>
          <w:rFonts w:ascii="Garamond" w:hAnsi="Garamond" w:cs="Aparajita"/>
          <w:i/>
          <w:iCs/>
          <w:color w:val="auto"/>
          <w:sz w:val="26"/>
          <w:szCs w:val="26"/>
          <w:lang w:val="fr-FR"/>
        </w:rPr>
        <w:t>Article 26</w:t>
      </w:r>
    </w:p>
    <w:p w:rsidR="008F1C56" w:rsidRPr="00286751" w:rsidRDefault="008F1C56" w:rsidP="00D25E55">
      <w:pPr>
        <w:spacing w:after="0"/>
        <w:jc w:val="both"/>
        <w:rPr>
          <w:rFonts w:ascii="Garamond" w:hAnsi="Garamond" w:cs="Aparajita"/>
          <w:sz w:val="26"/>
          <w:szCs w:val="26"/>
        </w:rPr>
      </w:pPr>
      <w:r w:rsidRPr="00286751">
        <w:rPr>
          <w:rFonts w:ascii="Garamond" w:hAnsi="Garamond" w:cs="Aparajita"/>
          <w:sz w:val="26"/>
          <w:szCs w:val="26"/>
        </w:rPr>
        <w:t>Les versions française et anglaise du texte de la présente convention font également foi.</w:t>
      </w:r>
    </w:p>
    <w:tbl>
      <w:tblPr>
        <w:tblW w:w="0" w:type="auto"/>
        <w:tblLook w:val="04A0" w:firstRow="1" w:lastRow="0" w:firstColumn="1" w:lastColumn="0" w:noHBand="0" w:noVBand="1"/>
      </w:tblPr>
      <w:tblGrid>
        <w:gridCol w:w="9638"/>
      </w:tblGrid>
      <w:tr w:rsidR="00041ACA" w:rsidRPr="00286751" w:rsidTr="00D219D5">
        <w:tc>
          <w:tcPr>
            <w:tcW w:w="9887" w:type="dxa"/>
          </w:tcPr>
          <w:p w:rsidR="00041ACA" w:rsidRPr="00286751" w:rsidRDefault="00041ACA" w:rsidP="00D219D5">
            <w:pPr>
              <w:spacing w:after="0"/>
              <w:jc w:val="both"/>
              <w:rPr>
                <w:rFonts w:ascii="Garamond" w:hAnsi="Garamond" w:cs="Aparajita"/>
                <w:sz w:val="26"/>
                <w:szCs w:val="26"/>
              </w:rPr>
            </w:pPr>
          </w:p>
          <w:p w:rsidR="00041ACA" w:rsidRPr="00286751" w:rsidRDefault="00041ACA" w:rsidP="00D219D5">
            <w:pPr>
              <w:spacing w:after="0"/>
              <w:jc w:val="both"/>
              <w:rPr>
                <w:rFonts w:ascii="Garamond" w:hAnsi="Garamond" w:cs="Aparajita"/>
                <w:sz w:val="26"/>
                <w:szCs w:val="26"/>
              </w:rPr>
            </w:pPr>
          </w:p>
          <w:p w:rsidR="00041ACA" w:rsidRPr="00286751" w:rsidRDefault="00041ACA" w:rsidP="00D219D5">
            <w:pPr>
              <w:spacing w:after="0"/>
              <w:jc w:val="both"/>
              <w:rPr>
                <w:rFonts w:ascii="Garamond" w:hAnsi="Garamond" w:cs="Aparajita"/>
                <w:sz w:val="26"/>
                <w:szCs w:val="26"/>
              </w:rPr>
            </w:pPr>
          </w:p>
          <w:p w:rsidR="00041ACA" w:rsidRPr="00286751" w:rsidRDefault="00041ACA" w:rsidP="00D219D5">
            <w:pPr>
              <w:spacing w:after="0"/>
              <w:jc w:val="both"/>
              <w:rPr>
                <w:rFonts w:ascii="Garamond" w:hAnsi="Garamond" w:cs="Aparajita"/>
                <w:sz w:val="26"/>
                <w:szCs w:val="26"/>
              </w:rPr>
            </w:pPr>
          </w:p>
        </w:tc>
      </w:tr>
      <w:tr w:rsidR="00041ACA" w:rsidRPr="00286751" w:rsidTr="00D219D5">
        <w:tc>
          <w:tcPr>
            <w:tcW w:w="9887" w:type="dxa"/>
          </w:tcPr>
          <w:p w:rsidR="00041ACA" w:rsidRPr="00286751" w:rsidRDefault="00041ACA"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p w:rsidR="00491D44" w:rsidRPr="00286751" w:rsidRDefault="00491D44" w:rsidP="00D219D5">
            <w:pPr>
              <w:spacing w:after="0"/>
              <w:jc w:val="both"/>
              <w:rPr>
                <w:rFonts w:ascii="Garamond" w:hAnsi="Garamond" w:cs="Aparajita"/>
                <w:sz w:val="26"/>
                <w:szCs w:val="26"/>
              </w:rPr>
            </w:pPr>
          </w:p>
        </w:tc>
      </w:tr>
    </w:tbl>
    <w:p w:rsidR="00AE5DF2" w:rsidRDefault="00AE5DF2" w:rsidP="00D25E55">
      <w:pPr>
        <w:spacing w:after="0"/>
        <w:jc w:val="both"/>
        <w:rPr>
          <w:rFonts w:ascii="Garamond" w:hAnsi="Garamond" w:cs="Aparajita"/>
          <w:sz w:val="26"/>
          <w:szCs w:val="26"/>
        </w:rPr>
      </w:pPr>
    </w:p>
    <w:p w:rsidR="003941E5" w:rsidRDefault="003941E5" w:rsidP="00D25E55">
      <w:pPr>
        <w:spacing w:after="0"/>
        <w:jc w:val="both"/>
        <w:rPr>
          <w:rFonts w:ascii="Garamond" w:hAnsi="Garamond" w:cs="Aparajita"/>
          <w:sz w:val="26"/>
          <w:szCs w:val="26"/>
        </w:rPr>
      </w:pPr>
    </w:p>
    <w:p w:rsidR="003941E5" w:rsidRPr="00286751" w:rsidRDefault="003941E5" w:rsidP="00D25E55">
      <w:pPr>
        <w:spacing w:after="0"/>
        <w:jc w:val="both"/>
        <w:rPr>
          <w:rFonts w:ascii="Garamond" w:hAnsi="Garamond" w:cs="Aparajita"/>
          <w:sz w:val="26"/>
          <w:szCs w:val="26"/>
        </w:rPr>
      </w:pPr>
    </w:p>
    <w:p w:rsidR="004971FA" w:rsidRPr="00286751" w:rsidRDefault="004971FA" w:rsidP="00D25E55">
      <w:pPr>
        <w:tabs>
          <w:tab w:val="left" w:pos="709"/>
        </w:tabs>
        <w:spacing w:after="0"/>
        <w:jc w:val="center"/>
        <w:rPr>
          <w:rFonts w:ascii="Garamond" w:hAnsi="Garamond" w:cs="Aparajita"/>
          <w:b/>
          <w:sz w:val="26"/>
          <w:szCs w:val="26"/>
        </w:rPr>
      </w:pPr>
      <w:r w:rsidRPr="00286751">
        <w:rPr>
          <w:rFonts w:ascii="Garamond" w:hAnsi="Garamond" w:cs="Aparajita"/>
          <w:b/>
          <w:sz w:val="26"/>
          <w:szCs w:val="26"/>
        </w:rPr>
        <w:lastRenderedPageBreak/>
        <w:t xml:space="preserve">Table des matières </w:t>
      </w:r>
    </w:p>
    <w:p w:rsidR="004971FA" w:rsidRPr="00286751" w:rsidRDefault="004971FA" w:rsidP="00D25E55">
      <w:pPr>
        <w:spacing w:after="0"/>
        <w:rPr>
          <w:rFonts w:ascii="Garamond" w:hAnsi="Garamond" w:cs="Aparajita"/>
          <w:sz w:val="26"/>
          <w:szCs w:val="26"/>
          <w:lang w:eastAsia="fr-FR"/>
        </w:rPr>
      </w:pPr>
    </w:p>
    <w:tbl>
      <w:tblPr>
        <w:tblW w:w="11199" w:type="dxa"/>
        <w:jc w:val="center"/>
        <w:tblBorders>
          <w:top w:val="dashSmallGap" w:sz="4" w:space="0" w:color="auto"/>
          <w:bottom w:val="dashSmallGap" w:sz="4" w:space="0" w:color="auto"/>
          <w:insideH w:val="dashSmallGap" w:sz="4" w:space="0" w:color="auto"/>
        </w:tblBorders>
        <w:tblLook w:val="04A0" w:firstRow="1" w:lastRow="0" w:firstColumn="1" w:lastColumn="0" w:noHBand="0" w:noVBand="1"/>
      </w:tblPr>
      <w:tblGrid>
        <w:gridCol w:w="10490"/>
        <w:gridCol w:w="709"/>
      </w:tblGrid>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 xml:space="preserve">Dédicace  </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2</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 xml:space="preserve">Epigraphes </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3</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 xml:space="preserve">Sigle et abréviations </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4</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 xml:space="preserve">Remerciements </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Introduction</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6</w:t>
            </w:r>
          </w:p>
        </w:tc>
      </w:tr>
    </w:tbl>
    <w:p w:rsidR="004971FA" w:rsidRPr="00286751" w:rsidRDefault="004971FA" w:rsidP="00D25E55">
      <w:pPr>
        <w:spacing w:after="0"/>
        <w:rPr>
          <w:rFonts w:ascii="Garamond" w:hAnsi="Garamond" w:cs="Aparajita"/>
          <w:sz w:val="26"/>
          <w:szCs w:val="26"/>
        </w:rPr>
      </w:pPr>
    </w:p>
    <w:tbl>
      <w:tblPr>
        <w:tblW w:w="11199" w:type="dxa"/>
        <w:jc w:val="center"/>
        <w:tblBorders>
          <w:top w:val="dashSmallGap" w:sz="4" w:space="0" w:color="auto"/>
          <w:bottom w:val="dashSmallGap" w:sz="4" w:space="0" w:color="auto"/>
          <w:insideH w:val="dashSmallGap" w:sz="4" w:space="0" w:color="auto"/>
        </w:tblBorders>
        <w:tblLook w:val="04A0" w:firstRow="1" w:lastRow="0" w:firstColumn="1" w:lastColumn="0" w:noHBand="0" w:noVBand="1"/>
      </w:tblPr>
      <w:tblGrid>
        <w:gridCol w:w="10490"/>
        <w:gridCol w:w="709"/>
      </w:tblGrid>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 xml:space="preserve">Chapitre I. </w:t>
            </w:r>
            <w:r w:rsidR="003D33F2" w:rsidRPr="00286751">
              <w:rPr>
                <w:rFonts w:ascii="Garamond" w:hAnsi="Garamond" w:cs="Aparajita"/>
                <w:b/>
                <w:sz w:val="26"/>
                <w:szCs w:val="26"/>
              </w:rPr>
              <w:t>Indicateurs du marché du travail</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2</w:t>
            </w:r>
          </w:p>
        </w:tc>
      </w:tr>
      <w:tr w:rsidR="004971FA" w:rsidRPr="00286751" w:rsidTr="001F27B0">
        <w:trPr>
          <w:jc w:val="center"/>
        </w:trPr>
        <w:tc>
          <w:tcPr>
            <w:tcW w:w="10490" w:type="dxa"/>
          </w:tcPr>
          <w:p w:rsidR="004971FA" w:rsidRPr="00286751" w:rsidRDefault="009912CD" w:rsidP="00D25E55">
            <w:pPr>
              <w:spacing w:after="0"/>
              <w:rPr>
                <w:rFonts w:ascii="Garamond" w:hAnsi="Garamond" w:cs="Aparajita"/>
                <w:sz w:val="26"/>
                <w:szCs w:val="26"/>
              </w:rPr>
            </w:pPr>
            <w:r w:rsidRPr="00286751">
              <w:rPr>
                <w:rFonts w:ascii="Garamond" w:hAnsi="Garamond" w:cs="Aparajita"/>
                <w:b/>
                <w:sz w:val="26"/>
                <w:szCs w:val="26"/>
              </w:rPr>
              <w:t xml:space="preserve">Section 1. </w:t>
            </w:r>
            <w:r w:rsidR="004F26B1" w:rsidRPr="00286751">
              <w:rPr>
                <w:rFonts w:ascii="Garamond" w:hAnsi="Garamond" w:cs="Aparajita"/>
                <w:b/>
                <w:sz w:val="26"/>
                <w:szCs w:val="26"/>
              </w:rPr>
              <w:t>I</w:t>
            </w:r>
            <w:r w:rsidR="006833CE" w:rsidRPr="00286751">
              <w:rPr>
                <w:rFonts w:ascii="Garamond" w:hAnsi="Garamond" w:cs="Aparajita"/>
                <w:b/>
                <w:sz w:val="26"/>
                <w:szCs w:val="26"/>
              </w:rPr>
              <w:t>ndicateurs</w:t>
            </w:r>
            <w:r w:rsidR="004F26B1" w:rsidRPr="00286751">
              <w:rPr>
                <w:rFonts w:ascii="Garamond" w:hAnsi="Garamond" w:cs="Aparajita"/>
                <w:b/>
                <w:sz w:val="26"/>
                <w:szCs w:val="26"/>
              </w:rPr>
              <w:t xml:space="preserve"> de base du marché du travail</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2</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r w:rsidRPr="00286751">
              <w:rPr>
                <w:rFonts w:ascii="Garamond" w:hAnsi="Garamond" w:cs="Aparajita"/>
                <w:sz w:val="26"/>
                <w:szCs w:val="26"/>
              </w:rPr>
              <w:t xml:space="preserve">1.1.1. </w:t>
            </w:r>
            <w:r w:rsidR="004F26B1" w:rsidRPr="00286751">
              <w:rPr>
                <w:rFonts w:ascii="Garamond" w:hAnsi="Garamond" w:cs="Aparajita"/>
                <w:sz w:val="26"/>
                <w:szCs w:val="26"/>
              </w:rPr>
              <w:t>Présentation des indicateurs de base du marché du travail</w:t>
            </w:r>
          </w:p>
        </w:tc>
        <w:tc>
          <w:tcPr>
            <w:tcW w:w="709" w:type="dxa"/>
          </w:tcPr>
          <w:p w:rsidR="004971FA" w:rsidRPr="00286751" w:rsidRDefault="009912CD"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2</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Population en âge de travailler</w:t>
            </w:r>
          </w:p>
        </w:tc>
        <w:tc>
          <w:tcPr>
            <w:tcW w:w="709" w:type="dxa"/>
          </w:tcPr>
          <w:p w:rsidR="004971FA" w:rsidRPr="00286751" w:rsidRDefault="004971FA"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3</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Main-d’œuvre du moment (population active)</w:t>
            </w:r>
          </w:p>
        </w:tc>
        <w:tc>
          <w:tcPr>
            <w:tcW w:w="709" w:type="dxa"/>
          </w:tcPr>
          <w:p w:rsidR="004971FA" w:rsidRPr="00286751" w:rsidRDefault="009912CD"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3</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Personnes en emploi (volume de l’emploi)</w:t>
            </w:r>
          </w:p>
        </w:tc>
        <w:tc>
          <w:tcPr>
            <w:tcW w:w="709" w:type="dxa"/>
          </w:tcPr>
          <w:p w:rsidR="004971FA" w:rsidRPr="00286751" w:rsidRDefault="004F26B1"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4</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Taux d’activité (TAC)</w:t>
            </w:r>
          </w:p>
        </w:tc>
        <w:tc>
          <w:tcPr>
            <w:tcW w:w="709" w:type="dxa"/>
          </w:tcPr>
          <w:p w:rsidR="004971FA" w:rsidRPr="00286751" w:rsidRDefault="004F26B1"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4</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Ratio emploi/population en âge de travailler (Repop =Taux d’emploi)</w:t>
            </w:r>
          </w:p>
        </w:tc>
        <w:tc>
          <w:tcPr>
            <w:tcW w:w="709" w:type="dxa"/>
          </w:tcPr>
          <w:p w:rsidR="004971FA" w:rsidRPr="00286751" w:rsidRDefault="004F26B1"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4971FA" w:rsidP="00D25E55">
            <w:pPr>
              <w:numPr>
                <w:ilvl w:val="0"/>
                <w:numId w:val="12"/>
              </w:numPr>
              <w:spacing w:after="0"/>
              <w:rPr>
                <w:rFonts w:ascii="Garamond" w:hAnsi="Garamond" w:cs="Aparajita"/>
                <w:sz w:val="26"/>
                <w:szCs w:val="26"/>
              </w:rPr>
            </w:pPr>
            <w:r w:rsidRPr="00286751">
              <w:rPr>
                <w:rFonts w:ascii="Garamond" w:hAnsi="Garamond" w:cs="Aparajita"/>
                <w:sz w:val="26"/>
                <w:szCs w:val="26"/>
              </w:rPr>
              <w:t>Taux de chômage (LU1%)</w:t>
            </w:r>
          </w:p>
        </w:tc>
        <w:tc>
          <w:tcPr>
            <w:tcW w:w="709" w:type="dxa"/>
          </w:tcPr>
          <w:p w:rsidR="004971FA" w:rsidRPr="00286751" w:rsidRDefault="004F26B1"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p>
        </w:tc>
        <w:tc>
          <w:tcPr>
            <w:tcW w:w="709" w:type="dxa"/>
          </w:tcPr>
          <w:p w:rsidR="004971FA" w:rsidRPr="00286751" w:rsidRDefault="004971FA" w:rsidP="00D25E55">
            <w:pPr>
              <w:spacing w:after="0"/>
              <w:jc w:val="center"/>
              <w:rPr>
                <w:rFonts w:ascii="Garamond" w:hAnsi="Garamond" w:cs="Aparajita"/>
                <w:sz w:val="26"/>
                <w:szCs w:val="26"/>
              </w:rPr>
            </w:pPr>
          </w:p>
        </w:tc>
      </w:tr>
      <w:tr w:rsidR="004971FA" w:rsidRPr="00286751" w:rsidTr="001F27B0">
        <w:trPr>
          <w:jc w:val="center"/>
        </w:trPr>
        <w:tc>
          <w:tcPr>
            <w:tcW w:w="10490" w:type="dxa"/>
          </w:tcPr>
          <w:p w:rsidR="004971FA" w:rsidRPr="00286751" w:rsidRDefault="003D33F2" w:rsidP="00D25E55">
            <w:pPr>
              <w:spacing w:after="0"/>
              <w:rPr>
                <w:rFonts w:ascii="Garamond" w:hAnsi="Garamond" w:cs="Aparajita"/>
                <w:b/>
                <w:sz w:val="26"/>
                <w:szCs w:val="26"/>
              </w:rPr>
            </w:pPr>
            <w:r w:rsidRPr="00286751">
              <w:rPr>
                <w:rFonts w:ascii="Garamond" w:hAnsi="Garamond" w:cs="Aparajita"/>
                <w:b/>
                <w:sz w:val="26"/>
                <w:szCs w:val="26"/>
              </w:rPr>
              <w:t>Section 2.</w:t>
            </w:r>
            <w:r w:rsidR="004971FA" w:rsidRPr="00286751">
              <w:rPr>
                <w:rFonts w:ascii="Garamond" w:hAnsi="Garamond" w:cs="Aparajita"/>
                <w:b/>
                <w:sz w:val="26"/>
                <w:szCs w:val="26"/>
              </w:rPr>
              <w:t xml:space="preserve"> </w:t>
            </w:r>
            <w:r w:rsidR="009912CD" w:rsidRPr="00286751">
              <w:rPr>
                <w:rFonts w:ascii="Garamond" w:hAnsi="Garamond" w:cs="Aparajita"/>
                <w:b/>
                <w:sz w:val="26"/>
                <w:szCs w:val="26"/>
              </w:rPr>
              <w:t xml:space="preserve">Rappel sur </w:t>
            </w:r>
            <w:r w:rsidR="004F26B1" w:rsidRPr="00286751">
              <w:rPr>
                <w:rFonts w:ascii="Garamond" w:hAnsi="Garamond" w:cs="Aparajita"/>
                <w:b/>
                <w:sz w:val="26"/>
                <w:szCs w:val="26"/>
              </w:rPr>
              <w:t xml:space="preserve">les notions du </w:t>
            </w:r>
            <w:r w:rsidR="009912CD" w:rsidRPr="00286751">
              <w:rPr>
                <w:rFonts w:ascii="Garamond" w:hAnsi="Garamond" w:cs="Aparajita"/>
                <w:b/>
                <w:sz w:val="26"/>
                <w:szCs w:val="26"/>
              </w:rPr>
              <w:t>marché du travail</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r w:rsidRPr="00286751">
              <w:rPr>
                <w:rFonts w:ascii="Garamond" w:hAnsi="Garamond" w:cs="Aparajita"/>
                <w:sz w:val="26"/>
                <w:szCs w:val="26"/>
              </w:rPr>
              <w:t xml:space="preserve">          </w:t>
            </w:r>
            <w:r w:rsidR="00CE3E57" w:rsidRPr="00286751">
              <w:rPr>
                <w:rFonts w:ascii="Garamond" w:hAnsi="Garamond" w:cs="Aparajita"/>
                <w:sz w:val="26"/>
                <w:szCs w:val="26"/>
              </w:rPr>
              <w:t>1.2.1</w:t>
            </w:r>
            <w:r w:rsidRPr="00286751">
              <w:rPr>
                <w:rFonts w:ascii="Garamond" w:hAnsi="Garamond" w:cs="Aparajita"/>
                <w:sz w:val="26"/>
                <w:szCs w:val="26"/>
              </w:rPr>
              <w:t>. Définition du concept marché</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r w:rsidRPr="00286751">
              <w:rPr>
                <w:rFonts w:ascii="Garamond" w:hAnsi="Garamond" w:cs="Aparajita"/>
                <w:sz w:val="26"/>
                <w:szCs w:val="26"/>
              </w:rPr>
              <w:t xml:space="preserve">          </w:t>
            </w:r>
            <w:r w:rsidR="00CE3E57" w:rsidRPr="00286751">
              <w:rPr>
                <w:rFonts w:ascii="Garamond" w:hAnsi="Garamond" w:cs="Aparajita"/>
                <w:sz w:val="26"/>
                <w:szCs w:val="26"/>
              </w:rPr>
              <w:t>1.2.</w:t>
            </w:r>
            <w:r w:rsidRPr="00286751">
              <w:rPr>
                <w:rFonts w:ascii="Garamond" w:hAnsi="Garamond" w:cs="Aparajita"/>
                <w:sz w:val="26"/>
                <w:szCs w:val="26"/>
              </w:rPr>
              <w:t>2.</w:t>
            </w:r>
            <w:r w:rsidR="00CE3E57" w:rsidRPr="00286751">
              <w:rPr>
                <w:rFonts w:ascii="Garamond" w:hAnsi="Garamond" w:cs="Aparajita"/>
                <w:sz w:val="26"/>
                <w:szCs w:val="26"/>
              </w:rPr>
              <w:t xml:space="preserve"> </w:t>
            </w:r>
            <w:r w:rsidRPr="00286751">
              <w:rPr>
                <w:rFonts w:ascii="Garamond" w:hAnsi="Garamond" w:cs="Aparajita"/>
                <w:sz w:val="26"/>
                <w:szCs w:val="26"/>
              </w:rPr>
              <w:t>Type de marchés</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7</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r w:rsidRPr="00286751">
              <w:rPr>
                <w:rFonts w:ascii="Garamond" w:hAnsi="Garamond" w:cs="Aparajita"/>
                <w:sz w:val="26"/>
                <w:szCs w:val="26"/>
              </w:rPr>
              <w:t xml:space="preserve">         </w:t>
            </w:r>
            <w:r w:rsidR="00CE3E57" w:rsidRPr="00286751">
              <w:rPr>
                <w:rFonts w:ascii="Garamond" w:hAnsi="Garamond" w:cs="Aparajita"/>
                <w:sz w:val="26"/>
                <w:szCs w:val="26"/>
              </w:rPr>
              <w:t xml:space="preserve"> 1.</w:t>
            </w:r>
            <w:r w:rsidRPr="00286751">
              <w:rPr>
                <w:rFonts w:ascii="Garamond" w:hAnsi="Garamond" w:cs="Aparajita"/>
                <w:sz w:val="26"/>
                <w:szCs w:val="26"/>
              </w:rPr>
              <w:t>2.</w:t>
            </w:r>
            <w:r w:rsidR="00CE3E57" w:rsidRPr="00286751">
              <w:rPr>
                <w:rFonts w:ascii="Garamond" w:hAnsi="Garamond" w:cs="Aparajita"/>
                <w:sz w:val="26"/>
                <w:szCs w:val="26"/>
              </w:rPr>
              <w:t>2.</w:t>
            </w:r>
            <w:r w:rsidRPr="00286751">
              <w:rPr>
                <w:rFonts w:ascii="Garamond" w:hAnsi="Garamond" w:cs="Aparajita"/>
                <w:sz w:val="26"/>
                <w:szCs w:val="26"/>
              </w:rPr>
              <w:t>1.</w:t>
            </w:r>
            <w:r w:rsidR="00CE3E57" w:rsidRPr="00286751">
              <w:rPr>
                <w:rFonts w:ascii="Garamond" w:hAnsi="Garamond" w:cs="Aparajita"/>
                <w:sz w:val="26"/>
                <w:szCs w:val="26"/>
              </w:rPr>
              <w:t xml:space="preserve"> </w:t>
            </w:r>
            <w:r w:rsidRPr="00286751">
              <w:rPr>
                <w:rFonts w:ascii="Garamond" w:hAnsi="Garamond" w:cs="Aparajita"/>
                <w:sz w:val="26"/>
                <w:szCs w:val="26"/>
              </w:rPr>
              <w:t>Marché des facteurs</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7</w:t>
            </w:r>
          </w:p>
        </w:tc>
      </w:tr>
      <w:tr w:rsidR="004971FA" w:rsidRPr="00286751" w:rsidTr="001F27B0">
        <w:trPr>
          <w:jc w:val="center"/>
        </w:trPr>
        <w:tc>
          <w:tcPr>
            <w:tcW w:w="10490" w:type="dxa"/>
          </w:tcPr>
          <w:p w:rsidR="004971FA" w:rsidRPr="00286751" w:rsidRDefault="004971FA" w:rsidP="00D25E55">
            <w:pPr>
              <w:numPr>
                <w:ilvl w:val="0"/>
                <w:numId w:val="13"/>
              </w:numPr>
              <w:spacing w:after="0"/>
              <w:rPr>
                <w:rFonts w:ascii="Garamond" w:hAnsi="Garamond" w:cs="Aparajita"/>
                <w:sz w:val="26"/>
                <w:szCs w:val="26"/>
              </w:rPr>
            </w:pPr>
            <w:r w:rsidRPr="00286751">
              <w:rPr>
                <w:rFonts w:ascii="Garamond" w:hAnsi="Garamond" w:cs="Aparajita"/>
                <w:sz w:val="26"/>
                <w:szCs w:val="26"/>
              </w:rPr>
              <w:t>Marché du travail</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1</w:t>
            </w:r>
            <w:r w:rsidR="00067723" w:rsidRPr="00286751">
              <w:rPr>
                <w:rFonts w:ascii="Garamond" w:hAnsi="Garamond" w:cs="Aparajita"/>
                <w:sz w:val="26"/>
                <w:szCs w:val="26"/>
              </w:rPr>
              <w:t>8</w:t>
            </w:r>
          </w:p>
        </w:tc>
      </w:tr>
      <w:tr w:rsidR="004971FA" w:rsidRPr="00286751" w:rsidTr="001F27B0">
        <w:trPr>
          <w:jc w:val="center"/>
        </w:trPr>
        <w:tc>
          <w:tcPr>
            <w:tcW w:w="10490" w:type="dxa"/>
          </w:tcPr>
          <w:p w:rsidR="004971FA" w:rsidRPr="00286751" w:rsidRDefault="004971FA" w:rsidP="00D25E55">
            <w:pPr>
              <w:numPr>
                <w:ilvl w:val="0"/>
                <w:numId w:val="13"/>
              </w:numPr>
              <w:spacing w:after="0"/>
              <w:rPr>
                <w:rFonts w:ascii="Garamond" w:hAnsi="Garamond" w:cs="Aparajita"/>
                <w:sz w:val="26"/>
                <w:szCs w:val="26"/>
              </w:rPr>
            </w:pPr>
            <w:r w:rsidRPr="00286751">
              <w:rPr>
                <w:rFonts w:ascii="Garamond" w:hAnsi="Garamond" w:cs="Aparajita"/>
                <w:sz w:val="26"/>
                <w:szCs w:val="26"/>
              </w:rPr>
              <w:t>Marché des biens et services</w:t>
            </w:r>
          </w:p>
        </w:tc>
        <w:tc>
          <w:tcPr>
            <w:tcW w:w="709" w:type="dxa"/>
          </w:tcPr>
          <w:p w:rsidR="004971FA"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19</w:t>
            </w:r>
          </w:p>
        </w:tc>
      </w:tr>
      <w:tr w:rsidR="004971FA" w:rsidRPr="00286751" w:rsidTr="001F27B0">
        <w:trPr>
          <w:jc w:val="center"/>
        </w:trPr>
        <w:tc>
          <w:tcPr>
            <w:tcW w:w="10490" w:type="dxa"/>
          </w:tcPr>
          <w:p w:rsidR="004971FA" w:rsidRPr="00286751" w:rsidRDefault="004971FA" w:rsidP="00D25E55">
            <w:pPr>
              <w:numPr>
                <w:ilvl w:val="0"/>
                <w:numId w:val="13"/>
              </w:numPr>
              <w:spacing w:after="0"/>
              <w:rPr>
                <w:rFonts w:ascii="Garamond" w:hAnsi="Garamond" w:cs="Aparajita"/>
                <w:sz w:val="26"/>
                <w:szCs w:val="26"/>
              </w:rPr>
            </w:pPr>
            <w:r w:rsidRPr="00286751">
              <w:rPr>
                <w:rFonts w:ascii="Garamond" w:hAnsi="Garamond" w:cs="Aparajita"/>
                <w:sz w:val="26"/>
                <w:szCs w:val="26"/>
              </w:rPr>
              <w:t>Marché des capitaux</w:t>
            </w:r>
          </w:p>
        </w:tc>
        <w:tc>
          <w:tcPr>
            <w:tcW w:w="709" w:type="dxa"/>
          </w:tcPr>
          <w:p w:rsidR="004971FA"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19</w:t>
            </w:r>
          </w:p>
        </w:tc>
      </w:tr>
      <w:tr w:rsidR="004971FA" w:rsidRPr="00286751" w:rsidTr="001F27B0">
        <w:trPr>
          <w:jc w:val="center"/>
        </w:trPr>
        <w:tc>
          <w:tcPr>
            <w:tcW w:w="10490" w:type="dxa"/>
          </w:tcPr>
          <w:p w:rsidR="004971FA" w:rsidRPr="00286751" w:rsidRDefault="003D33F2" w:rsidP="00D25E55">
            <w:pPr>
              <w:spacing w:after="0"/>
              <w:rPr>
                <w:rFonts w:ascii="Garamond" w:hAnsi="Garamond" w:cs="Aparajita"/>
                <w:b/>
                <w:sz w:val="26"/>
                <w:szCs w:val="26"/>
              </w:rPr>
            </w:pPr>
            <w:r w:rsidRPr="00286751">
              <w:rPr>
                <w:rFonts w:ascii="Garamond" w:hAnsi="Garamond" w:cs="Aparajita"/>
                <w:b/>
                <w:sz w:val="26"/>
                <w:szCs w:val="26"/>
              </w:rPr>
              <w:t xml:space="preserve"> </w:t>
            </w:r>
            <w:r w:rsidR="00CE3E57" w:rsidRPr="00286751">
              <w:rPr>
                <w:rFonts w:ascii="Garamond" w:hAnsi="Garamond" w:cs="Aparajita"/>
                <w:b/>
                <w:sz w:val="26"/>
                <w:szCs w:val="26"/>
              </w:rPr>
              <w:t xml:space="preserve">Section 3. </w:t>
            </w:r>
            <w:r w:rsidR="002627A1" w:rsidRPr="00286751">
              <w:rPr>
                <w:rFonts w:ascii="Garamond" w:hAnsi="Garamond" w:cs="Aparajita"/>
                <w:b/>
                <w:sz w:val="26"/>
                <w:szCs w:val="26"/>
              </w:rPr>
              <w:t xml:space="preserve">Caractéristiques du marché du travail </w:t>
            </w:r>
            <w:r w:rsidR="00CE3E57" w:rsidRPr="00286751">
              <w:rPr>
                <w:rFonts w:ascii="Garamond" w:hAnsi="Garamond" w:cs="Aparajita"/>
                <w:b/>
                <w:sz w:val="26"/>
                <w:szCs w:val="26"/>
              </w:rPr>
              <w:t>congolais (</w:t>
            </w:r>
            <w:r w:rsidR="002627A1" w:rsidRPr="00286751">
              <w:rPr>
                <w:rFonts w:ascii="Garamond" w:hAnsi="Garamond" w:cs="Aparajita"/>
                <w:b/>
                <w:sz w:val="26"/>
                <w:szCs w:val="26"/>
              </w:rPr>
              <w:t>RDC</w:t>
            </w:r>
            <w:r w:rsidR="00CE3E57" w:rsidRPr="00286751">
              <w:rPr>
                <w:rFonts w:ascii="Garamond" w:hAnsi="Garamond" w:cs="Aparajita"/>
                <w:b/>
                <w:sz w:val="26"/>
                <w:szCs w:val="26"/>
              </w:rPr>
              <w:t>)</w:t>
            </w:r>
            <w:r w:rsidR="002627A1" w:rsidRPr="00286751">
              <w:rPr>
                <w:rFonts w:ascii="Garamond" w:hAnsi="Garamond" w:cs="Aparajita"/>
                <w:b/>
                <w:sz w:val="26"/>
                <w:szCs w:val="26"/>
              </w:rPr>
              <w:t xml:space="preserve"> </w:t>
            </w:r>
          </w:p>
        </w:tc>
        <w:tc>
          <w:tcPr>
            <w:tcW w:w="709" w:type="dxa"/>
          </w:tcPr>
          <w:p w:rsidR="004971FA" w:rsidRPr="00286751" w:rsidRDefault="00CE3E57" w:rsidP="00D25E55">
            <w:pPr>
              <w:spacing w:after="0"/>
              <w:jc w:val="center"/>
              <w:rPr>
                <w:rFonts w:ascii="Garamond" w:hAnsi="Garamond" w:cs="Aparajita"/>
                <w:sz w:val="26"/>
                <w:szCs w:val="26"/>
              </w:rPr>
            </w:pPr>
            <w:r w:rsidRPr="00286751">
              <w:rPr>
                <w:rFonts w:ascii="Garamond" w:hAnsi="Garamond" w:cs="Aparajita"/>
                <w:sz w:val="26"/>
                <w:szCs w:val="26"/>
              </w:rPr>
              <w:t>2</w:t>
            </w:r>
            <w:r w:rsidR="00067723" w:rsidRPr="00286751">
              <w:rPr>
                <w:rFonts w:ascii="Garamond" w:hAnsi="Garamond" w:cs="Aparajita"/>
                <w:sz w:val="26"/>
                <w:szCs w:val="26"/>
              </w:rPr>
              <w:t>0</w:t>
            </w:r>
          </w:p>
        </w:tc>
      </w:tr>
      <w:tr w:rsidR="004971FA" w:rsidRPr="00286751" w:rsidTr="001F27B0">
        <w:trPr>
          <w:jc w:val="center"/>
        </w:trPr>
        <w:tc>
          <w:tcPr>
            <w:tcW w:w="10490" w:type="dxa"/>
          </w:tcPr>
          <w:p w:rsidR="004971FA" w:rsidRPr="00286751" w:rsidRDefault="00CE3E57" w:rsidP="00D25E55">
            <w:pPr>
              <w:spacing w:after="0"/>
              <w:rPr>
                <w:rFonts w:ascii="Garamond" w:hAnsi="Garamond" w:cs="Aparajita"/>
                <w:sz w:val="26"/>
                <w:szCs w:val="26"/>
              </w:rPr>
            </w:pPr>
            <w:r w:rsidRPr="00286751">
              <w:rPr>
                <w:rFonts w:ascii="Garamond" w:hAnsi="Garamond" w:cs="Aparajita"/>
                <w:sz w:val="26"/>
                <w:szCs w:val="26"/>
              </w:rPr>
              <w:t xml:space="preserve">          </w:t>
            </w:r>
            <w:r w:rsidR="003B55B9" w:rsidRPr="00286751">
              <w:rPr>
                <w:rFonts w:ascii="Garamond" w:hAnsi="Garamond" w:cs="Aparajita"/>
                <w:sz w:val="26"/>
                <w:szCs w:val="26"/>
              </w:rPr>
              <w:t>1.3.1</w:t>
            </w:r>
            <w:r w:rsidRPr="00286751">
              <w:rPr>
                <w:rFonts w:ascii="Garamond" w:hAnsi="Garamond" w:cs="Aparajita"/>
                <w:sz w:val="26"/>
                <w:szCs w:val="26"/>
              </w:rPr>
              <w:t xml:space="preserve">. </w:t>
            </w:r>
            <w:r w:rsidR="002627A1" w:rsidRPr="00286751">
              <w:rPr>
                <w:rFonts w:ascii="Garamond" w:hAnsi="Garamond" w:cs="Aparajita"/>
                <w:sz w:val="26"/>
                <w:szCs w:val="26"/>
              </w:rPr>
              <w:t>Analyse sociodémographique du marché du travail en RDC</w:t>
            </w:r>
            <w:r w:rsidR="00536BBD" w:rsidRPr="00286751">
              <w:rPr>
                <w:rFonts w:ascii="Garamond" w:hAnsi="Garamond" w:cs="Aparajita"/>
                <w:sz w:val="26"/>
                <w:szCs w:val="26"/>
              </w:rPr>
              <w:t xml:space="preserve"> (Offre)</w:t>
            </w:r>
          </w:p>
        </w:tc>
        <w:tc>
          <w:tcPr>
            <w:tcW w:w="709" w:type="dxa"/>
          </w:tcPr>
          <w:p w:rsidR="004971FA" w:rsidRPr="00286751" w:rsidRDefault="00536BBD" w:rsidP="00D25E55">
            <w:pPr>
              <w:spacing w:after="0"/>
              <w:jc w:val="center"/>
              <w:rPr>
                <w:rFonts w:ascii="Garamond" w:hAnsi="Garamond" w:cs="Aparajita"/>
                <w:sz w:val="26"/>
                <w:szCs w:val="26"/>
              </w:rPr>
            </w:pPr>
            <w:r w:rsidRPr="00286751">
              <w:rPr>
                <w:rFonts w:ascii="Garamond" w:hAnsi="Garamond" w:cs="Aparajita"/>
                <w:sz w:val="26"/>
                <w:szCs w:val="26"/>
              </w:rPr>
              <w:t>2</w:t>
            </w:r>
            <w:r w:rsidR="00067723" w:rsidRPr="00286751">
              <w:rPr>
                <w:rFonts w:ascii="Garamond" w:hAnsi="Garamond" w:cs="Aparajita"/>
                <w:sz w:val="26"/>
                <w:szCs w:val="26"/>
              </w:rPr>
              <w:t>0</w:t>
            </w:r>
          </w:p>
        </w:tc>
      </w:tr>
      <w:tr w:rsidR="00195E1D" w:rsidRPr="00286751" w:rsidTr="001F27B0">
        <w:trPr>
          <w:jc w:val="center"/>
        </w:trPr>
        <w:tc>
          <w:tcPr>
            <w:tcW w:w="10490" w:type="dxa"/>
          </w:tcPr>
          <w:p w:rsidR="00195E1D" w:rsidRPr="00286751" w:rsidRDefault="00195E1D" w:rsidP="00C6739B">
            <w:pPr>
              <w:spacing w:after="0"/>
              <w:rPr>
                <w:rFonts w:ascii="Garamond" w:hAnsi="Garamond" w:cs="Aparajita"/>
                <w:sz w:val="26"/>
                <w:szCs w:val="26"/>
              </w:rPr>
            </w:pPr>
            <w:r w:rsidRPr="00286751">
              <w:rPr>
                <w:rFonts w:ascii="Garamond" w:hAnsi="Garamond" w:cs="Aparajita"/>
                <w:sz w:val="26"/>
                <w:szCs w:val="26"/>
              </w:rPr>
              <w:t xml:space="preserve">          1.3.</w:t>
            </w:r>
            <w:r w:rsidR="00C6739B" w:rsidRPr="00286751">
              <w:rPr>
                <w:rFonts w:ascii="Garamond" w:hAnsi="Garamond" w:cs="Aparajita"/>
                <w:sz w:val="26"/>
                <w:szCs w:val="26"/>
              </w:rPr>
              <w:t>1</w:t>
            </w:r>
            <w:r w:rsidRPr="00286751">
              <w:rPr>
                <w:rFonts w:ascii="Garamond" w:hAnsi="Garamond" w:cs="Aparajita"/>
                <w:sz w:val="26"/>
                <w:szCs w:val="26"/>
              </w:rPr>
              <w:t>.1. Structure de la population en âge de travailler</w:t>
            </w:r>
          </w:p>
        </w:tc>
        <w:tc>
          <w:tcPr>
            <w:tcW w:w="709" w:type="dxa"/>
          </w:tcPr>
          <w:p w:rsidR="00195E1D" w:rsidRPr="00286751" w:rsidRDefault="00195E1D" w:rsidP="00D25E55">
            <w:pPr>
              <w:spacing w:after="0"/>
              <w:jc w:val="center"/>
              <w:rPr>
                <w:rFonts w:ascii="Garamond" w:hAnsi="Garamond" w:cs="Aparajita"/>
                <w:sz w:val="26"/>
                <w:szCs w:val="26"/>
              </w:rPr>
            </w:pPr>
            <w:r w:rsidRPr="00286751">
              <w:rPr>
                <w:rFonts w:ascii="Garamond" w:hAnsi="Garamond" w:cs="Aparajita"/>
                <w:sz w:val="26"/>
                <w:szCs w:val="26"/>
              </w:rPr>
              <w:t>2</w:t>
            </w:r>
            <w:r w:rsidR="00067723" w:rsidRPr="00286751">
              <w:rPr>
                <w:rFonts w:ascii="Garamond" w:hAnsi="Garamond" w:cs="Aparajita"/>
                <w:sz w:val="26"/>
                <w:szCs w:val="26"/>
              </w:rPr>
              <w:t>0</w:t>
            </w:r>
          </w:p>
        </w:tc>
      </w:tr>
      <w:tr w:rsidR="00195E1D" w:rsidRPr="00286751" w:rsidTr="001F27B0">
        <w:trPr>
          <w:jc w:val="center"/>
        </w:trPr>
        <w:tc>
          <w:tcPr>
            <w:tcW w:w="10490" w:type="dxa"/>
          </w:tcPr>
          <w:p w:rsidR="00195E1D" w:rsidRPr="00286751" w:rsidRDefault="00C6739B" w:rsidP="00C6739B">
            <w:pPr>
              <w:spacing w:after="0"/>
              <w:rPr>
                <w:rFonts w:ascii="Garamond" w:hAnsi="Garamond" w:cs="Aparajita"/>
                <w:sz w:val="26"/>
                <w:szCs w:val="26"/>
              </w:rPr>
            </w:pPr>
            <w:r w:rsidRPr="00286751">
              <w:rPr>
                <w:rFonts w:ascii="Garamond" w:hAnsi="Garamond" w:cs="Aparajita"/>
                <w:sz w:val="26"/>
                <w:szCs w:val="26"/>
              </w:rPr>
              <w:t xml:space="preserve">          1.3.1</w:t>
            </w:r>
            <w:r w:rsidR="00195E1D" w:rsidRPr="00286751">
              <w:rPr>
                <w:rFonts w:ascii="Garamond" w:hAnsi="Garamond" w:cs="Aparajita"/>
                <w:sz w:val="26"/>
                <w:szCs w:val="26"/>
              </w:rPr>
              <w:t xml:space="preserve">.2. </w:t>
            </w:r>
            <w:r w:rsidRPr="00286751">
              <w:rPr>
                <w:rFonts w:ascii="Garamond" w:hAnsi="Garamond" w:cs="Aparajita"/>
                <w:sz w:val="26"/>
                <w:szCs w:val="26"/>
              </w:rPr>
              <w:t>Répartition de la p</w:t>
            </w:r>
            <w:r w:rsidR="00195E1D" w:rsidRPr="00286751">
              <w:rPr>
                <w:rFonts w:ascii="Garamond" w:hAnsi="Garamond" w:cs="Aparajita"/>
                <w:sz w:val="26"/>
                <w:szCs w:val="26"/>
              </w:rPr>
              <w:t xml:space="preserve">opulation en âge de travailler par groupes d’âges </w:t>
            </w:r>
          </w:p>
        </w:tc>
        <w:tc>
          <w:tcPr>
            <w:tcW w:w="709" w:type="dxa"/>
          </w:tcPr>
          <w:p w:rsidR="00195E1D" w:rsidRPr="00286751" w:rsidRDefault="00C6739B" w:rsidP="00D25E55">
            <w:pPr>
              <w:spacing w:after="0"/>
              <w:jc w:val="center"/>
              <w:rPr>
                <w:rFonts w:ascii="Garamond" w:hAnsi="Garamond" w:cs="Aparajita"/>
                <w:sz w:val="26"/>
                <w:szCs w:val="26"/>
              </w:rPr>
            </w:pPr>
            <w:r w:rsidRPr="00286751">
              <w:rPr>
                <w:rFonts w:ascii="Garamond" w:hAnsi="Garamond" w:cs="Aparajita"/>
                <w:sz w:val="26"/>
                <w:szCs w:val="26"/>
              </w:rPr>
              <w:t>22</w:t>
            </w:r>
          </w:p>
        </w:tc>
      </w:tr>
      <w:tr w:rsidR="004971FA" w:rsidRPr="00286751" w:rsidTr="001F27B0">
        <w:trPr>
          <w:jc w:val="center"/>
        </w:trPr>
        <w:tc>
          <w:tcPr>
            <w:tcW w:w="10490" w:type="dxa"/>
          </w:tcPr>
          <w:p w:rsidR="004971FA" w:rsidRPr="00286751" w:rsidRDefault="00CE3E57" w:rsidP="00D25E55">
            <w:pPr>
              <w:spacing w:after="0"/>
              <w:rPr>
                <w:rFonts w:ascii="Garamond" w:hAnsi="Garamond" w:cs="Aparajita"/>
                <w:sz w:val="26"/>
                <w:szCs w:val="26"/>
              </w:rPr>
            </w:pPr>
            <w:r w:rsidRPr="00286751">
              <w:rPr>
                <w:rFonts w:ascii="Garamond" w:hAnsi="Garamond" w:cs="Aparajita"/>
                <w:sz w:val="26"/>
                <w:szCs w:val="26"/>
              </w:rPr>
              <w:t xml:space="preserve">       </w:t>
            </w:r>
            <w:r w:rsidR="00195E1D" w:rsidRPr="00286751">
              <w:rPr>
                <w:rFonts w:ascii="Garamond" w:hAnsi="Garamond" w:cs="Aparajita"/>
                <w:sz w:val="26"/>
                <w:szCs w:val="26"/>
              </w:rPr>
              <w:t xml:space="preserve">. </w:t>
            </w:r>
            <w:r w:rsidR="00C6739B" w:rsidRPr="00286751">
              <w:rPr>
                <w:rFonts w:ascii="Garamond" w:hAnsi="Garamond" w:cs="Aparajita"/>
                <w:sz w:val="26"/>
                <w:szCs w:val="26"/>
              </w:rPr>
              <w:t xml:space="preserve"> 1.3.1</w:t>
            </w:r>
            <w:r w:rsidR="00C03982" w:rsidRPr="00286751">
              <w:rPr>
                <w:rFonts w:ascii="Garamond" w:hAnsi="Garamond" w:cs="Aparajita"/>
                <w:sz w:val="26"/>
                <w:szCs w:val="26"/>
              </w:rPr>
              <w:t xml:space="preserve">.3. </w:t>
            </w:r>
            <w:r w:rsidR="00195E1D" w:rsidRPr="00286751">
              <w:rPr>
                <w:rFonts w:ascii="Garamond" w:hAnsi="Garamond" w:cs="Aparajita"/>
                <w:sz w:val="26"/>
                <w:szCs w:val="26"/>
              </w:rPr>
              <w:t>Population en âge de travailler selon le niveau d’instruction</w:t>
            </w:r>
          </w:p>
        </w:tc>
        <w:tc>
          <w:tcPr>
            <w:tcW w:w="709" w:type="dxa"/>
          </w:tcPr>
          <w:p w:rsidR="004971FA" w:rsidRPr="00286751" w:rsidRDefault="00C03982" w:rsidP="00D25E55">
            <w:pPr>
              <w:spacing w:after="0"/>
              <w:jc w:val="center"/>
              <w:rPr>
                <w:rFonts w:ascii="Garamond" w:hAnsi="Garamond" w:cs="Aparajita"/>
                <w:sz w:val="26"/>
                <w:szCs w:val="26"/>
              </w:rPr>
            </w:pPr>
            <w:r w:rsidRPr="00286751">
              <w:rPr>
                <w:rFonts w:ascii="Garamond" w:hAnsi="Garamond" w:cs="Aparajita"/>
                <w:sz w:val="26"/>
                <w:szCs w:val="26"/>
              </w:rPr>
              <w:t>2</w:t>
            </w:r>
            <w:r w:rsidR="00C6739B"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3B55B9" w:rsidP="00D25E55">
            <w:pPr>
              <w:spacing w:after="0"/>
              <w:rPr>
                <w:rFonts w:ascii="Garamond" w:hAnsi="Garamond" w:cs="Aparajita"/>
                <w:sz w:val="26"/>
                <w:szCs w:val="26"/>
              </w:rPr>
            </w:pPr>
            <w:r w:rsidRPr="00286751">
              <w:rPr>
                <w:rFonts w:ascii="Garamond" w:hAnsi="Garamond" w:cs="Aparajita"/>
                <w:sz w:val="26"/>
                <w:szCs w:val="26"/>
              </w:rPr>
              <w:t xml:space="preserve">          1</w:t>
            </w:r>
            <w:r w:rsidR="00DC658D" w:rsidRPr="00286751">
              <w:rPr>
                <w:rFonts w:ascii="Garamond" w:hAnsi="Garamond" w:cs="Aparajita"/>
                <w:sz w:val="26"/>
                <w:szCs w:val="26"/>
              </w:rPr>
              <w:t>.</w:t>
            </w:r>
            <w:r w:rsidRPr="00286751">
              <w:rPr>
                <w:rFonts w:ascii="Garamond" w:hAnsi="Garamond" w:cs="Aparajita"/>
                <w:sz w:val="26"/>
                <w:szCs w:val="26"/>
              </w:rPr>
              <w:t>3.2</w:t>
            </w:r>
            <w:r w:rsidR="004971FA" w:rsidRPr="00286751">
              <w:rPr>
                <w:rFonts w:ascii="Garamond" w:hAnsi="Garamond" w:cs="Aparajita"/>
                <w:sz w:val="26"/>
                <w:szCs w:val="26"/>
              </w:rPr>
              <w:t>. Analyse économique du marché du travail en RDC</w:t>
            </w:r>
          </w:p>
        </w:tc>
        <w:tc>
          <w:tcPr>
            <w:tcW w:w="709" w:type="dxa"/>
          </w:tcPr>
          <w:p w:rsidR="004971FA" w:rsidRPr="00286751" w:rsidRDefault="003B55B9" w:rsidP="00D25E55">
            <w:pPr>
              <w:spacing w:after="0"/>
              <w:jc w:val="center"/>
              <w:rPr>
                <w:rFonts w:ascii="Garamond" w:hAnsi="Garamond" w:cs="Aparajita"/>
                <w:sz w:val="26"/>
                <w:szCs w:val="26"/>
              </w:rPr>
            </w:pPr>
            <w:r w:rsidRPr="00286751">
              <w:rPr>
                <w:rFonts w:ascii="Garamond" w:hAnsi="Garamond" w:cs="Aparajita"/>
                <w:sz w:val="26"/>
                <w:szCs w:val="26"/>
              </w:rPr>
              <w:t>2</w:t>
            </w:r>
            <w:r w:rsidR="00C6739B" w:rsidRPr="00286751">
              <w:rPr>
                <w:rFonts w:ascii="Garamond" w:hAnsi="Garamond" w:cs="Aparajita"/>
                <w:sz w:val="26"/>
                <w:szCs w:val="26"/>
              </w:rPr>
              <w:t>7</w:t>
            </w:r>
          </w:p>
        </w:tc>
      </w:tr>
      <w:tr w:rsidR="00067723" w:rsidRPr="00286751" w:rsidTr="001F27B0">
        <w:trPr>
          <w:jc w:val="center"/>
        </w:trPr>
        <w:tc>
          <w:tcPr>
            <w:tcW w:w="10490" w:type="dxa"/>
          </w:tcPr>
          <w:p w:rsidR="00AA57B4" w:rsidRPr="00286751" w:rsidRDefault="00AA57B4" w:rsidP="00AA57B4">
            <w:pPr>
              <w:spacing w:after="0"/>
              <w:ind w:left="720"/>
              <w:rPr>
                <w:rFonts w:ascii="Garamond" w:hAnsi="Garamond" w:cs="Aparajita"/>
                <w:sz w:val="26"/>
                <w:szCs w:val="26"/>
              </w:rPr>
            </w:pPr>
          </w:p>
          <w:p w:rsidR="00067723" w:rsidRPr="00286751" w:rsidRDefault="00AA57B4" w:rsidP="00AA57B4">
            <w:pPr>
              <w:spacing w:after="0"/>
              <w:ind w:left="720"/>
              <w:rPr>
                <w:rFonts w:ascii="Garamond" w:hAnsi="Garamond" w:cs="Aparajita"/>
                <w:sz w:val="26"/>
                <w:szCs w:val="26"/>
              </w:rPr>
            </w:pPr>
            <w:r w:rsidRPr="00286751">
              <w:rPr>
                <w:rFonts w:ascii="Garamond" w:hAnsi="Garamond" w:cs="Aparajita"/>
                <w:sz w:val="26"/>
                <w:szCs w:val="26"/>
              </w:rPr>
              <w:t>1.3.3. Demande de facteur travail</w:t>
            </w:r>
          </w:p>
        </w:tc>
        <w:tc>
          <w:tcPr>
            <w:tcW w:w="709" w:type="dxa"/>
          </w:tcPr>
          <w:p w:rsidR="00067723" w:rsidRPr="00286751" w:rsidRDefault="00067723" w:rsidP="00D25E55">
            <w:pPr>
              <w:spacing w:after="0"/>
              <w:jc w:val="center"/>
              <w:rPr>
                <w:rFonts w:ascii="Garamond" w:hAnsi="Garamond" w:cs="Aparajita"/>
                <w:sz w:val="26"/>
                <w:szCs w:val="26"/>
              </w:rPr>
            </w:pPr>
          </w:p>
          <w:p w:rsidR="00AA57B4" w:rsidRPr="00286751" w:rsidRDefault="00AA57B4" w:rsidP="00D25E55">
            <w:pPr>
              <w:spacing w:after="0"/>
              <w:jc w:val="center"/>
              <w:rPr>
                <w:rFonts w:ascii="Garamond" w:hAnsi="Garamond" w:cs="Aparajita"/>
                <w:sz w:val="26"/>
                <w:szCs w:val="26"/>
              </w:rPr>
            </w:pPr>
            <w:r w:rsidRPr="00286751">
              <w:rPr>
                <w:rFonts w:ascii="Garamond" w:hAnsi="Garamond" w:cs="Aparajita"/>
                <w:sz w:val="26"/>
                <w:szCs w:val="26"/>
              </w:rPr>
              <w:t>29</w:t>
            </w:r>
          </w:p>
        </w:tc>
      </w:tr>
      <w:tr w:rsidR="00AA57B4" w:rsidRPr="00286751" w:rsidTr="001F27B0">
        <w:trPr>
          <w:jc w:val="center"/>
        </w:trPr>
        <w:tc>
          <w:tcPr>
            <w:tcW w:w="10490" w:type="dxa"/>
          </w:tcPr>
          <w:p w:rsidR="00AA57B4" w:rsidRPr="00286751" w:rsidRDefault="00AA57B4" w:rsidP="00D25E55">
            <w:pPr>
              <w:spacing w:after="0"/>
              <w:rPr>
                <w:rFonts w:ascii="Garamond" w:hAnsi="Garamond" w:cs="Aparajita"/>
                <w:b/>
                <w:sz w:val="26"/>
                <w:szCs w:val="26"/>
              </w:rPr>
            </w:pPr>
            <w:r w:rsidRPr="00286751">
              <w:rPr>
                <w:rFonts w:ascii="Garamond" w:hAnsi="Garamond" w:cs="Aparajita"/>
                <w:b/>
                <w:sz w:val="26"/>
                <w:szCs w:val="26"/>
              </w:rPr>
              <w:t>1.3.3.1. Evolution globale de la main-d’œuvre et des personnes en emploi</w:t>
            </w:r>
          </w:p>
        </w:tc>
        <w:tc>
          <w:tcPr>
            <w:tcW w:w="709" w:type="dxa"/>
          </w:tcPr>
          <w:p w:rsidR="00AA57B4" w:rsidRPr="00286751" w:rsidRDefault="00AA57B4" w:rsidP="00D25E55">
            <w:pPr>
              <w:spacing w:after="0"/>
              <w:jc w:val="center"/>
              <w:rPr>
                <w:rFonts w:ascii="Garamond" w:hAnsi="Garamond" w:cs="Aparajita"/>
                <w:sz w:val="26"/>
                <w:szCs w:val="26"/>
              </w:rPr>
            </w:pPr>
            <w:r w:rsidRPr="00286751">
              <w:rPr>
                <w:rFonts w:ascii="Garamond" w:hAnsi="Garamond" w:cs="Aparajita"/>
                <w:sz w:val="26"/>
                <w:szCs w:val="26"/>
              </w:rPr>
              <w:t>29</w:t>
            </w:r>
          </w:p>
        </w:tc>
      </w:tr>
      <w:tr w:rsidR="00AA57B4" w:rsidRPr="00286751" w:rsidTr="001F27B0">
        <w:trPr>
          <w:jc w:val="center"/>
        </w:trPr>
        <w:tc>
          <w:tcPr>
            <w:tcW w:w="10490" w:type="dxa"/>
          </w:tcPr>
          <w:p w:rsidR="00AA57B4" w:rsidRPr="00286751" w:rsidRDefault="00AA57B4" w:rsidP="00D25E55">
            <w:pPr>
              <w:spacing w:after="0"/>
              <w:rPr>
                <w:rFonts w:ascii="Garamond" w:hAnsi="Garamond" w:cs="Aparajita"/>
                <w:b/>
                <w:sz w:val="26"/>
                <w:szCs w:val="26"/>
              </w:rPr>
            </w:pPr>
          </w:p>
        </w:tc>
        <w:tc>
          <w:tcPr>
            <w:tcW w:w="709" w:type="dxa"/>
          </w:tcPr>
          <w:p w:rsidR="00AA57B4" w:rsidRPr="00286751" w:rsidRDefault="00AA57B4" w:rsidP="00D25E55">
            <w:pPr>
              <w:spacing w:after="0"/>
              <w:jc w:val="center"/>
              <w:rPr>
                <w:rFonts w:ascii="Garamond" w:hAnsi="Garamond" w:cs="Aparajita"/>
                <w:sz w:val="26"/>
                <w:szCs w:val="26"/>
              </w:rPr>
            </w:pPr>
          </w:p>
        </w:tc>
      </w:tr>
      <w:tr w:rsidR="004971FA" w:rsidRPr="00286751" w:rsidTr="001F27B0">
        <w:trPr>
          <w:jc w:val="center"/>
        </w:trPr>
        <w:tc>
          <w:tcPr>
            <w:tcW w:w="10490" w:type="dxa"/>
          </w:tcPr>
          <w:p w:rsidR="00E745A3" w:rsidRPr="00286751" w:rsidRDefault="003D33F2" w:rsidP="00D25E55">
            <w:pPr>
              <w:spacing w:after="0"/>
              <w:rPr>
                <w:rFonts w:ascii="Garamond" w:hAnsi="Garamond" w:cs="Aparajita"/>
                <w:b/>
                <w:sz w:val="26"/>
                <w:szCs w:val="26"/>
              </w:rPr>
            </w:pPr>
            <w:r w:rsidRPr="00286751">
              <w:rPr>
                <w:rFonts w:ascii="Garamond" w:hAnsi="Garamond" w:cs="Aparajita"/>
                <w:b/>
                <w:sz w:val="26"/>
                <w:szCs w:val="26"/>
              </w:rPr>
              <w:t>Chapitre II</w:t>
            </w:r>
            <w:r w:rsidR="004971FA" w:rsidRPr="00286751">
              <w:rPr>
                <w:rFonts w:ascii="Garamond" w:hAnsi="Garamond" w:cs="Aparajita"/>
                <w:b/>
                <w:sz w:val="26"/>
                <w:szCs w:val="26"/>
              </w:rPr>
              <w:t>. A</w:t>
            </w:r>
            <w:r w:rsidR="00F10E67" w:rsidRPr="00286751">
              <w:rPr>
                <w:rFonts w:ascii="Garamond" w:hAnsi="Garamond" w:cs="Aparajita"/>
                <w:b/>
                <w:sz w:val="26"/>
                <w:szCs w:val="26"/>
              </w:rPr>
              <w:t xml:space="preserve">nalyse descriptive comparée des indicateurs du marché du travail </w:t>
            </w:r>
            <w:r w:rsidR="00E745A3" w:rsidRPr="00286751">
              <w:rPr>
                <w:rFonts w:ascii="Garamond" w:hAnsi="Garamond" w:cs="Aparajita"/>
                <w:b/>
                <w:sz w:val="26"/>
                <w:szCs w:val="26"/>
              </w:rPr>
              <w:t xml:space="preserve"> </w:t>
            </w:r>
          </w:p>
          <w:p w:rsidR="004971FA" w:rsidRPr="00286751" w:rsidRDefault="00E745A3" w:rsidP="00D25E55">
            <w:pPr>
              <w:spacing w:after="0"/>
              <w:rPr>
                <w:rFonts w:ascii="Garamond" w:hAnsi="Garamond" w:cs="Aparajita"/>
                <w:b/>
                <w:sz w:val="26"/>
                <w:szCs w:val="26"/>
              </w:rPr>
            </w:pPr>
            <w:r w:rsidRPr="00286751">
              <w:rPr>
                <w:rFonts w:ascii="Garamond" w:hAnsi="Garamond" w:cs="Aparajita"/>
                <w:b/>
                <w:sz w:val="26"/>
                <w:szCs w:val="26"/>
              </w:rPr>
              <w:t xml:space="preserve">                    mondial</w:t>
            </w:r>
            <w:r w:rsidR="004971FA" w:rsidRPr="00286751">
              <w:rPr>
                <w:rFonts w:ascii="Garamond" w:hAnsi="Garamond" w:cs="Aparajita"/>
                <w:b/>
                <w:sz w:val="26"/>
                <w:szCs w:val="26"/>
              </w:rPr>
              <w:t xml:space="preserve">                </w:t>
            </w:r>
          </w:p>
        </w:tc>
        <w:tc>
          <w:tcPr>
            <w:tcW w:w="709" w:type="dxa"/>
          </w:tcPr>
          <w:p w:rsidR="004971FA" w:rsidRPr="00286751" w:rsidRDefault="003B55B9" w:rsidP="00D25E55">
            <w:pPr>
              <w:spacing w:after="0"/>
              <w:jc w:val="center"/>
              <w:rPr>
                <w:rFonts w:ascii="Garamond" w:hAnsi="Garamond" w:cs="Aparajita"/>
                <w:sz w:val="26"/>
                <w:szCs w:val="26"/>
              </w:rPr>
            </w:pPr>
            <w:r w:rsidRPr="00286751">
              <w:rPr>
                <w:rFonts w:ascii="Garamond" w:hAnsi="Garamond" w:cs="Aparajita"/>
                <w:sz w:val="26"/>
                <w:szCs w:val="26"/>
              </w:rPr>
              <w:t>32</w:t>
            </w:r>
          </w:p>
        </w:tc>
      </w:tr>
      <w:tr w:rsidR="004971FA" w:rsidRPr="00286751" w:rsidTr="001F27B0">
        <w:trPr>
          <w:jc w:val="center"/>
        </w:trPr>
        <w:tc>
          <w:tcPr>
            <w:tcW w:w="10490" w:type="dxa"/>
          </w:tcPr>
          <w:p w:rsidR="004971FA" w:rsidRPr="00286751" w:rsidRDefault="00F10E67" w:rsidP="00D25E55">
            <w:pPr>
              <w:spacing w:after="0"/>
              <w:rPr>
                <w:rFonts w:ascii="Garamond" w:hAnsi="Garamond" w:cs="Aparajita"/>
                <w:b/>
                <w:sz w:val="26"/>
                <w:szCs w:val="26"/>
              </w:rPr>
            </w:pPr>
            <w:r w:rsidRPr="00286751">
              <w:rPr>
                <w:rFonts w:ascii="Garamond" w:hAnsi="Garamond" w:cs="Aparajita"/>
                <w:b/>
                <w:sz w:val="26"/>
                <w:szCs w:val="26"/>
              </w:rPr>
              <w:t>Section 1. Analyse descriptive comparée  (</w:t>
            </w:r>
            <w:r w:rsidR="004971FA" w:rsidRPr="00286751">
              <w:rPr>
                <w:rFonts w:ascii="Garamond" w:hAnsi="Garamond" w:cs="Aparajita"/>
                <w:b/>
                <w:sz w:val="26"/>
                <w:szCs w:val="26"/>
              </w:rPr>
              <w:t xml:space="preserve">RDC vs Top 10 africain du </w:t>
            </w:r>
            <w:r w:rsidRPr="00286751">
              <w:rPr>
                <w:rFonts w:ascii="Garamond" w:hAnsi="Garamond" w:cs="Aparajita"/>
                <w:b/>
                <w:sz w:val="26"/>
                <w:szCs w:val="26"/>
              </w:rPr>
              <w:t>RHB-</w:t>
            </w:r>
            <w:r w:rsidR="004971FA" w:rsidRPr="00286751">
              <w:rPr>
                <w:rFonts w:ascii="Garamond" w:hAnsi="Garamond" w:cs="Aparajita"/>
                <w:b/>
                <w:sz w:val="26"/>
                <w:szCs w:val="26"/>
              </w:rPr>
              <w:t>2014</w:t>
            </w:r>
            <w:r w:rsidRPr="00286751">
              <w:rPr>
                <w:rFonts w:ascii="Garamond" w:hAnsi="Garamond" w:cs="Aparajita"/>
                <w:b/>
                <w:sz w:val="26"/>
                <w:szCs w:val="26"/>
              </w:rPr>
              <w:t>)</w:t>
            </w:r>
          </w:p>
        </w:tc>
        <w:tc>
          <w:tcPr>
            <w:tcW w:w="709" w:type="dxa"/>
          </w:tcPr>
          <w:p w:rsidR="004971FA" w:rsidRPr="00286751" w:rsidRDefault="003B55B9" w:rsidP="00D25E55">
            <w:pPr>
              <w:spacing w:after="0"/>
              <w:jc w:val="center"/>
              <w:rPr>
                <w:rFonts w:ascii="Garamond" w:hAnsi="Garamond" w:cs="Aparajita"/>
                <w:sz w:val="26"/>
                <w:szCs w:val="26"/>
              </w:rPr>
            </w:pPr>
            <w:r w:rsidRPr="00286751">
              <w:rPr>
                <w:rFonts w:ascii="Garamond" w:hAnsi="Garamond" w:cs="Aparajita"/>
                <w:sz w:val="26"/>
                <w:szCs w:val="26"/>
              </w:rPr>
              <w:t>32</w:t>
            </w:r>
          </w:p>
        </w:tc>
      </w:tr>
      <w:tr w:rsidR="004971FA" w:rsidRPr="00286751" w:rsidTr="001F27B0">
        <w:trPr>
          <w:jc w:val="center"/>
        </w:trPr>
        <w:tc>
          <w:tcPr>
            <w:tcW w:w="10490" w:type="dxa"/>
          </w:tcPr>
          <w:p w:rsidR="004971FA" w:rsidRPr="00286751" w:rsidRDefault="000343C9" w:rsidP="00D25E55">
            <w:pPr>
              <w:spacing w:after="0"/>
              <w:rPr>
                <w:rFonts w:ascii="Garamond" w:hAnsi="Garamond" w:cs="Aparajita"/>
                <w:sz w:val="26"/>
                <w:szCs w:val="26"/>
              </w:rPr>
            </w:pPr>
            <w:r w:rsidRPr="00286751">
              <w:rPr>
                <w:rFonts w:ascii="Garamond" w:hAnsi="Garamond" w:cs="Aparajita"/>
                <w:sz w:val="26"/>
                <w:szCs w:val="26"/>
              </w:rPr>
              <w:t>2.1.1. Répartition des pays selon les groupes sociodemographiques</w:t>
            </w:r>
          </w:p>
        </w:tc>
        <w:tc>
          <w:tcPr>
            <w:tcW w:w="709" w:type="dxa"/>
          </w:tcPr>
          <w:p w:rsidR="004971FA" w:rsidRPr="00286751" w:rsidRDefault="000343C9" w:rsidP="00D25E55">
            <w:pPr>
              <w:spacing w:after="0"/>
              <w:jc w:val="center"/>
              <w:rPr>
                <w:rFonts w:ascii="Garamond" w:hAnsi="Garamond" w:cs="Aparajita"/>
                <w:sz w:val="26"/>
                <w:szCs w:val="26"/>
              </w:rPr>
            </w:pPr>
            <w:r w:rsidRPr="00286751">
              <w:rPr>
                <w:rFonts w:ascii="Garamond" w:hAnsi="Garamond" w:cs="Aparajita"/>
                <w:sz w:val="26"/>
                <w:szCs w:val="26"/>
              </w:rPr>
              <w:t>32</w:t>
            </w:r>
          </w:p>
        </w:tc>
      </w:tr>
      <w:tr w:rsidR="00F10E67" w:rsidRPr="00286751" w:rsidTr="001F27B0">
        <w:trPr>
          <w:jc w:val="center"/>
        </w:trPr>
        <w:tc>
          <w:tcPr>
            <w:tcW w:w="10490" w:type="dxa"/>
          </w:tcPr>
          <w:p w:rsidR="00F10E67" w:rsidRPr="00286751" w:rsidRDefault="000343C9" w:rsidP="00D25E55">
            <w:pPr>
              <w:spacing w:after="0"/>
              <w:rPr>
                <w:rFonts w:ascii="Garamond" w:hAnsi="Garamond" w:cs="Aparajita"/>
                <w:sz w:val="26"/>
                <w:szCs w:val="26"/>
              </w:rPr>
            </w:pPr>
            <w:r w:rsidRPr="00286751">
              <w:rPr>
                <w:rFonts w:ascii="Garamond" w:hAnsi="Garamond" w:cs="Aparajita"/>
                <w:sz w:val="26"/>
                <w:szCs w:val="26"/>
              </w:rPr>
              <w:t>2.1.2. Données sociodémographiques, chômage et emploi</w:t>
            </w:r>
          </w:p>
        </w:tc>
        <w:tc>
          <w:tcPr>
            <w:tcW w:w="709" w:type="dxa"/>
          </w:tcPr>
          <w:p w:rsidR="00F10E67" w:rsidRPr="00286751" w:rsidRDefault="0028798D" w:rsidP="00D25E55">
            <w:pPr>
              <w:spacing w:after="0"/>
              <w:jc w:val="center"/>
              <w:rPr>
                <w:rFonts w:ascii="Garamond" w:hAnsi="Garamond" w:cs="Aparajita"/>
                <w:sz w:val="26"/>
                <w:szCs w:val="26"/>
              </w:rPr>
            </w:pPr>
            <w:r w:rsidRPr="00286751">
              <w:rPr>
                <w:rFonts w:ascii="Garamond" w:hAnsi="Garamond" w:cs="Aparajita"/>
                <w:sz w:val="26"/>
                <w:szCs w:val="26"/>
              </w:rPr>
              <w:t>35</w:t>
            </w:r>
          </w:p>
        </w:tc>
      </w:tr>
      <w:tr w:rsidR="003B55B9" w:rsidRPr="00286751" w:rsidTr="001F27B0">
        <w:trPr>
          <w:jc w:val="center"/>
        </w:trPr>
        <w:tc>
          <w:tcPr>
            <w:tcW w:w="10490" w:type="dxa"/>
          </w:tcPr>
          <w:p w:rsidR="003B55B9" w:rsidRPr="00286751" w:rsidRDefault="003B55B9" w:rsidP="00D25E55">
            <w:pPr>
              <w:spacing w:after="0"/>
              <w:rPr>
                <w:rFonts w:ascii="Garamond" w:hAnsi="Garamond" w:cs="Aparajita"/>
                <w:b/>
                <w:sz w:val="26"/>
                <w:szCs w:val="26"/>
              </w:rPr>
            </w:pPr>
            <w:r w:rsidRPr="00286751">
              <w:rPr>
                <w:rFonts w:ascii="Garamond" w:hAnsi="Garamond" w:cs="Aparajita"/>
                <w:b/>
                <w:sz w:val="26"/>
                <w:szCs w:val="26"/>
              </w:rPr>
              <w:t>Section 2. Analyse du marché</w:t>
            </w:r>
            <w:r w:rsidR="002B1E8F" w:rsidRPr="00286751">
              <w:rPr>
                <w:rFonts w:ascii="Garamond" w:hAnsi="Garamond" w:cs="Aparajita"/>
                <w:b/>
                <w:sz w:val="26"/>
                <w:szCs w:val="26"/>
              </w:rPr>
              <w:t xml:space="preserve"> du travail mondial </w:t>
            </w:r>
          </w:p>
        </w:tc>
        <w:tc>
          <w:tcPr>
            <w:tcW w:w="709" w:type="dxa"/>
          </w:tcPr>
          <w:p w:rsidR="003B55B9"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40</w:t>
            </w:r>
          </w:p>
        </w:tc>
      </w:tr>
      <w:tr w:rsidR="003B55B9" w:rsidRPr="00286751" w:rsidTr="001F27B0">
        <w:trPr>
          <w:jc w:val="center"/>
        </w:trPr>
        <w:tc>
          <w:tcPr>
            <w:tcW w:w="10490" w:type="dxa"/>
          </w:tcPr>
          <w:p w:rsidR="003B55B9" w:rsidRPr="00286751" w:rsidRDefault="002B1E8F" w:rsidP="00D25E55">
            <w:pPr>
              <w:spacing w:after="0"/>
              <w:rPr>
                <w:rFonts w:ascii="Garamond" w:hAnsi="Garamond" w:cs="Aparajita"/>
                <w:sz w:val="26"/>
                <w:szCs w:val="26"/>
              </w:rPr>
            </w:pPr>
            <w:r w:rsidRPr="00286751">
              <w:rPr>
                <w:rFonts w:ascii="Garamond" w:hAnsi="Garamond" w:cs="Aparajita"/>
                <w:sz w:val="26"/>
                <w:szCs w:val="26"/>
              </w:rPr>
              <w:t xml:space="preserve">2.2.1. </w:t>
            </w:r>
            <w:r w:rsidR="006935BF" w:rsidRPr="00286751">
              <w:rPr>
                <w:rFonts w:ascii="Garamond" w:hAnsi="Garamond" w:cs="Aparajita"/>
                <w:sz w:val="26"/>
                <w:szCs w:val="26"/>
              </w:rPr>
              <w:t>Bref a</w:t>
            </w:r>
            <w:r w:rsidRPr="00286751">
              <w:rPr>
                <w:rFonts w:ascii="Garamond" w:hAnsi="Garamond" w:cs="Aparajita"/>
                <w:sz w:val="26"/>
                <w:szCs w:val="26"/>
              </w:rPr>
              <w:t>perçu historique de l’Organisation Internationale du Travail</w:t>
            </w:r>
          </w:p>
        </w:tc>
        <w:tc>
          <w:tcPr>
            <w:tcW w:w="709" w:type="dxa"/>
          </w:tcPr>
          <w:p w:rsidR="003B55B9"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40</w:t>
            </w:r>
          </w:p>
        </w:tc>
      </w:tr>
      <w:tr w:rsidR="002B1E8F" w:rsidRPr="00286751" w:rsidTr="001F27B0">
        <w:trPr>
          <w:jc w:val="center"/>
        </w:trPr>
        <w:tc>
          <w:tcPr>
            <w:tcW w:w="10490" w:type="dxa"/>
          </w:tcPr>
          <w:p w:rsidR="002B1E8F" w:rsidRPr="00286751" w:rsidRDefault="002B1E8F" w:rsidP="00D25E55">
            <w:pPr>
              <w:spacing w:after="0"/>
              <w:rPr>
                <w:rFonts w:ascii="Garamond" w:hAnsi="Garamond" w:cs="Aparajita"/>
                <w:sz w:val="26"/>
                <w:szCs w:val="26"/>
              </w:rPr>
            </w:pPr>
            <w:r w:rsidRPr="00286751">
              <w:rPr>
                <w:rFonts w:ascii="Garamond" w:hAnsi="Garamond" w:cs="Aparajita"/>
                <w:sz w:val="26"/>
                <w:szCs w:val="26"/>
              </w:rPr>
              <w:lastRenderedPageBreak/>
              <w:t>2.2.2. Offre et demande de la main-d’œuvre mondiale</w:t>
            </w:r>
          </w:p>
        </w:tc>
        <w:tc>
          <w:tcPr>
            <w:tcW w:w="709" w:type="dxa"/>
          </w:tcPr>
          <w:p w:rsidR="002B1E8F"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41</w:t>
            </w:r>
          </w:p>
        </w:tc>
      </w:tr>
      <w:tr w:rsidR="004971FA" w:rsidRPr="00286751" w:rsidTr="001F27B0">
        <w:trPr>
          <w:jc w:val="center"/>
        </w:trPr>
        <w:tc>
          <w:tcPr>
            <w:tcW w:w="10490" w:type="dxa"/>
          </w:tcPr>
          <w:p w:rsidR="004971FA" w:rsidRPr="00286751" w:rsidRDefault="002B1E8F" w:rsidP="00D25E55">
            <w:pPr>
              <w:spacing w:after="0"/>
              <w:rPr>
                <w:rFonts w:ascii="Garamond" w:hAnsi="Garamond" w:cs="Aparajita"/>
                <w:sz w:val="26"/>
                <w:szCs w:val="26"/>
              </w:rPr>
            </w:pPr>
            <w:r w:rsidRPr="00286751">
              <w:rPr>
                <w:rFonts w:ascii="Garamond" w:hAnsi="Garamond" w:cs="Aparajita"/>
                <w:sz w:val="26"/>
                <w:szCs w:val="26"/>
              </w:rPr>
              <w:t xml:space="preserve">2.2.3. </w:t>
            </w:r>
            <w:r w:rsidR="004971FA" w:rsidRPr="00286751">
              <w:rPr>
                <w:rFonts w:ascii="Garamond" w:hAnsi="Garamond" w:cs="Aparajita"/>
                <w:sz w:val="26"/>
                <w:szCs w:val="26"/>
              </w:rPr>
              <w:t>A</w:t>
            </w:r>
            <w:r w:rsidR="00F10E67" w:rsidRPr="00286751">
              <w:rPr>
                <w:rFonts w:ascii="Garamond" w:hAnsi="Garamond" w:cs="Aparajita"/>
                <w:sz w:val="26"/>
                <w:szCs w:val="26"/>
              </w:rPr>
              <w:t>nalyse descriptive comparée (RDC vs BRICS, USA et UE)</w:t>
            </w:r>
          </w:p>
        </w:tc>
        <w:tc>
          <w:tcPr>
            <w:tcW w:w="709" w:type="dxa"/>
          </w:tcPr>
          <w:p w:rsidR="004971FA" w:rsidRPr="00286751" w:rsidRDefault="002B1E8F" w:rsidP="00D25E55">
            <w:pPr>
              <w:spacing w:after="0"/>
              <w:jc w:val="center"/>
              <w:rPr>
                <w:rFonts w:ascii="Garamond" w:hAnsi="Garamond" w:cs="Aparajita"/>
                <w:sz w:val="26"/>
                <w:szCs w:val="26"/>
              </w:rPr>
            </w:pPr>
            <w:r w:rsidRPr="00286751">
              <w:rPr>
                <w:rFonts w:ascii="Garamond" w:hAnsi="Garamond" w:cs="Aparajita"/>
                <w:sz w:val="26"/>
                <w:szCs w:val="26"/>
              </w:rPr>
              <w:t>4</w:t>
            </w:r>
            <w:r w:rsidR="00067723" w:rsidRPr="00286751">
              <w:rPr>
                <w:rFonts w:ascii="Garamond" w:hAnsi="Garamond" w:cs="Aparajita"/>
                <w:sz w:val="26"/>
                <w:szCs w:val="26"/>
              </w:rPr>
              <w:t>2</w:t>
            </w:r>
          </w:p>
        </w:tc>
      </w:tr>
      <w:tr w:rsidR="004971FA" w:rsidRPr="00286751" w:rsidTr="001F27B0">
        <w:trPr>
          <w:jc w:val="center"/>
        </w:trPr>
        <w:tc>
          <w:tcPr>
            <w:tcW w:w="10490" w:type="dxa"/>
          </w:tcPr>
          <w:p w:rsidR="004971FA" w:rsidRPr="00286751" w:rsidRDefault="002B1E8F" w:rsidP="00D25E55">
            <w:pPr>
              <w:spacing w:after="0"/>
              <w:rPr>
                <w:rFonts w:ascii="Garamond" w:hAnsi="Garamond" w:cs="Aparajita"/>
                <w:sz w:val="26"/>
                <w:szCs w:val="26"/>
              </w:rPr>
            </w:pPr>
            <w:r w:rsidRPr="00286751">
              <w:rPr>
                <w:rFonts w:ascii="Garamond" w:hAnsi="Garamond" w:cs="Aparajita"/>
                <w:sz w:val="26"/>
                <w:szCs w:val="26"/>
              </w:rPr>
              <w:t>2.2.3.1.</w:t>
            </w:r>
            <w:r w:rsidR="004971FA" w:rsidRPr="00286751">
              <w:rPr>
                <w:rFonts w:ascii="Garamond" w:hAnsi="Garamond" w:cs="Aparajita"/>
                <w:sz w:val="26"/>
                <w:szCs w:val="26"/>
              </w:rPr>
              <w:t xml:space="preserve"> Répartition des pays </w:t>
            </w:r>
            <w:r w:rsidRPr="00286751">
              <w:rPr>
                <w:rFonts w:ascii="Garamond" w:hAnsi="Garamond" w:cs="Aparajita"/>
                <w:sz w:val="26"/>
                <w:szCs w:val="26"/>
              </w:rPr>
              <w:t xml:space="preserve">selon les deux </w:t>
            </w:r>
            <w:r w:rsidR="004971FA" w:rsidRPr="00286751">
              <w:rPr>
                <w:rFonts w:ascii="Garamond" w:hAnsi="Garamond" w:cs="Aparajita"/>
                <w:sz w:val="26"/>
                <w:szCs w:val="26"/>
              </w:rPr>
              <w:t>groupe</w:t>
            </w:r>
            <w:r w:rsidRPr="00286751">
              <w:rPr>
                <w:rFonts w:ascii="Garamond" w:hAnsi="Garamond" w:cs="Aparajita"/>
                <w:sz w:val="26"/>
                <w:szCs w:val="26"/>
              </w:rPr>
              <w:t>s sociodémographiques</w:t>
            </w:r>
          </w:p>
        </w:tc>
        <w:tc>
          <w:tcPr>
            <w:tcW w:w="709" w:type="dxa"/>
          </w:tcPr>
          <w:p w:rsidR="004971FA" w:rsidRPr="00286751" w:rsidRDefault="002B1E8F" w:rsidP="00D25E55">
            <w:pPr>
              <w:spacing w:after="0"/>
              <w:jc w:val="center"/>
              <w:rPr>
                <w:rFonts w:ascii="Garamond" w:hAnsi="Garamond" w:cs="Aparajita"/>
                <w:sz w:val="26"/>
                <w:szCs w:val="26"/>
              </w:rPr>
            </w:pPr>
            <w:r w:rsidRPr="00286751">
              <w:rPr>
                <w:rFonts w:ascii="Garamond" w:hAnsi="Garamond" w:cs="Aparajita"/>
                <w:sz w:val="26"/>
                <w:szCs w:val="26"/>
              </w:rPr>
              <w:t>4</w:t>
            </w:r>
            <w:r w:rsidR="00067723" w:rsidRPr="00286751">
              <w:rPr>
                <w:rFonts w:ascii="Garamond" w:hAnsi="Garamond" w:cs="Aparajita"/>
                <w:sz w:val="26"/>
                <w:szCs w:val="26"/>
              </w:rPr>
              <w:t>3</w:t>
            </w:r>
          </w:p>
        </w:tc>
      </w:tr>
      <w:tr w:rsidR="002B1E8F" w:rsidRPr="00286751" w:rsidTr="001F27B0">
        <w:trPr>
          <w:jc w:val="center"/>
        </w:trPr>
        <w:tc>
          <w:tcPr>
            <w:tcW w:w="10490" w:type="dxa"/>
          </w:tcPr>
          <w:p w:rsidR="002B1E8F" w:rsidRPr="00286751" w:rsidRDefault="002B1E8F" w:rsidP="00D25E55">
            <w:pPr>
              <w:spacing w:after="0"/>
              <w:rPr>
                <w:rFonts w:ascii="Garamond" w:hAnsi="Garamond" w:cs="Aparajita"/>
                <w:sz w:val="26"/>
                <w:szCs w:val="26"/>
              </w:rPr>
            </w:pPr>
            <w:r w:rsidRPr="00286751">
              <w:rPr>
                <w:rFonts w:ascii="Garamond" w:hAnsi="Garamond" w:cs="Aparajita"/>
                <w:sz w:val="26"/>
                <w:szCs w:val="26"/>
              </w:rPr>
              <w:t xml:space="preserve">2.2.3.2. Répartition des pays selon les données démographiques, l’emploi et le   </w:t>
            </w:r>
          </w:p>
          <w:p w:rsidR="002B1E8F" w:rsidRPr="00286751" w:rsidRDefault="002B1E8F" w:rsidP="00D25E55">
            <w:pPr>
              <w:spacing w:after="0"/>
              <w:rPr>
                <w:rFonts w:ascii="Garamond" w:hAnsi="Garamond" w:cs="Aparajita"/>
                <w:sz w:val="26"/>
                <w:szCs w:val="26"/>
              </w:rPr>
            </w:pPr>
            <w:r w:rsidRPr="00286751">
              <w:rPr>
                <w:rFonts w:ascii="Garamond" w:hAnsi="Garamond" w:cs="Aparajita"/>
                <w:sz w:val="26"/>
                <w:szCs w:val="26"/>
              </w:rPr>
              <w:t xml:space="preserve">             chômage</w:t>
            </w:r>
          </w:p>
        </w:tc>
        <w:tc>
          <w:tcPr>
            <w:tcW w:w="709" w:type="dxa"/>
          </w:tcPr>
          <w:p w:rsidR="002B1E8F" w:rsidRPr="00286751" w:rsidRDefault="00067723" w:rsidP="00D25E55">
            <w:pPr>
              <w:spacing w:after="0"/>
              <w:jc w:val="center"/>
              <w:rPr>
                <w:rFonts w:ascii="Garamond" w:hAnsi="Garamond" w:cs="Aparajita"/>
                <w:sz w:val="26"/>
                <w:szCs w:val="26"/>
              </w:rPr>
            </w:pPr>
            <w:r w:rsidRPr="00286751">
              <w:rPr>
                <w:rFonts w:ascii="Garamond" w:hAnsi="Garamond" w:cs="Aparajita"/>
                <w:sz w:val="26"/>
                <w:szCs w:val="26"/>
              </w:rPr>
              <w:t>44</w:t>
            </w:r>
          </w:p>
        </w:tc>
      </w:tr>
      <w:tr w:rsidR="004971FA" w:rsidRPr="00286751" w:rsidTr="001F27B0">
        <w:trPr>
          <w:jc w:val="center"/>
        </w:trPr>
        <w:tc>
          <w:tcPr>
            <w:tcW w:w="10490" w:type="dxa"/>
          </w:tcPr>
          <w:p w:rsidR="004971FA" w:rsidRPr="00286751" w:rsidRDefault="002B1E8F" w:rsidP="00D25E55">
            <w:pPr>
              <w:spacing w:after="0"/>
              <w:rPr>
                <w:rFonts w:ascii="Garamond" w:hAnsi="Garamond" w:cs="Aparajita"/>
                <w:sz w:val="26"/>
                <w:szCs w:val="26"/>
              </w:rPr>
            </w:pPr>
            <w:r w:rsidRPr="00286751">
              <w:rPr>
                <w:rFonts w:ascii="Garamond" w:hAnsi="Garamond" w:cs="Aparajita"/>
                <w:sz w:val="26"/>
                <w:szCs w:val="26"/>
              </w:rPr>
              <w:t xml:space="preserve">2.2.4. </w:t>
            </w:r>
            <w:r w:rsidR="004971FA" w:rsidRPr="00286751">
              <w:rPr>
                <w:rFonts w:ascii="Garamond" w:hAnsi="Garamond" w:cs="Aparajita"/>
                <w:sz w:val="26"/>
                <w:szCs w:val="26"/>
              </w:rPr>
              <w:t xml:space="preserve">Analyse </w:t>
            </w:r>
            <w:r w:rsidRPr="00286751">
              <w:rPr>
                <w:rFonts w:ascii="Garamond" w:hAnsi="Garamond" w:cs="Aparajita"/>
                <w:sz w:val="26"/>
                <w:szCs w:val="26"/>
              </w:rPr>
              <w:t>descriptive comparée RDC marché du travail mondi</w:t>
            </w:r>
            <w:r w:rsidR="004971FA" w:rsidRPr="00286751">
              <w:rPr>
                <w:rFonts w:ascii="Garamond" w:hAnsi="Garamond" w:cs="Aparajita"/>
                <w:sz w:val="26"/>
                <w:szCs w:val="26"/>
              </w:rPr>
              <w:t>al</w:t>
            </w:r>
          </w:p>
        </w:tc>
        <w:tc>
          <w:tcPr>
            <w:tcW w:w="709" w:type="dxa"/>
          </w:tcPr>
          <w:p w:rsidR="004971FA" w:rsidRPr="00286751" w:rsidRDefault="002B1E8F" w:rsidP="00D25E55">
            <w:pPr>
              <w:spacing w:after="0"/>
              <w:jc w:val="center"/>
              <w:rPr>
                <w:rFonts w:ascii="Garamond" w:hAnsi="Garamond" w:cs="Aparajita"/>
                <w:sz w:val="26"/>
                <w:szCs w:val="26"/>
              </w:rPr>
            </w:pPr>
            <w:r w:rsidRPr="00286751">
              <w:rPr>
                <w:rFonts w:ascii="Garamond" w:hAnsi="Garamond" w:cs="Aparajita"/>
                <w:sz w:val="26"/>
                <w:szCs w:val="26"/>
              </w:rPr>
              <w:t>4</w:t>
            </w:r>
            <w:r w:rsidR="00067723" w:rsidRPr="00286751">
              <w:rPr>
                <w:rFonts w:ascii="Garamond" w:hAnsi="Garamond" w:cs="Aparajita"/>
                <w:sz w:val="26"/>
                <w:szCs w:val="26"/>
              </w:rPr>
              <w:t>9</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sz w:val="26"/>
                <w:szCs w:val="26"/>
              </w:rPr>
            </w:pPr>
          </w:p>
        </w:tc>
        <w:tc>
          <w:tcPr>
            <w:tcW w:w="709" w:type="dxa"/>
          </w:tcPr>
          <w:p w:rsidR="004971FA" w:rsidRPr="00286751" w:rsidRDefault="004971FA" w:rsidP="00D25E55">
            <w:pPr>
              <w:spacing w:after="0"/>
              <w:jc w:val="center"/>
              <w:rPr>
                <w:rFonts w:ascii="Garamond" w:hAnsi="Garamond" w:cs="Aparajita"/>
                <w:sz w:val="26"/>
                <w:szCs w:val="26"/>
              </w:rPr>
            </w:pPr>
          </w:p>
        </w:tc>
      </w:tr>
      <w:tr w:rsidR="004971FA" w:rsidRPr="00286751" w:rsidTr="001F27B0">
        <w:trPr>
          <w:jc w:val="center"/>
        </w:trPr>
        <w:tc>
          <w:tcPr>
            <w:tcW w:w="10490" w:type="dxa"/>
          </w:tcPr>
          <w:p w:rsidR="004971FA" w:rsidRPr="00286751" w:rsidRDefault="003D33F2" w:rsidP="00D25E55">
            <w:pPr>
              <w:spacing w:after="0"/>
              <w:rPr>
                <w:rFonts w:ascii="Garamond" w:hAnsi="Garamond" w:cs="Aparajita"/>
                <w:b/>
                <w:sz w:val="26"/>
                <w:szCs w:val="26"/>
              </w:rPr>
            </w:pPr>
            <w:r w:rsidRPr="00286751">
              <w:rPr>
                <w:rFonts w:ascii="Garamond" w:hAnsi="Garamond" w:cs="Aparajita"/>
                <w:b/>
                <w:sz w:val="26"/>
                <w:szCs w:val="26"/>
              </w:rPr>
              <w:t>Chapitre III.</w:t>
            </w:r>
            <w:r w:rsidR="00F10E67" w:rsidRPr="00286751">
              <w:rPr>
                <w:rFonts w:ascii="Garamond" w:hAnsi="Garamond" w:cs="Aparajita"/>
                <w:b/>
                <w:sz w:val="26"/>
                <w:szCs w:val="26"/>
              </w:rPr>
              <w:t xml:space="preserve"> </w:t>
            </w:r>
            <w:r w:rsidR="004971FA" w:rsidRPr="00286751">
              <w:rPr>
                <w:rFonts w:ascii="Garamond" w:hAnsi="Garamond" w:cs="Aparajita"/>
                <w:b/>
                <w:sz w:val="26"/>
                <w:szCs w:val="26"/>
              </w:rPr>
              <w:t>P</w:t>
            </w:r>
            <w:r w:rsidR="00F10E67" w:rsidRPr="00286751">
              <w:rPr>
                <w:rFonts w:ascii="Garamond" w:hAnsi="Garamond" w:cs="Aparajita"/>
                <w:b/>
                <w:sz w:val="26"/>
                <w:szCs w:val="26"/>
              </w:rPr>
              <w:t>roductivité et marché du travail</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5</w:t>
            </w:r>
          </w:p>
        </w:tc>
      </w:tr>
      <w:tr w:rsidR="00F7222C" w:rsidRPr="00286751" w:rsidTr="001F27B0">
        <w:trPr>
          <w:jc w:val="center"/>
        </w:trPr>
        <w:tc>
          <w:tcPr>
            <w:tcW w:w="10490" w:type="dxa"/>
          </w:tcPr>
          <w:p w:rsidR="00F7222C" w:rsidRPr="00286751" w:rsidRDefault="00F7222C" w:rsidP="00D25E55">
            <w:pPr>
              <w:spacing w:after="0"/>
              <w:rPr>
                <w:rFonts w:ascii="Garamond" w:hAnsi="Garamond" w:cs="Aparajita"/>
                <w:b/>
                <w:sz w:val="26"/>
                <w:szCs w:val="26"/>
              </w:rPr>
            </w:pPr>
            <w:r w:rsidRPr="00286751">
              <w:rPr>
                <w:rFonts w:ascii="Garamond" w:hAnsi="Garamond" w:cs="Aparajita"/>
                <w:b/>
                <w:sz w:val="26"/>
                <w:szCs w:val="26"/>
              </w:rPr>
              <w:t xml:space="preserve">Section 1. Généralités sur le concept productivité du travail </w:t>
            </w:r>
          </w:p>
        </w:tc>
        <w:tc>
          <w:tcPr>
            <w:tcW w:w="709" w:type="dxa"/>
          </w:tcPr>
          <w:p w:rsidR="00F7222C"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F7222C" w:rsidP="00D25E55">
            <w:pPr>
              <w:spacing w:after="0"/>
              <w:rPr>
                <w:rFonts w:ascii="Garamond" w:hAnsi="Garamond" w:cs="Aparajita"/>
                <w:sz w:val="26"/>
                <w:szCs w:val="26"/>
              </w:rPr>
            </w:pPr>
            <w:r w:rsidRPr="00286751">
              <w:rPr>
                <w:rFonts w:ascii="Garamond" w:hAnsi="Garamond" w:cs="Aparajita"/>
                <w:sz w:val="26"/>
                <w:szCs w:val="26"/>
              </w:rPr>
              <w:t>3.1</w:t>
            </w:r>
            <w:r w:rsidR="004971FA" w:rsidRPr="00286751">
              <w:rPr>
                <w:rFonts w:ascii="Garamond" w:hAnsi="Garamond" w:cs="Aparajita"/>
                <w:sz w:val="26"/>
                <w:szCs w:val="26"/>
              </w:rPr>
              <w:t>.1. Définition du concept productivité</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F7222C" w:rsidP="00D25E55">
            <w:pPr>
              <w:spacing w:after="0"/>
              <w:rPr>
                <w:rFonts w:ascii="Garamond" w:hAnsi="Garamond" w:cs="Aparajita"/>
                <w:sz w:val="26"/>
                <w:szCs w:val="26"/>
              </w:rPr>
            </w:pPr>
            <w:r w:rsidRPr="00286751">
              <w:rPr>
                <w:rFonts w:ascii="Garamond" w:hAnsi="Garamond" w:cs="Aparajita"/>
                <w:sz w:val="26"/>
                <w:szCs w:val="26"/>
              </w:rPr>
              <w:t>3.1</w:t>
            </w:r>
            <w:r w:rsidR="004971FA" w:rsidRPr="00286751">
              <w:rPr>
                <w:rFonts w:ascii="Garamond" w:hAnsi="Garamond" w:cs="Aparajita"/>
                <w:sz w:val="26"/>
                <w:szCs w:val="26"/>
              </w:rPr>
              <w:t>.2. Productivité marginale et marché du travail</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F7222C" w:rsidP="00D25E55">
            <w:pPr>
              <w:spacing w:after="0"/>
              <w:rPr>
                <w:rFonts w:ascii="Garamond" w:hAnsi="Garamond" w:cs="Aparajita"/>
                <w:sz w:val="26"/>
                <w:szCs w:val="26"/>
              </w:rPr>
            </w:pPr>
            <w:r w:rsidRPr="00286751">
              <w:rPr>
                <w:rFonts w:ascii="Garamond" w:hAnsi="Garamond" w:cs="Aparajita"/>
                <w:sz w:val="26"/>
                <w:szCs w:val="26"/>
              </w:rPr>
              <w:t>3.1</w:t>
            </w:r>
            <w:r w:rsidR="004971FA" w:rsidRPr="00286751">
              <w:rPr>
                <w:rFonts w:ascii="Garamond" w:hAnsi="Garamond" w:cs="Aparajita"/>
                <w:sz w:val="26"/>
                <w:szCs w:val="26"/>
              </w:rPr>
              <w:t>.2.1. Productivité marginale et salaire minimum</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6</w:t>
            </w:r>
          </w:p>
        </w:tc>
      </w:tr>
      <w:tr w:rsidR="00F7222C" w:rsidRPr="00286751" w:rsidTr="001F27B0">
        <w:trPr>
          <w:jc w:val="center"/>
        </w:trPr>
        <w:tc>
          <w:tcPr>
            <w:tcW w:w="10490" w:type="dxa"/>
          </w:tcPr>
          <w:p w:rsidR="00F7222C" w:rsidRPr="00286751" w:rsidRDefault="00F7222C" w:rsidP="00D25E55">
            <w:pPr>
              <w:spacing w:after="0"/>
              <w:rPr>
                <w:rFonts w:ascii="Garamond" w:hAnsi="Garamond" w:cs="Aparajita"/>
                <w:b/>
                <w:sz w:val="26"/>
                <w:szCs w:val="26"/>
              </w:rPr>
            </w:pPr>
            <w:r w:rsidRPr="00286751">
              <w:rPr>
                <w:rFonts w:ascii="Garamond" w:hAnsi="Garamond" w:cs="Aparajita"/>
                <w:b/>
                <w:sz w:val="26"/>
                <w:szCs w:val="26"/>
              </w:rPr>
              <w:t>Section 2. Productivité et marché du travail</w:t>
            </w:r>
          </w:p>
        </w:tc>
        <w:tc>
          <w:tcPr>
            <w:tcW w:w="709" w:type="dxa"/>
          </w:tcPr>
          <w:p w:rsidR="00F7222C"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F7222C" w:rsidP="00D25E55">
            <w:pPr>
              <w:spacing w:after="0"/>
              <w:rPr>
                <w:rFonts w:ascii="Garamond" w:hAnsi="Garamond" w:cs="Aparajita"/>
                <w:sz w:val="26"/>
                <w:szCs w:val="26"/>
              </w:rPr>
            </w:pPr>
            <w:r w:rsidRPr="00286751">
              <w:rPr>
                <w:rFonts w:ascii="Garamond" w:hAnsi="Garamond" w:cs="Aparajita"/>
                <w:sz w:val="26"/>
                <w:szCs w:val="26"/>
              </w:rPr>
              <w:t>3.2.1</w:t>
            </w:r>
            <w:r w:rsidR="004971FA" w:rsidRPr="00286751">
              <w:rPr>
                <w:rFonts w:ascii="Garamond" w:hAnsi="Garamond" w:cs="Aparajita"/>
                <w:sz w:val="26"/>
                <w:szCs w:val="26"/>
              </w:rPr>
              <w:t xml:space="preserve">. Productivité et marché du travail </w:t>
            </w:r>
            <w:r w:rsidR="00763639" w:rsidRPr="00286751">
              <w:rPr>
                <w:rFonts w:ascii="Garamond" w:hAnsi="Garamond" w:cs="Aparajita"/>
                <w:sz w:val="26"/>
                <w:szCs w:val="26"/>
              </w:rPr>
              <w:t>(</w:t>
            </w:r>
            <w:r w:rsidR="004971FA" w:rsidRPr="00286751">
              <w:rPr>
                <w:rFonts w:ascii="Garamond" w:hAnsi="Garamond" w:cs="Aparajita"/>
                <w:sz w:val="26"/>
                <w:szCs w:val="26"/>
              </w:rPr>
              <w:t>RDC vs Top 10 africain du PIB-2014</w:t>
            </w:r>
            <w:r w:rsidR="00763639" w:rsidRPr="00286751">
              <w:rPr>
                <w:rFonts w:ascii="Garamond" w:hAnsi="Garamond" w:cs="Aparajita"/>
                <w:sz w:val="26"/>
                <w:szCs w:val="26"/>
              </w:rPr>
              <w:t>)</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6</w:t>
            </w:r>
          </w:p>
        </w:tc>
      </w:tr>
      <w:tr w:rsidR="004971FA" w:rsidRPr="00286751" w:rsidTr="001F27B0">
        <w:trPr>
          <w:jc w:val="center"/>
        </w:trPr>
        <w:tc>
          <w:tcPr>
            <w:tcW w:w="10490" w:type="dxa"/>
          </w:tcPr>
          <w:p w:rsidR="004971FA" w:rsidRPr="00286751" w:rsidRDefault="00F7222C" w:rsidP="00D25E55">
            <w:pPr>
              <w:spacing w:after="0"/>
              <w:rPr>
                <w:rFonts w:ascii="Garamond" w:hAnsi="Garamond" w:cs="Aparajita"/>
                <w:sz w:val="26"/>
                <w:szCs w:val="26"/>
              </w:rPr>
            </w:pPr>
            <w:r w:rsidRPr="00286751">
              <w:rPr>
                <w:rFonts w:ascii="Garamond" w:hAnsi="Garamond" w:cs="Aparajita"/>
                <w:sz w:val="26"/>
                <w:szCs w:val="26"/>
              </w:rPr>
              <w:t>3.2.2</w:t>
            </w:r>
            <w:r w:rsidR="004971FA" w:rsidRPr="00286751">
              <w:rPr>
                <w:rFonts w:ascii="Garamond" w:hAnsi="Garamond" w:cs="Aparajita"/>
                <w:sz w:val="26"/>
                <w:szCs w:val="26"/>
              </w:rPr>
              <w:t xml:space="preserve">. Productivité et marché du travail </w:t>
            </w:r>
            <w:r w:rsidR="00763639" w:rsidRPr="00286751">
              <w:rPr>
                <w:rFonts w:ascii="Garamond" w:hAnsi="Garamond" w:cs="Aparajita"/>
                <w:sz w:val="26"/>
                <w:szCs w:val="26"/>
              </w:rPr>
              <w:t>(</w:t>
            </w:r>
            <w:r w:rsidR="004971FA" w:rsidRPr="00286751">
              <w:rPr>
                <w:rFonts w:ascii="Garamond" w:hAnsi="Garamond" w:cs="Aparajita"/>
                <w:sz w:val="26"/>
                <w:szCs w:val="26"/>
              </w:rPr>
              <w:t>RDC vs BRICS, USA et UE</w:t>
            </w:r>
            <w:r w:rsidR="00763639" w:rsidRPr="00286751">
              <w:rPr>
                <w:rFonts w:ascii="Garamond" w:hAnsi="Garamond" w:cs="Aparajita"/>
                <w:sz w:val="26"/>
                <w:szCs w:val="26"/>
              </w:rPr>
              <w:t>)</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5</w:t>
            </w:r>
            <w:r w:rsidR="00067723" w:rsidRPr="00286751">
              <w:rPr>
                <w:rFonts w:ascii="Garamond" w:hAnsi="Garamond" w:cs="Aparajita"/>
                <w:sz w:val="26"/>
                <w:szCs w:val="26"/>
              </w:rPr>
              <w:t>7</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p>
        </w:tc>
        <w:tc>
          <w:tcPr>
            <w:tcW w:w="709" w:type="dxa"/>
          </w:tcPr>
          <w:p w:rsidR="004971FA" w:rsidRPr="00286751" w:rsidRDefault="004971FA" w:rsidP="00D25E55">
            <w:pPr>
              <w:spacing w:after="0"/>
              <w:jc w:val="center"/>
              <w:rPr>
                <w:rFonts w:ascii="Garamond" w:hAnsi="Garamond" w:cs="Aparajita"/>
                <w:sz w:val="26"/>
                <w:szCs w:val="26"/>
              </w:rPr>
            </w:pP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C</w:t>
            </w:r>
            <w:r w:rsidR="008869B7" w:rsidRPr="00286751">
              <w:rPr>
                <w:rFonts w:ascii="Garamond" w:hAnsi="Garamond" w:cs="Aparajita"/>
                <w:b/>
                <w:sz w:val="26"/>
                <w:szCs w:val="26"/>
              </w:rPr>
              <w:t>onclusion Générale</w:t>
            </w:r>
          </w:p>
        </w:tc>
        <w:tc>
          <w:tcPr>
            <w:tcW w:w="709" w:type="dxa"/>
          </w:tcPr>
          <w:p w:rsidR="004971FA" w:rsidRPr="00286751" w:rsidRDefault="00277BFC" w:rsidP="00277BFC">
            <w:pPr>
              <w:spacing w:after="0"/>
              <w:jc w:val="center"/>
              <w:rPr>
                <w:rFonts w:ascii="Garamond" w:hAnsi="Garamond" w:cs="Aparajita"/>
                <w:sz w:val="26"/>
                <w:szCs w:val="26"/>
              </w:rPr>
            </w:pPr>
            <w:r w:rsidRPr="00286751">
              <w:rPr>
                <w:rFonts w:ascii="Garamond" w:hAnsi="Garamond" w:cs="Aparajita"/>
                <w:sz w:val="26"/>
                <w:szCs w:val="26"/>
              </w:rPr>
              <w:t>60</w:t>
            </w:r>
          </w:p>
        </w:tc>
      </w:tr>
      <w:tr w:rsidR="008869B7" w:rsidRPr="00286751" w:rsidTr="001F27B0">
        <w:trPr>
          <w:jc w:val="center"/>
        </w:trPr>
        <w:tc>
          <w:tcPr>
            <w:tcW w:w="10490" w:type="dxa"/>
          </w:tcPr>
          <w:p w:rsidR="008869B7" w:rsidRPr="00286751" w:rsidRDefault="008869B7" w:rsidP="00D25E55">
            <w:pPr>
              <w:spacing w:after="0"/>
              <w:rPr>
                <w:rFonts w:ascii="Garamond" w:hAnsi="Garamond" w:cs="Aparajita"/>
                <w:b/>
                <w:sz w:val="26"/>
                <w:szCs w:val="26"/>
              </w:rPr>
            </w:pPr>
            <w:r w:rsidRPr="00286751">
              <w:rPr>
                <w:rFonts w:ascii="Garamond" w:hAnsi="Garamond" w:cs="Aparajita"/>
                <w:b/>
                <w:sz w:val="26"/>
                <w:szCs w:val="26"/>
              </w:rPr>
              <w:t>Bibliographie et Webographie</w:t>
            </w:r>
          </w:p>
        </w:tc>
        <w:tc>
          <w:tcPr>
            <w:tcW w:w="709" w:type="dxa"/>
          </w:tcPr>
          <w:p w:rsidR="008869B7" w:rsidRPr="00286751" w:rsidRDefault="0028798D" w:rsidP="00277BFC">
            <w:pPr>
              <w:spacing w:after="0"/>
              <w:jc w:val="center"/>
              <w:rPr>
                <w:rFonts w:ascii="Garamond" w:hAnsi="Garamond" w:cs="Aparajita"/>
                <w:sz w:val="26"/>
                <w:szCs w:val="26"/>
              </w:rPr>
            </w:pPr>
            <w:r w:rsidRPr="00286751">
              <w:rPr>
                <w:rFonts w:ascii="Garamond" w:hAnsi="Garamond" w:cs="Aparajita"/>
                <w:sz w:val="26"/>
                <w:szCs w:val="26"/>
              </w:rPr>
              <w:t>6</w:t>
            </w:r>
            <w:r w:rsidR="00277BFC" w:rsidRPr="00286751">
              <w:rPr>
                <w:rFonts w:ascii="Garamond" w:hAnsi="Garamond" w:cs="Aparajita"/>
                <w:sz w:val="26"/>
                <w:szCs w:val="26"/>
              </w:rPr>
              <w:t>5</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A</w:t>
            </w:r>
            <w:r w:rsidR="008869B7" w:rsidRPr="00286751">
              <w:rPr>
                <w:rFonts w:ascii="Garamond" w:hAnsi="Garamond" w:cs="Aparajita"/>
                <w:b/>
                <w:sz w:val="26"/>
                <w:szCs w:val="26"/>
              </w:rPr>
              <w:t xml:space="preserve">nnexe </w:t>
            </w:r>
            <w:r w:rsidRPr="00286751">
              <w:rPr>
                <w:rFonts w:ascii="Garamond" w:hAnsi="Garamond" w:cs="Aparajita"/>
                <w:b/>
                <w:sz w:val="26"/>
                <w:szCs w:val="26"/>
              </w:rPr>
              <w:t xml:space="preserve">I : Présentation des données analysées </w:t>
            </w:r>
          </w:p>
        </w:tc>
        <w:tc>
          <w:tcPr>
            <w:tcW w:w="709" w:type="dxa"/>
          </w:tcPr>
          <w:p w:rsidR="004971FA" w:rsidRPr="00286751" w:rsidRDefault="00277BFC" w:rsidP="00D25E55">
            <w:pPr>
              <w:spacing w:after="0"/>
              <w:jc w:val="center"/>
              <w:rPr>
                <w:rFonts w:ascii="Garamond" w:hAnsi="Garamond" w:cs="Aparajita"/>
                <w:sz w:val="26"/>
                <w:szCs w:val="26"/>
              </w:rPr>
            </w:pPr>
            <w:r w:rsidRPr="00286751">
              <w:rPr>
                <w:rFonts w:ascii="Garamond" w:hAnsi="Garamond" w:cs="Aparajita"/>
                <w:sz w:val="26"/>
                <w:szCs w:val="26"/>
              </w:rPr>
              <w:t>67</w:t>
            </w:r>
          </w:p>
        </w:tc>
      </w:tr>
      <w:tr w:rsidR="00277BFC" w:rsidRPr="00286751" w:rsidTr="001F27B0">
        <w:trPr>
          <w:jc w:val="center"/>
        </w:trPr>
        <w:tc>
          <w:tcPr>
            <w:tcW w:w="10490" w:type="dxa"/>
          </w:tcPr>
          <w:p w:rsidR="004971FA" w:rsidRPr="00286751" w:rsidRDefault="008869B7" w:rsidP="00D25E55">
            <w:pPr>
              <w:spacing w:after="0"/>
              <w:rPr>
                <w:rFonts w:ascii="Garamond" w:hAnsi="Garamond" w:cs="Aparajita"/>
                <w:b/>
                <w:sz w:val="26"/>
                <w:szCs w:val="26"/>
              </w:rPr>
            </w:pPr>
            <w:r w:rsidRPr="00286751">
              <w:rPr>
                <w:rFonts w:ascii="Garamond" w:hAnsi="Garamond" w:cs="Aparajita"/>
                <w:b/>
                <w:sz w:val="26"/>
                <w:szCs w:val="26"/>
              </w:rPr>
              <w:t>Annexe II</w:t>
            </w:r>
            <w:r w:rsidR="004971FA" w:rsidRPr="00286751">
              <w:rPr>
                <w:rFonts w:ascii="Garamond" w:hAnsi="Garamond" w:cs="Aparajita"/>
                <w:b/>
                <w:sz w:val="26"/>
                <w:szCs w:val="26"/>
              </w:rPr>
              <w:t> : Convention de l’OIT n°160 sur les statistiques du travail</w:t>
            </w:r>
          </w:p>
        </w:tc>
        <w:tc>
          <w:tcPr>
            <w:tcW w:w="709" w:type="dxa"/>
          </w:tcPr>
          <w:p w:rsidR="004971FA" w:rsidRPr="00286751" w:rsidRDefault="00277BFC" w:rsidP="00277BFC">
            <w:pPr>
              <w:spacing w:after="0"/>
              <w:jc w:val="center"/>
              <w:rPr>
                <w:rFonts w:ascii="Garamond" w:hAnsi="Garamond" w:cs="Aparajita"/>
                <w:sz w:val="26"/>
                <w:szCs w:val="26"/>
              </w:rPr>
            </w:pPr>
            <w:r w:rsidRPr="00286751">
              <w:rPr>
                <w:rFonts w:ascii="Garamond" w:hAnsi="Garamond" w:cs="Aparajita"/>
                <w:sz w:val="26"/>
                <w:szCs w:val="26"/>
              </w:rPr>
              <w:t>69</w:t>
            </w:r>
          </w:p>
        </w:tc>
      </w:tr>
      <w:tr w:rsidR="004971FA" w:rsidRPr="00286751" w:rsidTr="001F27B0">
        <w:trPr>
          <w:jc w:val="center"/>
        </w:trPr>
        <w:tc>
          <w:tcPr>
            <w:tcW w:w="10490" w:type="dxa"/>
          </w:tcPr>
          <w:p w:rsidR="004971FA" w:rsidRPr="00286751" w:rsidRDefault="004971FA" w:rsidP="00D25E55">
            <w:pPr>
              <w:spacing w:after="0"/>
              <w:rPr>
                <w:rFonts w:ascii="Garamond" w:hAnsi="Garamond" w:cs="Aparajita"/>
                <w:b/>
                <w:sz w:val="26"/>
                <w:szCs w:val="26"/>
              </w:rPr>
            </w:pPr>
            <w:r w:rsidRPr="00286751">
              <w:rPr>
                <w:rFonts w:ascii="Garamond" w:hAnsi="Garamond" w:cs="Aparajita"/>
                <w:b/>
                <w:sz w:val="26"/>
                <w:szCs w:val="26"/>
              </w:rPr>
              <w:t>T</w:t>
            </w:r>
            <w:r w:rsidR="008869B7" w:rsidRPr="00286751">
              <w:rPr>
                <w:rFonts w:ascii="Garamond" w:hAnsi="Garamond" w:cs="Aparajita"/>
                <w:b/>
                <w:sz w:val="26"/>
                <w:szCs w:val="26"/>
              </w:rPr>
              <w:t xml:space="preserve">able des matières </w:t>
            </w:r>
          </w:p>
        </w:tc>
        <w:tc>
          <w:tcPr>
            <w:tcW w:w="709" w:type="dxa"/>
          </w:tcPr>
          <w:p w:rsidR="004971FA" w:rsidRPr="00286751" w:rsidRDefault="0028798D" w:rsidP="00277BFC">
            <w:pPr>
              <w:spacing w:after="0"/>
              <w:jc w:val="center"/>
              <w:rPr>
                <w:rFonts w:ascii="Garamond" w:hAnsi="Garamond" w:cs="Aparajita"/>
                <w:sz w:val="26"/>
                <w:szCs w:val="26"/>
              </w:rPr>
            </w:pPr>
            <w:r w:rsidRPr="00286751">
              <w:rPr>
                <w:rFonts w:ascii="Garamond" w:hAnsi="Garamond" w:cs="Aparajita"/>
                <w:sz w:val="26"/>
                <w:szCs w:val="26"/>
              </w:rPr>
              <w:t>7</w:t>
            </w:r>
            <w:r w:rsidR="00277BFC" w:rsidRPr="00286751">
              <w:rPr>
                <w:rFonts w:ascii="Garamond" w:hAnsi="Garamond" w:cs="Aparajita"/>
                <w:sz w:val="26"/>
                <w:szCs w:val="26"/>
              </w:rPr>
              <w:t>8</w:t>
            </w:r>
          </w:p>
        </w:tc>
      </w:tr>
    </w:tbl>
    <w:p w:rsidR="004971FA" w:rsidRPr="00AB30B3" w:rsidRDefault="004971FA" w:rsidP="00D25E55">
      <w:pPr>
        <w:spacing w:after="0"/>
        <w:rPr>
          <w:rFonts w:ascii="Garamond" w:hAnsi="Garamond" w:cs="Aparajita"/>
          <w:sz w:val="26"/>
          <w:szCs w:val="26"/>
        </w:rPr>
      </w:pPr>
    </w:p>
    <w:sectPr w:rsidR="004971FA" w:rsidRPr="00AB30B3" w:rsidSect="001C6F93">
      <w:headerReference w:type="default" r:id="rId36"/>
      <w:footerReference w:type="default" r:id="rId37"/>
      <w:pgSz w:w="11906" w:h="16838" w:code="9"/>
      <w:pgMar w:top="1134" w:right="1134" w:bottom="1134" w:left="1134" w:header="709" w:footer="36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2C" w:rsidRPr="00286751" w:rsidRDefault="00A1252C" w:rsidP="00FB0AB0">
      <w:pPr>
        <w:spacing w:after="0" w:line="240" w:lineRule="auto"/>
      </w:pPr>
      <w:r w:rsidRPr="00286751">
        <w:separator/>
      </w:r>
    </w:p>
  </w:endnote>
  <w:endnote w:type="continuationSeparator" w:id="0">
    <w:p w:rsidR="00A1252C" w:rsidRPr="00286751" w:rsidRDefault="00A1252C" w:rsidP="00FB0AB0">
      <w:pPr>
        <w:spacing w:after="0" w:line="240" w:lineRule="auto"/>
      </w:pPr>
      <w:r w:rsidRPr="00286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IN-RegularItalic">
    <w:altName w:val="DIN-RegularItalic"/>
    <w:panose1 w:val="00000000000000000000"/>
    <w:charset w:val="00"/>
    <w:family w:val="swiss"/>
    <w:notTrueType/>
    <w:pitch w:val="default"/>
    <w:sig w:usb0="00000003" w:usb1="00000000" w:usb2="00000000" w:usb3="00000000" w:csb0="00000001" w:csb1="00000000"/>
  </w:font>
  <w:font w:name="Futura Std Condensed">
    <w:panose1 w:val="020B0506020204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ZapfHumnst BT">
    <w:altName w:val="Segoe UI"/>
    <w:panose1 w:val="00000000000000000000"/>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Futura Std Condensed ExtBd">
    <w:panose1 w:val="020B0806020204030204"/>
    <w:charset w:val="00"/>
    <w:family w:val="swiss"/>
    <w:notTrueType/>
    <w:pitch w:val="variable"/>
    <w:sig w:usb0="00000003" w:usb1="00000000" w:usb2="00000000" w:usb3="00000000" w:csb0="00000001" w:csb1="00000000"/>
  </w:font>
  <w:font w:name="Futura Std Book">
    <w:panose1 w:val="020B0502020204020303"/>
    <w:charset w:val="00"/>
    <w:family w:val="swiss"/>
    <w:notTrueType/>
    <w:pitch w:val="variable"/>
    <w:sig w:usb0="00000003" w:usb1="00000000" w:usb2="00000000" w:usb3="00000000" w:csb0="00000001" w:csb1="00000000"/>
  </w:font>
  <w:font w:name="Futura Std Medium">
    <w:panose1 w:val="020B05020202040203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AE" w:rsidRPr="00286751" w:rsidRDefault="00C020AE">
    <w:pPr>
      <w:pStyle w:val="Pieddepage"/>
      <w:jc w:val="center"/>
      <w:rPr>
        <w:lang w:val="fr-FR"/>
      </w:rPr>
    </w:pPr>
    <w:r w:rsidRPr="00286751">
      <w:rPr>
        <w:lang w:val="fr-FR"/>
      </w:rPr>
      <w:t xml:space="preserve">Page </w:t>
    </w:r>
    <w:r w:rsidRPr="00286751">
      <w:rPr>
        <w:b/>
        <w:lang w:val="fr-FR"/>
      </w:rPr>
      <w:fldChar w:fldCharType="begin"/>
    </w:r>
    <w:r w:rsidRPr="00286751">
      <w:rPr>
        <w:b/>
        <w:lang w:val="fr-FR"/>
      </w:rPr>
      <w:instrText>PAGE</w:instrText>
    </w:r>
    <w:r w:rsidRPr="00286751">
      <w:rPr>
        <w:b/>
        <w:lang w:val="fr-FR"/>
      </w:rPr>
      <w:fldChar w:fldCharType="separate"/>
    </w:r>
    <w:r w:rsidR="008C59C3">
      <w:rPr>
        <w:b/>
        <w:noProof/>
        <w:lang w:val="fr-FR"/>
      </w:rPr>
      <w:t>7</w:t>
    </w:r>
    <w:r w:rsidRPr="00286751">
      <w:rPr>
        <w:b/>
        <w:lang w:val="fr-FR"/>
      </w:rPr>
      <w:fldChar w:fldCharType="end"/>
    </w:r>
    <w:r w:rsidRPr="00286751">
      <w:rPr>
        <w:lang w:val="fr-FR"/>
      </w:rPr>
      <w:t xml:space="preserve"> sur </w:t>
    </w:r>
    <w:r w:rsidRPr="00286751">
      <w:rPr>
        <w:b/>
        <w:lang w:val="fr-FR"/>
      </w:rPr>
      <w:fldChar w:fldCharType="begin"/>
    </w:r>
    <w:r w:rsidRPr="00286751">
      <w:rPr>
        <w:b/>
        <w:lang w:val="fr-FR"/>
      </w:rPr>
      <w:instrText>NUMPAGES</w:instrText>
    </w:r>
    <w:r w:rsidRPr="00286751">
      <w:rPr>
        <w:b/>
        <w:lang w:val="fr-FR"/>
      </w:rPr>
      <w:fldChar w:fldCharType="separate"/>
    </w:r>
    <w:r w:rsidR="008C59C3">
      <w:rPr>
        <w:b/>
        <w:noProof/>
        <w:lang w:val="fr-FR"/>
      </w:rPr>
      <w:t>67</w:t>
    </w:r>
    <w:r w:rsidRPr="00286751">
      <w:rPr>
        <w:b/>
        <w:lang w:val="fr-FR"/>
      </w:rPr>
      <w:fldChar w:fldCharType="end"/>
    </w:r>
  </w:p>
  <w:p w:rsidR="00C020AE" w:rsidRPr="00286751" w:rsidRDefault="00C020AE">
    <w:pPr>
      <w:pStyle w:val="Pieddepage"/>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2C" w:rsidRPr="00286751" w:rsidRDefault="00A1252C" w:rsidP="00FB0AB0">
      <w:pPr>
        <w:spacing w:after="0" w:line="240" w:lineRule="auto"/>
      </w:pPr>
      <w:r w:rsidRPr="00286751">
        <w:separator/>
      </w:r>
    </w:p>
  </w:footnote>
  <w:footnote w:type="continuationSeparator" w:id="0">
    <w:p w:rsidR="00A1252C" w:rsidRPr="00286751" w:rsidRDefault="00A1252C" w:rsidP="00FB0AB0">
      <w:pPr>
        <w:spacing w:after="0" w:line="240" w:lineRule="auto"/>
      </w:pPr>
      <w:r w:rsidRPr="00286751">
        <w:continuationSeparator/>
      </w:r>
    </w:p>
  </w:footnote>
  <w:footnote w:id="1">
    <w:p w:rsidR="00C020AE" w:rsidRPr="00286751" w:rsidRDefault="00C020AE" w:rsidP="00F12448">
      <w:pPr>
        <w:pStyle w:val="Notedebasdepage"/>
        <w:jc w:val="both"/>
        <w:rPr>
          <w:rFonts w:ascii="Garamond" w:hAnsi="Garamond"/>
          <w:sz w:val="18"/>
          <w:szCs w:val="18"/>
          <w:lang w:val="fr-FR"/>
        </w:rPr>
      </w:pPr>
      <w:r w:rsidRPr="00286751">
        <w:rPr>
          <w:rStyle w:val="Appelnotedebasdep"/>
          <w:rFonts w:ascii="Garamond" w:hAnsi="Garamond"/>
          <w:sz w:val="18"/>
          <w:szCs w:val="18"/>
          <w:lang w:val="fr-FR"/>
        </w:rPr>
        <w:footnoteRef/>
      </w:r>
      <w:r w:rsidRPr="00286751">
        <w:rPr>
          <w:rFonts w:ascii="Garamond" w:hAnsi="Garamond"/>
          <w:sz w:val="18"/>
          <w:szCs w:val="18"/>
          <w:lang w:val="fr-FR"/>
        </w:rPr>
        <w:t xml:space="preserve"> La CIST est le seul cadre de réflexion et de cadrage des indicateurs du marché du travail. Elle existe depuis 1929 et mise en place par l’OIT qui est une Agence des Nations Unies. Elle est organisée chaque 5 an par le Département des statistiques du Bureau international du travail (BIT). La dernière en date est la 19</w:t>
      </w:r>
      <w:r w:rsidRPr="00286751">
        <w:rPr>
          <w:rFonts w:ascii="Garamond" w:hAnsi="Garamond"/>
          <w:sz w:val="18"/>
          <w:szCs w:val="18"/>
          <w:vertAlign w:val="superscript"/>
          <w:lang w:val="fr-FR"/>
        </w:rPr>
        <w:t>ième</w:t>
      </w:r>
      <w:r w:rsidRPr="00286751">
        <w:rPr>
          <w:rFonts w:ascii="Garamond" w:hAnsi="Garamond"/>
          <w:sz w:val="18"/>
          <w:szCs w:val="18"/>
          <w:lang w:val="fr-FR"/>
        </w:rPr>
        <w:t xml:space="preserve"> CIST organisée à Genève en 2013.  Son objectif est de proposer des résolutions, conventions et recommandations sur les statistiques du travail à la Conférence Internationale du Travail (CIT) qui est l’unique cadre suprême du monde du travail regroupant les Gouvernements, les Organisations des employeurs et des travailleurs (Syndicats) du monde pour régler des questions relatives à l’emploi, travail, protection sociale, dialogue sociale et les droits du travail.</w:t>
      </w:r>
    </w:p>
  </w:footnote>
  <w:footnote w:id="2">
    <w:p w:rsidR="0011687B" w:rsidRPr="00286751" w:rsidRDefault="0011687B" w:rsidP="0011687B">
      <w:pPr>
        <w:pStyle w:val="Default"/>
        <w:jc w:val="both"/>
        <w:rPr>
          <w:rFonts w:ascii="Garamond" w:hAnsi="Garamond"/>
          <w:color w:val="auto"/>
          <w:sz w:val="20"/>
          <w:szCs w:val="20"/>
          <w:lang w:eastAsia="fr-FR"/>
        </w:rPr>
      </w:pPr>
      <w:r w:rsidRPr="00286751">
        <w:rPr>
          <w:rStyle w:val="Appelnotedebasdep"/>
          <w:rFonts w:ascii="Garamond" w:hAnsi="Garamond"/>
          <w:sz w:val="20"/>
          <w:szCs w:val="20"/>
        </w:rPr>
        <w:footnoteRef/>
      </w:r>
      <w:r w:rsidRPr="00286751">
        <w:rPr>
          <w:rFonts w:ascii="Garamond" w:hAnsi="Garamond"/>
          <w:sz w:val="20"/>
          <w:szCs w:val="20"/>
        </w:rPr>
        <w:t xml:space="preserve"> L’inflation </w:t>
      </w:r>
      <w:r w:rsidRPr="00286751">
        <w:rPr>
          <w:rFonts w:ascii="Garamond" w:hAnsi="Garamond"/>
          <w:color w:val="auto"/>
          <w:sz w:val="20"/>
          <w:szCs w:val="20"/>
          <w:lang w:eastAsia="fr-FR"/>
        </w:rPr>
        <w:t xml:space="preserve">plombait l’économie nationale à cette époque, le taux d’inflation </w:t>
      </w:r>
      <w:r w:rsidR="00997B48" w:rsidRPr="00286751">
        <w:rPr>
          <w:rFonts w:ascii="Garamond" w:hAnsi="Garamond"/>
          <w:color w:val="auto"/>
          <w:sz w:val="20"/>
          <w:szCs w:val="20"/>
          <w:lang w:eastAsia="fr-FR"/>
        </w:rPr>
        <w:t>se situait</w:t>
      </w:r>
      <w:r w:rsidRPr="00286751">
        <w:rPr>
          <w:rFonts w:ascii="Garamond" w:hAnsi="Garamond"/>
          <w:color w:val="auto"/>
          <w:sz w:val="20"/>
          <w:szCs w:val="20"/>
          <w:lang w:eastAsia="fr-FR"/>
        </w:rPr>
        <w:t xml:space="preserve"> à plus de (130%) avant la mise en œuvre du programme, l’inflation s’est établit à (25%) à sa clôture en 2003. Le suivi régulier et systématique de cet indicateur a permis à l’économie nationale de renouer avec la croissance la même année.</w:t>
      </w:r>
    </w:p>
  </w:footnote>
  <w:footnote w:id="3">
    <w:p w:rsidR="006D7CD3" w:rsidRPr="00286751" w:rsidRDefault="006D7CD3" w:rsidP="006D7CD3">
      <w:pPr>
        <w:pStyle w:val="Default"/>
        <w:jc w:val="both"/>
        <w:rPr>
          <w:rFonts w:ascii="Garamond" w:hAnsi="Garamond"/>
          <w:color w:val="auto"/>
          <w:sz w:val="20"/>
          <w:szCs w:val="20"/>
          <w:lang w:eastAsia="fr-FR"/>
        </w:rPr>
      </w:pPr>
      <w:r w:rsidRPr="00286751">
        <w:rPr>
          <w:rStyle w:val="Appelnotedebasdep"/>
          <w:rFonts w:ascii="Garamond" w:hAnsi="Garamond"/>
          <w:sz w:val="20"/>
          <w:szCs w:val="20"/>
        </w:rPr>
        <w:footnoteRef/>
      </w:r>
      <w:r w:rsidRPr="00286751">
        <w:rPr>
          <w:rFonts w:ascii="Garamond" w:hAnsi="Garamond"/>
          <w:sz w:val="20"/>
          <w:szCs w:val="20"/>
        </w:rPr>
        <w:t xml:space="preserve"> </w:t>
      </w:r>
      <w:r w:rsidRPr="00286751">
        <w:rPr>
          <w:rFonts w:ascii="Garamond" w:hAnsi="Garamond"/>
          <w:color w:val="auto"/>
          <w:sz w:val="20"/>
          <w:szCs w:val="20"/>
          <w:lang w:eastAsia="fr-FR"/>
        </w:rPr>
        <w:t>La stabilité du niveau général des prix permettra au pays de renouer avec la croissance en 2003 (3%). Elle s’est consolidée jusqu’en 2014, hissant ainsi, le pays au rang des économies les plus prospères de la planète avec un taux de croissance moyenne décennale de (5%) et un pique de (9,5%) la même année hormis, la crise économique mondiale de 2009, 2010 et 2011. Force est de constater que cette croissance n’a pas suffisamment créée des emplois de qualité.</w:t>
      </w:r>
      <w:r w:rsidR="0011687B" w:rsidRPr="00286751">
        <w:rPr>
          <w:rFonts w:ascii="Garamond" w:hAnsi="Garamond"/>
          <w:color w:val="auto"/>
          <w:sz w:val="20"/>
          <w:szCs w:val="20"/>
          <w:lang w:eastAsia="fr-FR"/>
        </w:rPr>
        <w:t xml:space="preserve"> </w:t>
      </w:r>
    </w:p>
    <w:p w:rsidR="006D7CD3" w:rsidRPr="00286751" w:rsidRDefault="006D7CD3">
      <w:pPr>
        <w:pStyle w:val="Notedebasdepage"/>
        <w:rPr>
          <w:lang w:val="fr-FR"/>
        </w:rPr>
      </w:pPr>
    </w:p>
  </w:footnote>
  <w:footnote w:id="4">
    <w:p w:rsidR="008F17F5" w:rsidRPr="00286751" w:rsidRDefault="008F17F5">
      <w:pPr>
        <w:pStyle w:val="Notedebasdepage"/>
        <w:rPr>
          <w:rFonts w:ascii="Garamond" w:hAnsi="Garamond"/>
          <w:lang w:val="fr-FR"/>
        </w:rPr>
      </w:pPr>
      <w:r w:rsidRPr="00286751">
        <w:rPr>
          <w:rStyle w:val="Appelnotedebasdep"/>
          <w:lang w:val="fr-FR"/>
        </w:rPr>
        <w:footnoteRef/>
      </w:r>
      <w:r w:rsidRPr="00286751">
        <w:rPr>
          <w:lang w:val="fr-FR"/>
        </w:rPr>
        <w:t xml:space="preserve"> </w:t>
      </w:r>
      <w:r w:rsidRPr="00286751">
        <w:rPr>
          <w:rFonts w:ascii="Garamond" w:hAnsi="Garamond"/>
          <w:lang w:val="fr-FR"/>
        </w:rPr>
        <w:t>Extrait tiré de Magazine la revue n°21, avril 2012</w:t>
      </w:r>
    </w:p>
  </w:footnote>
  <w:footnote w:id="5">
    <w:p w:rsidR="00C020AE" w:rsidRPr="00286751" w:rsidRDefault="00C020AE" w:rsidP="00493667">
      <w:pPr>
        <w:pStyle w:val="Default"/>
        <w:jc w:val="both"/>
        <w:rPr>
          <w:rFonts w:ascii="Garamond" w:hAnsi="Garamond"/>
          <w:color w:val="auto"/>
          <w:sz w:val="20"/>
          <w:szCs w:val="20"/>
          <w:lang w:eastAsia="fr-FR"/>
        </w:rPr>
      </w:pPr>
      <w:r w:rsidRPr="00286751">
        <w:rPr>
          <w:rStyle w:val="Appelnotedebasdep"/>
          <w:rFonts w:ascii="Garamond" w:hAnsi="Garamond"/>
          <w:color w:val="auto"/>
          <w:sz w:val="20"/>
          <w:szCs w:val="20"/>
        </w:rPr>
        <w:footnoteRef/>
      </w:r>
      <w:r w:rsidRPr="00286751">
        <w:rPr>
          <w:rFonts w:ascii="Garamond" w:hAnsi="Garamond"/>
          <w:color w:val="auto"/>
          <w:sz w:val="20"/>
          <w:szCs w:val="20"/>
        </w:rPr>
        <w:t xml:space="preserve"> </w:t>
      </w:r>
      <w:r w:rsidRPr="00286751">
        <w:rPr>
          <w:rFonts w:ascii="Garamond" w:hAnsi="Garamond"/>
          <w:color w:val="auto"/>
          <w:sz w:val="20"/>
          <w:szCs w:val="20"/>
          <w:lang w:eastAsia="fr-FR"/>
        </w:rPr>
        <w:t xml:space="preserve">Le code du travail est applicable à tous les travailleurs et à tous les employeurs, y compris ceux des entreprises publiques exerçant leur activité professionnelle sur l’étendue de la République Démocratique du Congo, quels que soient la race, le sexe, l’état civil, la religion, l’opinion politique, l’ascendance nationale, l’origine sociale, la nationalité des parties, la nature des prestations, la rémunération ou le lieu de conclusion du contrat, dès lors que ce dernier s’exécute en République Démocratique du Congo. </w:t>
      </w:r>
      <w:r w:rsidRPr="00286751">
        <w:rPr>
          <w:rFonts w:ascii="Garamond" w:hAnsi="Garamond"/>
          <w:bCs/>
          <w:color w:val="auto"/>
          <w:sz w:val="20"/>
          <w:szCs w:val="20"/>
          <w:lang w:eastAsia="fr-FR"/>
        </w:rPr>
        <w:t xml:space="preserve">Il s’applique également aux travailleurs des services publics de l’État engagés par le contrat de travail. </w:t>
      </w:r>
      <w:r w:rsidRPr="00286751">
        <w:rPr>
          <w:rFonts w:ascii="Garamond" w:hAnsi="Garamond"/>
          <w:color w:val="auto"/>
          <w:sz w:val="20"/>
          <w:szCs w:val="20"/>
          <w:lang w:eastAsia="fr-FR"/>
        </w:rPr>
        <w:t xml:space="preserve">Il ne s’applique aux marins et bateliers de navigation intérieure qu’en cas de silence des règlements particuliers qui les concernent ou lorsque ces règlements et ceux régis par les statuts particuliers s’y réfèrent expressément. </w:t>
      </w:r>
      <w:r w:rsidRPr="00286751">
        <w:rPr>
          <w:rFonts w:ascii="Garamond" w:hAnsi="Garamond"/>
          <w:sz w:val="20"/>
          <w:szCs w:val="20"/>
          <w:lang w:eastAsia="fr-FR"/>
        </w:rPr>
        <w:t xml:space="preserve">Sont exclus du champ d’application du Code : Les magistrats, les juges consulaires des Tribunaux de commerce et les juges assesseurs des Tribunaux du travail ; Les agents de carrière des Services publics de l’État régis par le statut général ; Les agents et fonctionnaires de carrière des Services publics de l’État régis par des statuts </w:t>
      </w:r>
      <w:r w:rsidR="00184200" w:rsidRPr="00286751">
        <w:rPr>
          <w:rFonts w:ascii="Garamond" w:hAnsi="Garamond"/>
          <w:sz w:val="20"/>
          <w:szCs w:val="20"/>
          <w:lang w:eastAsia="fr-FR"/>
        </w:rPr>
        <w:t>particuliers ;</w:t>
      </w:r>
      <w:r w:rsidRPr="00286751">
        <w:rPr>
          <w:rFonts w:ascii="Garamond" w:hAnsi="Garamond"/>
          <w:sz w:val="20"/>
          <w:szCs w:val="20"/>
          <w:lang w:eastAsia="fr-FR"/>
        </w:rPr>
        <w:t xml:space="preserve"> Les éléments des Forces armées de la RDC, de la Police nationale congolaise et du Service national ». Ces catégories sont régies par des lois spécifiques et comptabilisées dans le marché du travail.</w:t>
      </w:r>
    </w:p>
  </w:footnote>
  <w:footnote w:id="6">
    <w:p w:rsidR="00C020AE" w:rsidRPr="00286751" w:rsidRDefault="00C020AE" w:rsidP="0019720E">
      <w:pPr>
        <w:widowControl w:val="0"/>
        <w:autoSpaceDE w:val="0"/>
        <w:autoSpaceDN w:val="0"/>
        <w:adjustRightInd w:val="0"/>
        <w:spacing w:after="0" w:line="240" w:lineRule="auto"/>
        <w:jc w:val="both"/>
        <w:rPr>
          <w:rFonts w:ascii="Garamond" w:hAnsi="Garamond" w:cs="Arial"/>
          <w:sz w:val="20"/>
          <w:szCs w:val="20"/>
        </w:rPr>
      </w:pPr>
      <w:r w:rsidRPr="00286751">
        <w:rPr>
          <w:rStyle w:val="Appelnotedebasdep"/>
          <w:rFonts w:ascii="Garamond" w:hAnsi="Garamond"/>
          <w:sz w:val="20"/>
          <w:szCs w:val="20"/>
        </w:rPr>
        <w:footnoteRef/>
      </w:r>
      <w:r w:rsidRPr="00286751">
        <w:rPr>
          <w:rFonts w:ascii="Garamond" w:hAnsi="Garamond"/>
          <w:sz w:val="20"/>
          <w:szCs w:val="20"/>
        </w:rPr>
        <w:t xml:space="preserve"> </w:t>
      </w:r>
      <w:r w:rsidR="0019720E" w:rsidRPr="00286751">
        <w:rPr>
          <w:rFonts w:ascii="Garamond" w:hAnsi="Garamond" w:cs="Arial"/>
          <w:sz w:val="20"/>
          <w:szCs w:val="20"/>
        </w:rPr>
        <w:t xml:space="preserve">A la question de savoir, la RDC enregistrait quel taux de chômage ? Les personnes engagées à ce débat n’ont pas pu donner le vrai taux de chômage </w:t>
      </w:r>
      <w:r w:rsidR="00DC2A0B" w:rsidRPr="00286751">
        <w:rPr>
          <w:rFonts w:ascii="Garamond" w:hAnsi="Garamond" w:cs="Arial"/>
          <w:sz w:val="20"/>
          <w:szCs w:val="20"/>
        </w:rPr>
        <w:t>jusque-là</w:t>
      </w:r>
      <w:r w:rsidR="0019720E" w:rsidRPr="00286751">
        <w:rPr>
          <w:rFonts w:ascii="Garamond" w:hAnsi="Garamond" w:cs="Arial"/>
          <w:sz w:val="20"/>
          <w:szCs w:val="20"/>
        </w:rPr>
        <w:t xml:space="preserve"> enregistré par le pays. Les uns ont parlé de 50%, les autres 70%, les autres encore l’estimaient jusqu’à 80% et les plus radicaux faisaient même allusion à plus de 90%, un fait irréaliste qui existe nulle part ailleurs surtout qu’à cette époque, l’économie nationale avait frôlé un taux de croissance économique à deux chiffres 9,5%. Quelle contradiction ? En </w:t>
      </w:r>
      <w:r w:rsidR="00192A1F" w:rsidRPr="00286751">
        <w:rPr>
          <w:rFonts w:ascii="Garamond" w:hAnsi="Garamond" w:cs="Arial"/>
          <w:sz w:val="20"/>
          <w:szCs w:val="20"/>
        </w:rPr>
        <w:t>réponse, il</w:t>
      </w:r>
      <w:r w:rsidR="0019720E" w:rsidRPr="00286751">
        <w:rPr>
          <w:rFonts w:ascii="Garamond" w:hAnsi="Garamond" w:cs="Arial"/>
          <w:sz w:val="20"/>
          <w:szCs w:val="20"/>
        </w:rPr>
        <w:t xml:space="preserve"> y’a lieu de dire que le taux de chômage n’est pas un fait aléatoire, il est lié à plusieurs autres éléments notamment la population en âge de travailler, la population active et le volume de l’emploi</w:t>
      </w:r>
      <w:r w:rsidR="0019720E" w:rsidRPr="00286751">
        <w:rPr>
          <w:rFonts w:ascii="Garamond" w:hAnsi="Garamond"/>
          <w:sz w:val="20"/>
          <w:szCs w:val="20"/>
          <w:lang w:eastAsia="fr-FR"/>
        </w:rPr>
        <w:t xml:space="preserve"> </w:t>
      </w:r>
      <w:r w:rsidRPr="00286751">
        <w:rPr>
          <w:rFonts w:ascii="Garamond" w:hAnsi="Garamond"/>
          <w:sz w:val="20"/>
          <w:szCs w:val="20"/>
          <w:lang w:eastAsia="fr-FR"/>
        </w:rPr>
        <w:t xml:space="preserve">Ces statistiques prouvent que beaucoup de personnes ne maitrisent pas </w:t>
      </w:r>
      <w:r w:rsidR="00192A1F" w:rsidRPr="00286751">
        <w:rPr>
          <w:rFonts w:ascii="Garamond" w:hAnsi="Garamond"/>
          <w:sz w:val="20"/>
          <w:szCs w:val="20"/>
          <w:lang w:eastAsia="fr-FR"/>
        </w:rPr>
        <w:t>encore les</w:t>
      </w:r>
      <w:r w:rsidRPr="00286751">
        <w:rPr>
          <w:rFonts w:ascii="Garamond" w:hAnsi="Garamond"/>
          <w:sz w:val="20"/>
          <w:szCs w:val="20"/>
          <w:lang w:eastAsia="fr-FR"/>
        </w:rPr>
        <w:t xml:space="preserve"> méandres des calculs de ces indicateurs. Alors qu’ils renseignent sur l’efficacité des politiques économiques et autres notamment les politiques de l’emploi, de la formation professionnelle et du marché du travail.</w:t>
      </w:r>
    </w:p>
  </w:footnote>
  <w:footnote w:id="7">
    <w:p w:rsidR="00C020AE" w:rsidRPr="00286751" w:rsidRDefault="00C020AE" w:rsidP="00B53830">
      <w:pPr>
        <w:pStyle w:val="Notedebasdepage"/>
        <w:rPr>
          <w:rFonts w:ascii="Arial Narrow" w:hAnsi="Arial Narrow"/>
          <w:sz w:val="16"/>
          <w:szCs w:val="16"/>
          <w:lang w:val="fr-FR"/>
        </w:rPr>
      </w:pPr>
      <w:r w:rsidRPr="00286751">
        <w:rPr>
          <w:rStyle w:val="Appelnotedebasdep"/>
          <w:rFonts w:ascii="Garamond" w:hAnsi="Garamond"/>
          <w:lang w:val="fr-FR"/>
        </w:rPr>
        <w:footnoteRef/>
      </w:r>
      <w:r w:rsidRPr="00286751">
        <w:rPr>
          <w:rFonts w:ascii="Garamond" w:hAnsi="Garamond"/>
          <w:lang w:val="fr-FR"/>
        </w:rPr>
        <w:t xml:space="preserve"> La même période, un Expert congolais insistait dans un atelier que la RDC enregistrait un taux de chômage de 90%.</w:t>
      </w:r>
    </w:p>
  </w:footnote>
  <w:footnote w:id="8">
    <w:p w:rsidR="00C020AE" w:rsidRPr="00286751" w:rsidRDefault="00C020AE" w:rsidP="0019720E">
      <w:pPr>
        <w:pStyle w:val="Notedebasdepage"/>
        <w:jc w:val="both"/>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Rapport de la situation économique des pays de l’UE 2017, Eurostat et Rapport de la situation économique de l’’Afrique 2017. La leçon à tirer est que la croissance des pays africains est non inclusive, plus de 50% profitent aux investisseurs.</w:t>
      </w:r>
    </w:p>
  </w:footnote>
  <w:footnote w:id="9">
    <w:p w:rsidR="00C020AE" w:rsidRPr="00286751" w:rsidRDefault="00C020AE" w:rsidP="0019720E">
      <w:pPr>
        <w:pStyle w:val="Notedebasdepage"/>
        <w:jc w:val="both"/>
        <w:rPr>
          <w:rFonts w:ascii="Arial Narrow" w:hAnsi="Arial Narrow"/>
          <w:sz w:val="16"/>
          <w:szCs w:val="16"/>
          <w:lang w:val="fr-FR"/>
        </w:rPr>
      </w:pPr>
      <w:r w:rsidRPr="00286751">
        <w:rPr>
          <w:rStyle w:val="Appelnotedebasdep"/>
          <w:rFonts w:ascii="Garamond" w:hAnsi="Garamond"/>
          <w:lang w:val="fr-FR"/>
        </w:rPr>
        <w:footnoteRef/>
      </w:r>
      <w:r w:rsidRPr="00286751">
        <w:rPr>
          <w:rFonts w:ascii="Garamond" w:hAnsi="Garamond"/>
          <w:lang w:val="fr-FR"/>
        </w:rPr>
        <w:t xml:space="preserve"> </w:t>
      </w:r>
      <w:r w:rsidR="0019720E" w:rsidRPr="00286751">
        <w:rPr>
          <w:rFonts w:ascii="Garamond" w:hAnsi="Garamond" w:cs="Arial"/>
          <w:lang w:val="fr-FR"/>
        </w:rPr>
        <w:t>Cependant, à l’issue de la crise économique internationale sus évoquée, le marché du travail mondial a enregistré plus ou moins 200 millions de chômeurs et l’Afrique n’enregistrait que le quart de ce nombre (plus ou moins 50 millions de chômeurs) dont la moitié était constituée des jeunes (+25 millions) avec en tête de peloton le Nigéria, l’Egypte et la RDC (+1,6 millions de jeunes), le pays les plus touchés du continent en termes de volume. La RSA et la Tunisie étaient en première position en termes relative avec des taux de chômage de plus de (20%)</w:t>
      </w:r>
      <w:r w:rsidR="0019720E" w:rsidRPr="00286751">
        <w:rPr>
          <w:rStyle w:val="Appelnotedebasdep"/>
          <w:rFonts w:ascii="Garamond" w:hAnsi="Garamond"/>
          <w:lang w:val="fr-FR"/>
        </w:rPr>
        <w:footnoteRef/>
      </w:r>
      <w:r w:rsidR="0019720E" w:rsidRPr="00286751">
        <w:rPr>
          <w:rFonts w:ascii="Garamond" w:hAnsi="Garamond" w:cs="Arial"/>
          <w:lang w:val="fr-FR"/>
        </w:rPr>
        <w:t>.</w:t>
      </w:r>
      <w:r w:rsidR="0019720E" w:rsidRPr="00286751">
        <w:rPr>
          <w:rFonts w:ascii="Garamond" w:hAnsi="Garamond"/>
          <w:lang w:val="fr-FR"/>
        </w:rPr>
        <w:t xml:space="preserve"> </w:t>
      </w:r>
      <w:r w:rsidRPr="00286751">
        <w:rPr>
          <w:rFonts w:ascii="Garamond" w:hAnsi="Garamond"/>
          <w:color w:val="333333"/>
          <w:lang w:val="fr-FR"/>
        </w:rPr>
        <w:t>a affirmé devant la presse le directeur général de l'</w:t>
      </w:r>
      <w:hyperlink r:id="rId1" w:history="1">
        <w:r w:rsidRPr="00286751">
          <w:rPr>
            <w:rFonts w:ascii="Garamond" w:hAnsi="Garamond"/>
            <w:bCs/>
            <w:color w:val="333333"/>
            <w:lang w:val="fr-FR"/>
          </w:rPr>
          <w:t>OIT</w:t>
        </w:r>
      </w:hyperlink>
      <w:r w:rsidRPr="00286751">
        <w:rPr>
          <w:rFonts w:ascii="Garamond" w:hAnsi="Garamond"/>
          <w:color w:val="333333"/>
          <w:lang w:val="fr-FR"/>
        </w:rPr>
        <w:t>.</w:t>
      </w:r>
    </w:p>
  </w:footnote>
  <w:footnote w:id="10">
    <w:p w:rsidR="00C020AE" w:rsidRPr="00286751" w:rsidRDefault="00C020AE" w:rsidP="007F00EC">
      <w:pPr>
        <w:pStyle w:val="Notedebasdepage"/>
        <w:jc w:val="both"/>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La Convention n°160 de l’OIT sur les statistiques du travail est l’équivalent du Code du </w:t>
      </w:r>
      <w:r w:rsidR="00243532" w:rsidRPr="00286751">
        <w:rPr>
          <w:rFonts w:ascii="Garamond" w:hAnsi="Garamond"/>
          <w:lang w:val="fr-FR"/>
        </w:rPr>
        <w:t>travail international</w:t>
      </w:r>
      <w:r w:rsidRPr="00286751">
        <w:rPr>
          <w:rFonts w:ascii="Garamond" w:hAnsi="Garamond"/>
          <w:lang w:val="fr-FR"/>
        </w:rPr>
        <w:t xml:space="preserve"> en matière d’indicateurs du marché du travail et la Convention n°170 est l’ensemble de mesures d’application de ladite Convention.</w:t>
      </w:r>
    </w:p>
  </w:footnote>
  <w:footnote w:id="11">
    <w:p w:rsidR="00C020AE" w:rsidRPr="00286751" w:rsidRDefault="00C020AE" w:rsidP="007F00EC">
      <w:pPr>
        <w:spacing w:after="0" w:line="240" w:lineRule="auto"/>
        <w:jc w:val="both"/>
        <w:rPr>
          <w:rFonts w:ascii="Garamond" w:hAnsi="Garamond"/>
          <w:sz w:val="2"/>
          <w:szCs w:val="20"/>
        </w:rPr>
      </w:pPr>
    </w:p>
  </w:footnote>
  <w:footnote w:id="12">
    <w:p w:rsidR="00C020AE" w:rsidRPr="00286751" w:rsidRDefault="00C020AE" w:rsidP="007F00EC">
      <w:pPr>
        <w:pStyle w:val="Notedebasdepage"/>
        <w:jc w:val="both"/>
        <w:rPr>
          <w:lang w:val="fr-FR"/>
        </w:rPr>
      </w:pPr>
      <w:r w:rsidRPr="00286751">
        <w:rPr>
          <w:rStyle w:val="Appelnotedebasdep"/>
          <w:rFonts w:ascii="Garamond" w:hAnsi="Garamond"/>
          <w:lang w:val="fr-FR"/>
        </w:rPr>
        <w:footnoteRef/>
      </w:r>
      <w:r w:rsidRPr="00286751">
        <w:rPr>
          <w:rFonts w:ascii="Garamond" w:hAnsi="Garamond"/>
          <w:lang w:val="fr-FR"/>
        </w:rPr>
        <w:t xml:space="preserve"> </w:t>
      </w:r>
      <w:r w:rsidR="007F00EC" w:rsidRPr="00286751">
        <w:rPr>
          <w:rFonts w:ascii="Garamond" w:hAnsi="Garamond" w:cs="Arial"/>
          <w:lang w:val="fr-FR"/>
        </w:rPr>
        <w:t xml:space="preserve">Il renseigne que les indicateurs du marché du travail obéissent à des normes et des échelles bien définies. A titre d’exemple : la population en âge de travailler des pays développés (USA et UE) représente presque le quatre cinquième (4/5) de la population totale, celle des pays émergents représente le deux tiers (2/3) de la population totale et enfin celle de l’Afrique subsaharienne presque la moitié (1/2) de la population totale.  La population active ou la main-d’œuvre du moment représente entre (30% et 35%) de la population totale en Afrique, (45% et 50%) dans des pays émergents et (40% et 45%) dans les pays développés. </w:t>
      </w:r>
      <w:r w:rsidR="007F00EC" w:rsidRPr="00286751">
        <w:rPr>
          <w:rFonts w:ascii="Garamond" w:hAnsi="Garamond"/>
          <w:lang w:val="fr-FR"/>
        </w:rPr>
        <w:t>C’est ainsi qu’il revêt un caractère pédagogique et informatif. Il permet au lecteur de maitriser l’essentiel des indicateurs du marché du travail sans quoi aucune bonne compréhension du secteur ne serait possible puisque ces faits sont les reflets des toutes les politiques publiques mises en œuvre par le gouvernement et ils donnent des signes annonciateurs des crises et récessions économiques à venir</w:t>
      </w:r>
      <w:r w:rsidR="00C35478" w:rsidRPr="00286751">
        <w:rPr>
          <w:rFonts w:ascii="Garamond" w:hAnsi="Garamond"/>
          <w:lang w:val="fr-FR"/>
        </w:rPr>
        <w:t xml:space="preserve">. </w:t>
      </w:r>
      <w:r w:rsidRPr="00286751">
        <w:rPr>
          <w:rFonts w:ascii="Garamond" w:hAnsi="Garamond"/>
          <w:lang w:val="fr-FR"/>
        </w:rPr>
        <w:t>Nous invitons les lecteurs à lire les ressources sur la croissance économique et le chômage dans le monde sur Google plusieurs documents en parlent.</w:t>
      </w:r>
    </w:p>
  </w:footnote>
  <w:footnote w:id="13">
    <w:p w:rsidR="00C020AE" w:rsidRPr="00286751" w:rsidRDefault="00C020AE" w:rsidP="00493667">
      <w:pPr>
        <w:pStyle w:val="Notedebasdepage"/>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Liste minimale des indicateurs du marché du travail, Commission Economique de l’UA, 2012. A lire sur l’article marché du travail /Google.</w:t>
      </w:r>
    </w:p>
  </w:footnote>
  <w:footnote w:id="14">
    <w:p w:rsidR="00925032" w:rsidRPr="00286751" w:rsidRDefault="00925032" w:rsidP="00925032">
      <w:pPr>
        <w:pStyle w:val="Notedebasdepage"/>
        <w:jc w:val="both"/>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Liste minimale des indicateurs du marché du travail, idem.</w:t>
      </w:r>
    </w:p>
  </w:footnote>
  <w:footnote w:id="15">
    <w:p w:rsidR="00925032" w:rsidRPr="00286751" w:rsidRDefault="00925032" w:rsidP="00925032">
      <w:pPr>
        <w:autoSpaceDE w:val="0"/>
        <w:autoSpaceDN w:val="0"/>
        <w:adjustRightInd w:val="0"/>
        <w:spacing w:after="0" w:line="240" w:lineRule="auto"/>
        <w:jc w:val="both"/>
        <w:rPr>
          <w:rFonts w:ascii="Garamond" w:hAnsi="Garamond" w:cs="Arial"/>
          <w:sz w:val="20"/>
          <w:szCs w:val="20"/>
        </w:rPr>
      </w:pPr>
      <w:r w:rsidRPr="00286751">
        <w:rPr>
          <w:rStyle w:val="Appelnotedebasdep"/>
          <w:rFonts w:ascii="Garamond" w:hAnsi="Garamond"/>
          <w:sz w:val="20"/>
          <w:szCs w:val="20"/>
        </w:rPr>
        <w:footnoteRef/>
      </w:r>
      <w:r w:rsidRPr="00286751">
        <w:rPr>
          <w:rFonts w:ascii="Garamond" w:hAnsi="Garamond"/>
          <w:sz w:val="20"/>
          <w:szCs w:val="20"/>
        </w:rPr>
        <w:t xml:space="preserve"> </w:t>
      </w:r>
      <w:r w:rsidRPr="00286751">
        <w:rPr>
          <w:rFonts w:ascii="Garamond" w:hAnsi="Garamond" w:cs="Arial"/>
          <w:sz w:val="20"/>
          <w:szCs w:val="20"/>
        </w:rPr>
        <w:t>En effet, dans les pays développés et émergents, les personnes de (15 à 24 ans) mettent beaucoup de temps dans le système éducatif et entrent sur le marché du travail après les temps de formations, en conséquence leurs taux d’activité sont faibles par rapport à ceux des pays en développement, car beaucoup de jeunes entrent tôt sur le marché du travail. L’indicateur « taux d’activité » est l’un des indicateurs les plus importants puisqu’il est le taux combiné taux d’emploi et taux du chômage, en cette qualité il renseigne aussi sur la qualité des emplois dans un marché du travail dans une certaine mesure, il renseigne sur le niveau d’accès sur le marché du travail qui peut s’expliquer par la baisse d’opportunités d’emploi ou son augmentation. En gros, cet indicateur varie dans une échelle allant de (50 à 80%)</w:t>
      </w:r>
      <w:r w:rsidRPr="00286751">
        <w:rPr>
          <w:rStyle w:val="Appelnotedebasdep"/>
          <w:rFonts w:ascii="Garamond" w:hAnsi="Garamond"/>
          <w:sz w:val="20"/>
          <w:szCs w:val="20"/>
        </w:rPr>
        <w:footnoteRef/>
      </w:r>
      <w:r w:rsidRPr="00286751">
        <w:rPr>
          <w:rFonts w:ascii="Garamond" w:hAnsi="Garamond" w:cs="Arial"/>
          <w:sz w:val="20"/>
          <w:szCs w:val="20"/>
        </w:rPr>
        <w:t xml:space="preserve">. S’il est faible, on a affaire à une économie dont les actifs potentiels sont plus dans le système éducatif que sur le marché du travail. En RDC et dans beaucoup de pays d’Afrique subsahariens enregistrent de taux d’activité global proche de (70%) contre un peu moins de (65%) pour les pays développés. </w:t>
      </w:r>
    </w:p>
  </w:footnote>
  <w:footnote w:id="16">
    <w:p w:rsidR="00925032" w:rsidRPr="00286751" w:rsidRDefault="00925032" w:rsidP="00925032">
      <w:pPr>
        <w:autoSpaceDE w:val="0"/>
        <w:autoSpaceDN w:val="0"/>
        <w:adjustRightInd w:val="0"/>
        <w:spacing w:after="0" w:line="240" w:lineRule="auto"/>
        <w:jc w:val="both"/>
        <w:rPr>
          <w:rFonts w:ascii="Garamond" w:hAnsi="Garamond" w:cs="Arial"/>
          <w:sz w:val="20"/>
          <w:szCs w:val="20"/>
        </w:rPr>
      </w:pPr>
      <w:r w:rsidRPr="00286751">
        <w:rPr>
          <w:rStyle w:val="Appelnotedebasdep"/>
          <w:rFonts w:ascii="Garamond" w:hAnsi="Garamond"/>
          <w:sz w:val="20"/>
          <w:szCs w:val="20"/>
        </w:rPr>
        <w:footnoteRef/>
      </w:r>
      <w:r w:rsidRPr="00286751">
        <w:rPr>
          <w:rFonts w:ascii="Garamond" w:hAnsi="Garamond"/>
          <w:sz w:val="20"/>
          <w:szCs w:val="20"/>
        </w:rPr>
        <w:t xml:space="preserve"> Le taux d’activité des pays développés est faible parce que la proportion de la PAT est importante (70-80%). Alors que dans nos pays cette proportion est de (45-50%). </w:t>
      </w:r>
      <w:r w:rsidRPr="00286751">
        <w:rPr>
          <w:rFonts w:ascii="Garamond" w:hAnsi="Garamond" w:cs="Arial"/>
          <w:sz w:val="20"/>
          <w:szCs w:val="20"/>
        </w:rPr>
        <w:t>En effet, l’indicateur permet de prévenir les besoins d’emplois en fonction de la population en âge de travailler, d’élaborer des politiques d’emploi et de définir les besoins de qualification. Le niveau et l’évolution du taux d’activité exprime la volonté de la population à participer à l’activité économique. Le taux d’activité désagrégé par groupe d’âge renseigne mieux que le taux global dans la mesure où la répartition par tranche d’âge de (15 à 24 ans) fournie des informations précieuses.  D’après la norme, le taux d’activité évolue avec le facteur âge, plus on prend de l’âge plus ce taux augmente sauf pour les personnes de (55 ans et plus). Le taux d’activité des personnes de (15 à 24 ans) doit être faible par rapport à celui des personnes de (25 à 35 ans). Un taux d’activité faible de la tranche d’âge de (25 à 35 ans) peut être justifié par le fait d’une baisse d’opportunités d’emplois. Un taux de participation de personnes de (15 à 25 ans) élevé est un indice de pauvreté car, il traduit un problème d’organisation du système éducatif. Un taux de participation élevé doit inviter à examiner le taux d’emploi et le taux de chômage des populations concernées. L’indicateur doit être calculé par sexe, par groupe d’âge, par niveau d’instruction. Il peut être calculé aussi par espace géographique (milieu rural, milieu urbain, découpage administratif, localité…).</w:t>
      </w:r>
    </w:p>
  </w:footnote>
  <w:footnote w:id="17">
    <w:p w:rsidR="00CD1667" w:rsidRPr="00286751" w:rsidRDefault="00CD1667" w:rsidP="00CD1667">
      <w:pPr>
        <w:tabs>
          <w:tab w:val="left" w:pos="709"/>
        </w:tabs>
        <w:spacing w:after="0"/>
        <w:jc w:val="both"/>
        <w:rPr>
          <w:rFonts w:ascii="Arial Narrow" w:hAnsi="Arial Narrow" w:cs="Arial"/>
          <w:sz w:val="4"/>
          <w:szCs w:val="18"/>
        </w:rPr>
      </w:pPr>
    </w:p>
    <w:p w:rsidR="00CD1667" w:rsidRPr="001C6F93" w:rsidRDefault="00CD1667" w:rsidP="00CD1667">
      <w:pPr>
        <w:tabs>
          <w:tab w:val="left" w:pos="709"/>
        </w:tabs>
        <w:spacing w:after="0"/>
        <w:jc w:val="both"/>
        <w:rPr>
          <w:rFonts w:ascii="Garamond" w:hAnsi="Garamond"/>
          <w:sz w:val="20"/>
          <w:szCs w:val="20"/>
        </w:rPr>
      </w:pPr>
      <w:r w:rsidRPr="001C6F93">
        <w:rPr>
          <w:rStyle w:val="Appelnotedebasdep"/>
          <w:rFonts w:ascii="Garamond" w:eastAsia="SimSun" w:hAnsi="Garamond" w:cs="Arial"/>
          <w:sz w:val="20"/>
          <w:szCs w:val="20"/>
        </w:rPr>
        <w:footnoteRef/>
      </w:r>
      <w:r w:rsidRPr="001C6F93">
        <w:rPr>
          <w:rFonts w:ascii="Garamond" w:hAnsi="Garamond" w:cs="Arial"/>
          <w:sz w:val="20"/>
          <w:szCs w:val="20"/>
        </w:rPr>
        <w:t xml:space="preserve"> La théorie classique sur le chômage traduit plus les réalités des pays industrialisés il y a deux siècles. Ainsi, cette théorie est basée sur la notion d’équilibre concurrentiel sur le marché des biens et services comme sur le marché où joue la loi de l’offre et </w:t>
      </w:r>
    </w:p>
  </w:footnote>
  <w:footnote w:id="18">
    <w:p w:rsidR="00C020AE" w:rsidRPr="00286751" w:rsidRDefault="00C020AE">
      <w:pPr>
        <w:pStyle w:val="Notedebasdepage"/>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LUKAU NKODI, Cours d’économie politique 1 inédit, Institut supérieur de statistique de Kinshasa, ISS-KIN, 2004-2005.</w:t>
      </w:r>
    </w:p>
    <w:p w:rsidR="00C020AE" w:rsidRPr="00286751" w:rsidRDefault="00C020AE">
      <w:pPr>
        <w:pStyle w:val="Notedebasdepage"/>
        <w:rPr>
          <w:rFonts w:ascii="Garamond" w:hAnsi="Garamond"/>
          <w:lang w:val="fr-FR"/>
        </w:rPr>
      </w:pPr>
      <w:r w:rsidRPr="00286751">
        <w:rPr>
          <w:rFonts w:ascii="Garamond" w:hAnsi="Garamond"/>
          <w:lang w:val="fr-FR"/>
        </w:rPr>
        <w:t xml:space="preserve">  PIB= C+G+FBCF-M : consommation privée plus consommation publique plus investissement moins importation.</w:t>
      </w:r>
    </w:p>
  </w:footnote>
  <w:footnote w:id="19">
    <w:p w:rsidR="00C020AE" w:rsidRPr="00286751" w:rsidRDefault="00C020AE" w:rsidP="00441DAF">
      <w:pPr>
        <w:spacing w:after="0" w:line="240" w:lineRule="auto"/>
        <w:jc w:val="both"/>
      </w:pPr>
      <w:r w:rsidRPr="00286751">
        <w:rPr>
          <w:rStyle w:val="Appelnotedebasdep"/>
          <w:rFonts w:ascii="Garamond" w:hAnsi="Garamond"/>
          <w:sz w:val="20"/>
          <w:szCs w:val="20"/>
        </w:rPr>
        <w:footnoteRef/>
      </w:r>
      <w:r w:rsidRPr="00286751">
        <w:rPr>
          <w:rFonts w:ascii="Garamond" w:hAnsi="Garamond"/>
          <w:sz w:val="20"/>
          <w:szCs w:val="20"/>
        </w:rPr>
        <w:t xml:space="preserve"> </w:t>
      </w:r>
      <w:r w:rsidRPr="00286751">
        <w:rPr>
          <w:rFonts w:ascii="Garamond" w:hAnsi="Garamond" w:cs="Arial"/>
          <w:sz w:val="20"/>
          <w:szCs w:val="20"/>
          <w:lang w:eastAsia="fr-FR"/>
        </w:rPr>
        <w:t>Les ménages offrent également aux entreprises la terre dans le cadre des entreprises agricoles, c’est pourquoi, la fonction de production Q peut également s’écrire Q= f(K, L, t). Ils paient les taxes et impôts à l’Etat en contrepartie, l’Etat offre les services publics aux ménages en termes d’accès au système sanitaire, système éducatif, aux logements, à l’emploi, aux infrastructures… Les ménages fournissent aux entreprises les facteurs de production (L,K,t) et perçoivent d’elles le salaire, le profit et la rente en contrepartie du travail, du capital et de terre.</w:t>
      </w:r>
    </w:p>
  </w:footnote>
  <w:footnote w:id="20">
    <w:p w:rsidR="00C020AE" w:rsidRPr="00286751" w:rsidRDefault="00C020AE" w:rsidP="00BA4275">
      <w:pPr>
        <w:pStyle w:val="Notedebasdepage"/>
        <w:rPr>
          <w:rFonts w:ascii="Garamond" w:hAnsi="Garamond"/>
          <w:lang w:val="fr-FR"/>
        </w:rPr>
      </w:pPr>
      <w:r w:rsidRPr="00286751">
        <w:rPr>
          <w:rStyle w:val="Appelnotedebasdep"/>
          <w:rFonts w:ascii="Garamond" w:hAnsi="Garamond" w:cs="Arial"/>
          <w:lang w:val="fr-FR"/>
        </w:rPr>
        <w:footnoteRef/>
      </w:r>
      <w:r w:rsidRPr="00286751">
        <w:rPr>
          <w:rFonts w:ascii="Garamond" w:hAnsi="Garamond" w:cs="Arial"/>
          <w:lang w:val="fr-FR"/>
        </w:rPr>
        <w:t xml:space="preserve"> Impact du salaire minimum interprofessionnel garanti sur l’emploi au Sénégal.</w:t>
      </w:r>
    </w:p>
  </w:footnote>
  <w:footnote w:id="21">
    <w:p w:rsidR="00C020AE" w:rsidRPr="00286751" w:rsidRDefault="00C020AE" w:rsidP="00FF623E">
      <w:pPr>
        <w:pStyle w:val="Notedebasdepage"/>
        <w:jc w:val="both"/>
        <w:rPr>
          <w:rFonts w:ascii="Garamond" w:hAnsi="Garamond"/>
          <w:lang w:val="fr-FR"/>
        </w:rPr>
      </w:pPr>
      <w:r w:rsidRPr="00286751">
        <w:rPr>
          <w:rStyle w:val="Appelnotedebasdep"/>
          <w:rFonts w:ascii="Garamond" w:hAnsi="Garamond"/>
          <w:lang w:val="fr-FR"/>
        </w:rPr>
        <w:footnoteRef/>
      </w:r>
      <w:r w:rsidRPr="00286751">
        <w:rPr>
          <w:rFonts w:ascii="Garamond" w:hAnsi="Garamond"/>
          <w:lang w:val="fr-FR"/>
        </w:rPr>
        <w:t xml:space="preserve"> C’est un indicateur qui s’évalue par rapport à 100%, le prix de l’action est pondéré à la quantité de base.</w:t>
      </w:r>
    </w:p>
  </w:footnote>
  <w:footnote w:id="22">
    <w:p w:rsidR="00C020AE" w:rsidRPr="004831E1" w:rsidRDefault="00C020AE" w:rsidP="004831E1">
      <w:pPr>
        <w:pStyle w:val="Notedebasdepage"/>
        <w:jc w:val="both"/>
        <w:rPr>
          <w:rFonts w:ascii="Garamond" w:hAnsi="Garamond"/>
          <w:lang w:val="fr-FR"/>
        </w:rPr>
      </w:pPr>
      <w:r w:rsidRPr="004831E1">
        <w:rPr>
          <w:rStyle w:val="Appelnotedebasdep"/>
          <w:rFonts w:ascii="Garamond" w:hAnsi="Garamond"/>
          <w:lang w:val="fr-FR"/>
        </w:rPr>
        <w:footnoteRef/>
      </w:r>
      <w:r w:rsidRPr="004831E1">
        <w:rPr>
          <w:rFonts w:ascii="Garamond" w:hAnsi="Garamond"/>
          <w:lang w:val="fr-FR"/>
        </w:rPr>
        <w:t xml:space="preserve"> Le développement de la main-d’œuvre passe par la formation technique et professionnelle. Cela se concrétise par une bonne politique de la population et un accès aux services publics de qualité notamment l’éducation, la santé et autre offerts aux personnes en âge de travailler.</w:t>
      </w:r>
    </w:p>
  </w:footnote>
  <w:footnote w:id="23">
    <w:p w:rsidR="00926021" w:rsidRPr="004831E1" w:rsidRDefault="00926021">
      <w:pPr>
        <w:pStyle w:val="Notedebasdepage"/>
        <w:rPr>
          <w:rFonts w:ascii="Garamond" w:hAnsi="Garamond"/>
          <w:lang w:val="fr-FR"/>
        </w:rPr>
      </w:pPr>
      <w:r w:rsidRPr="004831E1">
        <w:rPr>
          <w:rStyle w:val="Appelnotedebasdep"/>
          <w:rFonts w:ascii="Garamond" w:hAnsi="Garamond"/>
          <w:lang w:val="fr-FR"/>
        </w:rPr>
        <w:footnoteRef/>
      </w:r>
      <w:r w:rsidRPr="004831E1">
        <w:rPr>
          <w:rFonts w:ascii="Garamond" w:hAnsi="Garamond"/>
          <w:lang w:val="fr-FR"/>
        </w:rPr>
        <w:t xml:space="preserve"> Coopératives des artistes, Coopératives des artisans, Coopératives des commerçants, Coopératives des agriculteurs, Coopératives des exploitants miniers, etc.</w:t>
      </w:r>
    </w:p>
  </w:footnote>
  <w:footnote w:id="24">
    <w:p w:rsidR="009A0BCD" w:rsidRPr="000C371D" w:rsidRDefault="00C020AE" w:rsidP="009A0BCD">
      <w:pPr>
        <w:spacing w:after="0" w:line="240" w:lineRule="auto"/>
        <w:jc w:val="both"/>
        <w:rPr>
          <w:rFonts w:ascii="Garamond" w:hAnsi="Garamond"/>
          <w:sz w:val="20"/>
          <w:szCs w:val="20"/>
          <w:lang w:eastAsia="fr-FR"/>
        </w:rPr>
      </w:pPr>
      <w:r w:rsidRPr="000C371D">
        <w:rPr>
          <w:rStyle w:val="Appelnotedebasdep"/>
          <w:rFonts w:ascii="Garamond" w:hAnsi="Garamond"/>
          <w:sz w:val="20"/>
          <w:szCs w:val="20"/>
        </w:rPr>
        <w:footnoteRef/>
      </w:r>
      <w:r w:rsidRPr="000C371D">
        <w:rPr>
          <w:rFonts w:ascii="Garamond" w:hAnsi="Garamond"/>
          <w:sz w:val="20"/>
          <w:szCs w:val="20"/>
        </w:rPr>
        <w:t xml:space="preserve"> Pour répondre aux besoins liés aux manques de certaines données pour l’année 2014, il a été question d’utiliser les données des années 2015, 2016 ou 2017 afin de contourner cette </w:t>
      </w:r>
      <w:r w:rsidR="00CA6DC3" w:rsidRPr="000C371D">
        <w:rPr>
          <w:rFonts w:ascii="Garamond" w:hAnsi="Garamond"/>
          <w:sz w:val="20"/>
          <w:szCs w:val="20"/>
        </w:rPr>
        <w:t>difficulté.</w:t>
      </w:r>
      <w:r w:rsidRPr="000C371D">
        <w:rPr>
          <w:rFonts w:ascii="Garamond" w:hAnsi="Garamond"/>
          <w:sz w:val="20"/>
          <w:szCs w:val="20"/>
        </w:rPr>
        <w:t xml:space="preserve">  </w:t>
      </w:r>
      <w:r w:rsidR="009A0BCD" w:rsidRPr="000C371D">
        <w:rPr>
          <w:rFonts w:ascii="Garamond" w:hAnsi="Garamond"/>
          <w:sz w:val="20"/>
          <w:szCs w:val="20"/>
        </w:rPr>
        <w:t>En 2014, le classement de Top 10 du PIB per capita se présentait comme suit : 1) la Guinée Equatoriale, 2) la Libye, 3) le Seychelles, 4) l’Ile Maurice, 5) la RSA, 6) le Botswana, 7) la Namibie, 8) l’Angola, 9) l’Algérie et 10) la Tunisie respectivement </w:t>
      </w:r>
      <w:r w:rsidR="000C371D" w:rsidRPr="000C371D">
        <w:rPr>
          <w:rFonts w:ascii="Garamond" w:hAnsi="Garamond"/>
          <w:sz w:val="20"/>
          <w:szCs w:val="20"/>
        </w:rPr>
        <w:t>avec :</w:t>
      </w:r>
      <w:r w:rsidR="009A0BCD" w:rsidRPr="000C371D">
        <w:rPr>
          <w:rFonts w:ascii="Garamond" w:hAnsi="Garamond"/>
          <w:sz w:val="20"/>
          <w:szCs w:val="20"/>
        </w:rPr>
        <w:t xml:space="preserve"> 1) </w:t>
      </w:r>
      <w:r w:rsidR="009A0BCD" w:rsidRPr="000C371D">
        <w:rPr>
          <w:rFonts w:ascii="Garamond" w:hAnsi="Garamond"/>
          <w:sz w:val="20"/>
          <w:szCs w:val="20"/>
          <w:lang w:eastAsia="fr-FR"/>
        </w:rPr>
        <w:t>24.036$, 2) 12.062$, 3) 11.758$, 4) 8.124$, 5) 7.508$, 6) 7.191$, 7) 5.789$, 8) 5.485$, 9) 5.404$ et 10) 4.237$. La RDC a enregistré un revenu per capita de 500$.</w:t>
      </w:r>
    </w:p>
    <w:p w:rsidR="00C020AE" w:rsidRPr="00286751" w:rsidRDefault="00C020AE">
      <w:pPr>
        <w:pStyle w:val="Notedebasdepage"/>
        <w:rPr>
          <w:rFonts w:ascii="Arial Narrow" w:hAnsi="Arial Narrow"/>
          <w:lang w:val="fr-FR"/>
        </w:rPr>
      </w:pPr>
    </w:p>
  </w:footnote>
  <w:footnote w:id="25">
    <w:p w:rsidR="00C020AE" w:rsidRPr="00A7386C" w:rsidRDefault="00C020AE" w:rsidP="001A7258">
      <w:pPr>
        <w:pStyle w:val="Notedebasdepage"/>
        <w:jc w:val="both"/>
        <w:rPr>
          <w:rFonts w:ascii="Garamond" w:hAnsi="Garamond"/>
          <w:lang w:val="fr-FR"/>
        </w:rPr>
      </w:pPr>
      <w:r w:rsidRPr="00A7386C">
        <w:rPr>
          <w:rStyle w:val="Appelnotedebasdep"/>
          <w:rFonts w:ascii="Garamond" w:hAnsi="Garamond"/>
          <w:lang w:val="fr-FR"/>
        </w:rPr>
        <w:footnoteRef/>
      </w:r>
      <w:r w:rsidRPr="00A7386C">
        <w:rPr>
          <w:rFonts w:ascii="Garamond" w:hAnsi="Garamond"/>
          <w:lang w:val="fr-FR"/>
        </w:rPr>
        <w:t xml:space="preserve"> L’analyse du marché du travail mondial dans le cadre de cette publication se fait à partir de l’échantillon composé de top 10 africain, le BRICS, les USA et l’UE qui représentent 50% de la population mondiale. </w:t>
      </w:r>
    </w:p>
  </w:footnote>
  <w:footnote w:id="26">
    <w:p w:rsidR="002F3852" w:rsidRPr="004B729C" w:rsidRDefault="002F3852">
      <w:pPr>
        <w:pStyle w:val="Notedebasdepage"/>
        <w:rPr>
          <w:rFonts w:ascii="Garamond" w:hAnsi="Garamond"/>
          <w:lang w:val="fr-FR"/>
        </w:rPr>
      </w:pPr>
      <w:r w:rsidRPr="004B729C">
        <w:rPr>
          <w:rStyle w:val="Appelnotedebasdep"/>
          <w:rFonts w:ascii="Garamond" w:hAnsi="Garamond"/>
          <w:lang w:val="fr-FR"/>
        </w:rPr>
        <w:footnoteRef/>
      </w:r>
      <w:r w:rsidRPr="004B729C">
        <w:rPr>
          <w:rFonts w:ascii="Garamond" w:hAnsi="Garamond"/>
          <w:lang w:val="fr-FR"/>
        </w:rPr>
        <w:t xml:space="preserve"> Direction du travail du Ministère du travail, emploi et prévoyance sociale, in annuaire statistique 2014 de l’INS.</w:t>
      </w:r>
    </w:p>
  </w:footnote>
  <w:footnote w:id="27">
    <w:p w:rsidR="00766F7F" w:rsidRPr="004B729C" w:rsidRDefault="00766F7F" w:rsidP="00766F7F">
      <w:pPr>
        <w:pStyle w:val="Notedebasdepage"/>
        <w:tabs>
          <w:tab w:val="left" w:pos="142"/>
        </w:tabs>
        <w:rPr>
          <w:rFonts w:ascii="Garamond" w:hAnsi="Garamond"/>
          <w:lang w:val="fr-FR"/>
        </w:rPr>
      </w:pPr>
      <w:r w:rsidRPr="004B729C">
        <w:rPr>
          <w:rStyle w:val="Appelnotedebasdep"/>
          <w:rFonts w:ascii="Garamond" w:hAnsi="Garamond"/>
          <w:lang w:val="fr-FR"/>
        </w:rPr>
        <w:footnoteRef/>
      </w:r>
      <w:r w:rsidRPr="004B729C">
        <w:rPr>
          <w:rFonts w:ascii="Garamond" w:hAnsi="Garamond"/>
          <w:lang w:val="fr-FR"/>
        </w:rPr>
        <w:t xml:space="preserve"> Le rapport de l’OIT sur l’emploi après la crise économique, 2012.</w:t>
      </w:r>
    </w:p>
  </w:footnote>
  <w:footnote w:id="28">
    <w:p w:rsidR="00BA3B29" w:rsidRPr="004B729C" w:rsidRDefault="00BA3B29" w:rsidP="00BA3B29">
      <w:pPr>
        <w:pStyle w:val="Notedebasdepage"/>
        <w:jc w:val="both"/>
        <w:rPr>
          <w:rFonts w:ascii="Garamond" w:hAnsi="Garamond"/>
          <w:lang w:val="fr-FR"/>
        </w:rPr>
      </w:pPr>
      <w:r w:rsidRPr="004B729C">
        <w:rPr>
          <w:rStyle w:val="Appelnotedebasdep"/>
          <w:rFonts w:ascii="Garamond" w:hAnsi="Garamond"/>
          <w:lang w:val="fr-FR"/>
        </w:rPr>
        <w:footnoteRef/>
      </w:r>
      <w:r w:rsidRPr="004B729C">
        <w:rPr>
          <w:rFonts w:ascii="Garamond" w:hAnsi="Garamond"/>
          <w:lang w:val="fr-FR"/>
        </w:rPr>
        <w:t xml:space="preserve"> Le cuba a un taux de chômage proche de 0% contre plus de 5% pour les USA. Malgré cela, le marché du travail américain est plus dynamique que celui de son voisin dont le modelé économique constitue une force de pesanteur le tirant vers le bas en termes du développement.</w:t>
      </w:r>
    </w:p>
  </w:footnote>
  <w:footnote w:id="29">
    <w:p w:rsidR="005F4853" w:rsidRPr="004B729C" w:rsidRDefault="005F4853" w:rsidP="005F4853">
      <w:pPr>
        <w:pStyle w:val="Notedebasdepage"/>
        <w:jc w:val="both"/>
        <w:rPr>
          <w:rFonts w:ascii="Garamond" w:hAnsi="Garamond"/>
          <w:lang w:val="fr-FR"/>
        </w:rPr>
      </w:pPr>
      <w:r w:rsidRPr="004B729C">
        <w:rPr>
          <w:rStyle w:val="Appelnotedebasdep"/>
          <w:rFonts w:ascii="Garamond" w:hAnsi="Garamond"/>
          <w:lang w:val="fr-FR"/>
        </w:rPr>
        <w:footnoteRef/>
      </w:r>
      <w:r w:rsidRPr="004B729C">
        <w:rPr>
          <w:rFonts w:ascii="Garamond" w:hAnsi="Garamond"/>
          <w:lang w:val="fr-FR"/>
        </w:rPr>
        <w:t xml:space="preserve"> Plus un pays ou une région a plus </w:t>
      </w:r>
      <w:r w:rsidR="004B729C" w:rsidRPr="004B729C">
        <w:rPr>
          <w:rFonts w:ascii="Garamond" w:hAnsi="Garamond"/>
          <w:lang w:val="fr-FR"/>
        </w:rPr>
        <w:t>enfants de</w:t>
      </w:r>
      <w:r w:rsidRPr="004B729C">
        <w:rPr>
          <w:rFonts w:ascii="Garamond" w:hAnsi="Garamond"/>
          <w:lang w:val="fr-FR"/>
        </w:rPr>
        <w:t xml:space="preserve"> 0-14 ans (des dépendants) plus il a moins de chance de se développer. Et moins le pays comprend les dépendants, moins  il est soumis au sous-développement et à la pauvreté. </w:t>
      </w:r>
    </w:p>
  </w:footnote>
  <w:footnote w:id="30">
    <w:p w:rsidR="0068760A" w:rsidRPr="004B729C" w:rsidRDefault="0068760A" w:rsidP="0068760A">
      <w:pPr>
        <w:spacing w:after="0" w:line="240" w:lineRule="auto"/>
        <w:jc w:val="both"/>
        <w:rPr>
          <w:rFonts w:ascii="Garamond" w:hAnsi="Garamond" w:cs="Arial"/>
          <w:sz w:val="20"/>
          <w:szCs w:val="20"/>
        </w:rPr>
      </w:pPr>
      <w:r w:rsidRPr="004B729C">
        <w:rPr>
          <w:rStyle w:val="Appelnotedebasdep"/>
          <w:rFonts w:ascii="Garamond" w:hAnsi="Garamond"/>
          <w:sz w:val="20"/>
          <w:szCs w:val="20"/>
        </w:rPr>
        <w:footnoteRef/>
      </w:r>
      <w:r w:rsidRPr="004B729C">
        <w:rPr>
          <w:rFonts w:ascii="Garamond" w:hAnsi="Garamond"/>
          <w:sz w:val="20"/>
          <w:szCs w:val="20"/>
        </w:rPr>
        <w:t xml:space="preserve"> </w:t>
      </w:r>
      <w:r w:rsidRPr="004B729C">
        <w:rPr>
          <w:rFonts w:ascii="Garamond" w:hAnsi="Garamond" w:cs="Arial"/>
          <w:sz w:val="20"/>
          <w:szCs w:val="20"/>
        </w:rPr>
        <w:t xml:space="preserve">La RDC est un marché du travail différent par rapport aux BRICS, USA et UE. En effet, le taux d’activité du pays est le plus important de tous les marchés du travail sous étude plus de (65%) contre des taux d’activité autours de (60%) pour les économies émergentes, moins de (60%) pour l’UE et les USA. Cela prouve que le taux d’activité est un indicateur de qualité de vie pour un pays et montre l’importance de ce dernier en termes d’accès aux services sociaux octroyés par l’Etat à la population notamment la gratuité de l’éducation, l’accès aux services de la protection sociale et autres. </w:t>
      </w:r>
    </w:p>
    <w:p w:rsidR="0068760A" w:rsidRPr="00286751" w:rsidRDefault="0068760A" w:rsidP="0068760A">
      <w:pPr>
        <w:pStyle w:val="Notedebasdepage"/>
        <w:rPr>
          <w:lang w:val="fr-FR"/>
        </w:rPr>
      </w:pPr>
    </w:p>
  </w:footnote>
  <w:footnote w:id="31">
    <w:p w:rsidR="00C020AE" w:rsidRPr="004B729C" w:rsidRDefault="00C020AE" w:rsidP="004B729C">
      <w:pPr>
        <w:pStyle w:val="Notedebasdepage"/>
        <w:tabs>
          <w:tab w:val="left" w:pos="142"/>
        </w:tabs>
        <w:jc w:val="both"/>
        <w:rPr>
          <w:rFonts w:ascii="Garamond" w:hAnsi="Garamond"/>
          <w:lang w:val="fr-FR"/>
        </w:rPr>
      </w:pPr>
      <w:r w:rsidRPr="004B729C">
        <w:rPr>
          <w:rStyle w:val="Appelnotedebasdep"/>
          <w:rFonts w:ascii="Garamond" w:hAnsi="Garamond"/>
          <w:lang w:val="fr-FR"/>
        </w:rPr>
        <w:footnoteRef/>
      </w:r>
      <w:r w:rsidRPr="004B729C">
        <w:rPr>
          <w:rFonts w:ascii="Garamond" w:hAnsi="Garamond"/>
          <w:lang w:val="fr-FR"/>
        </w:rPr>
        <w:t xml:space="preserve"> L’analyse est basée sur les données de Top 10 africain du PIB, des BRICS, des USA, de l’UE et de la RDC. Soit une population cumulée de 1,897 milliard d’habitants.</w:t>
      </w:r>
    </w:p>
  </w:footnote>
  <w:footnote w:id="32">
    <w:p w:rsidR="00FE7593" w:rsidRPr="00286751" w:rsidRDefault="00FE7593" w:rsidP="004B729C">
      <w:pPr>
        <w:pStyle w:val="Notedebasdepage"/>
        <w:jc w:val="both"/>
        <w:rPr>
          <w:rFonts w:ascii="Arial Narrow" w:hAnsi="Arial Narrow"/>
          <w:lang w:val="fr-FR"/>
        </w:rPr>
      </w:pPr>
      <w:r w:rsidRPr="004B729C">
        <w:rPr>
          <w:rStyle w:val="Appelnotedebasdep"/>
          <w:rFonts w:ascii="Garamond" w:hAnsi="Garamond"/>
          <w:lang w:val="fr-FR"/>
        </w:rPr>
        <w:footnoteRef/>
      </w:r>
      <w:r w:rsidRPr="004B729C">
        <w:rPr>
          <w:rFonts w:ascii="Garamond" w:hAnsi="Garamond"/>
          <w:lang w:val="fr-FR"/>
        </w:rPr>
        <w:t xml:space="preserve"> Données recueillies sur la base de données de la Banque Mondiale de la population active et du Bureau International du Travail.</w:t>
      </w:r>
    </w:p>
  </w:footnote>
  <w:footnote w:id="33">
    <w:p w:rsidR="00DA238F" w:rsidRPr="00766EB7" w:rsidRDefault="00DA238F" w:rsidP="00DA238F">
      <w:pPr>
        <w:autoSpaceDE w:val="0"/>
        <w:autoSpaceDN w:val="0"/>
        <w:adjustRightInd w:val="0"/>
        <w:spacing w:after="0" w:line="240" w:lineRule="auto"/>
        <w:jc w:val="both"/>
        <w:rPr>
          <w:rFonts w:ascii="Garamond" w:hAnsi="Garamond" w:cs="Arial"/>
          <w:sz w:val="20"/>
          <w:szCs w:val="20"/>
        </w:rPr>
      </w:pPr>
      <w:r w:rsidRPr="00766EB7">
        <w:rPr>
          <w:rStyle w:val="Appelnotedebasdep"/>
          <w:rFonts w:ascii="Garamond" w:hAnsi="Garamond"/>
          <w:sz w:val="20"/>
          <w:szCs w:val="20"/>
        </w:rPr>
        <w:footnoteRef/>
      </w:r>
      <w:r w:rsidRPr="00766EB7">
        <w:rPr>
          <w:rFonts w:ascii="Garamond" w:hAnsi="Garamond"/>
          <w:sz w:val="20"/>
          <w:szCs w:val="20"/>
        </w:rPr>
        <w:t xml:space="preserve"> </w:t>
      </w:r>
      <w:r w:rsidRPr="00766EB7">
        <w:rPr>
          <w:rFonts w:ascii="Garamond" w:hAnsi="Garamond" w:cs="Arial"/>
          <w:sz w:val="20"/>
          <w:szCs w:val="20"/>
        </w:rPr>
        <w:t>Il est à noter que la structure de la population totale d’un pays influe sur ses indicateurs du marché du travail. Ce qui fait que la RDC soit considérée comme un pays atypique par rapport aux BRICS, aux USA et à l’UE. En effet, autant le graphique ci-dessus est différent de tous les autres, autant l’effet en termes de volume de l’emploi et du chômage le sera.</w:t>
      </w:r>
    </w:p>
    <w:p w:rsidR="00DA238F" w:rsidRPr="00286751" w:rsidRDefault="00DA238F" w:rsidP="00DA238F">
      <w:pPr>
        <w:autoSpaceDE w:val="0"/>
        <w:autoSpaceDN w:val="0"/>
        <w:adjustRightInd w:val="0"/>
        <w:spacing w:after="0" w:line="240" w:lineRule="auto"/>
        <w:jc w:val="both"/>
        <w:rPr>
          <w:sz w:val="2"/>
          <w:szCs w:val="16"/>
        </w:rPr>
      </w:pPr>
    </w:p>
  </w:footnote>
  <w:footnote w:id="34">
    <w:p w:rsidR="004C5202" w:rsidRPr="00766EB7" w:rsidRDefault="004C5202" w:rsidP="004C5202">
      <w:pPr>
        <w:pStyle w:val="Notedebasdepage"/>
        <w:rPr>
          <w:rFonts w:ascii="Garamond" w:hAnsi="Garamond"/>
          <w:lang w:val="fr-FR"/>
        </w:rPr>
      </w:pPr>
      <w:r w:rsidRPr="00766EB7">
        <w:rPr>
          <w:rStyle w:val="Appelnotedebasdep"/>
          <w:rFonts w:ascii="Garamond" w:hAnsi="Garamond"/>
          <w:lang w:val="fr-FR"/>
        </w:rPr>
        <w:footnoteRef/>
      </w:r>
      <w:r w:rsidRPr="00766EB7">
        <w:rPr>
          <w:rFonts w:ascii="Garamond" w:hAnsi="Garamond"/>
          <w:lang w:val="fr-FR"/>
        </w:rPr>
        <w:t xml:space="preserve"> </w:t>
      </w:r>
      <w:r w:rsidRPr="00766EB7">
        <w:rPr>
          <w:rFonts w:ascii="Garamond" w:hAnsi="Garamond" w:cs="Arial"/>
          <w:lang w:val="fr-FR"/>
        </w:rPr>
        <w:t>Le PIB du Brésil équivaut à celui de tous les pays africains (2.353 milliards de $) et (0,755 point) de l’IDH.</w:t>
      </w:r>
    </w:p>
  </w:footnote>
  <w:footnote w:id="35">
    <w:p w:rsidR="00C020AE" w:rsidRPr="00376528" w:rsidRDefault="00C020AE" w:rsidP="001D5279">
      <w:pPr>
        <w:autoSpaceDE w:val="0"/>
        <w:autoSpaceDN w:val="0"/>
        <w:adjustRightInd w:val="0"/>
        <w:spacing w:after="0" w:line="240" w:lineRule="auto"/>
        <w:jc w:val="both"/>
        <w:rPr>
          <w:rFonts w:ascii="Garamond" w:hAnsi="Garamond"/>
          <w:sz w:val="20"/>
          <w:szCs w:val="20"/>
        </w:rPr>
      </w:pPr>
      <w:r w:rsidRPr="00376528">
        <w:rPr>
          <w:rStyle w:val="Appelnotedebasdep"/>
          <w:rFonts w:ascii="Garamond" w:hAnsi="Garamond" w:cs="Arial"/>
          <w:sz w:val="20"/>
          <w:szCs w:val="20"/>
        </w:rPr>
        <w:footnoteRef/>
      </w:r>
      <w:r w:rsidRPr="00376528">
        <w:rPr>
          <w:rFonts w:ascii="Garamond" w:hAnsi="Garamond" w:cs="Arial"/>
          <w:sz w:val="20"/>
          <w:szCs w:val="20"/>
        </w:rPr>
        <w:t xml:space="preserve"> La clé du succès chinois demeure encore la politique de la population mise en place pour freiner l’explosion démographique avec un taux d’accroissement démographique de (0,5%) ; un Pib per capita estimé à 6.188$ en 2015 et une richesse estimée à 10.355 milliards $ en 2014.</w:t>
      </w:r>
    </w:p>
  </w:footnote>
  <w:footnote w:id="36">
    <w:p w:rsidR="00C020AE" w:rsidRPr="00376528" w:rsidRDefault="00C020AE" w:rsidP="00CC0DFC">
      <w:pPr>
        <w:autoSpaceDE w:val="0"/>
        <w:autoSpaceDN w:val="0"/>
        <w:adjustRightInd w:val="0"/>
        <w:spacing w:after="0" w:line="240" w:lineRule="auto"/>
        <w:jc w:val="both"/>
        <w:rPr>
          <w:rFonts w:ascii="Garamond" w:hAnsi="Garamond" w:cs="Arial"/>
          <w:sz w:val="20"/>
          <w:szCs w:val="20"/>
        </w:rPr>
      </w:pPr>
      <w:r w:rsidRPr="00376528">
        <w:rPr>
          <w:rStyle w:val="Appelnotedebasdep"/>
          <w:rFonts w:ascii="Garamond" w:hAnsi="Garamond"/>
          <w:sz w:val="20"/>
          <w:szCs w:val="20"/>
        </w:rPr>
        <w:footnoteRef/>
      </w:r>
      <w:r w:rsidRPr="00376528">
        <w:rPr>
          <w:rFonts w:ascii="Garamond" w:hAnsi="Garamond"/>
          <w:sz w:val="20"/>
          <w:szCs w:val="20"/>
        </w:rPr>
        <w:t xml:space="preserve"> </w:t>
      </w:r>
      <w:r w:rsidRPr="00376528">
        <w:rPr>
          <w:rFonts w:ascii="Garamond" w:hAnsi="Garamond" w:cs="Arial"/>
          <w:sz w:val="20"/>
          <w:szCs w:val="20"/>
        </w:rPr>
        <w:t xml:space="preserve">En 2015, </w:t>
      </w:r>
      <w:r w:rsidR="00376528" w:rsidRPr="00376528">
        <w:rPr>
          <w:rFonts w:ascii="Garamond" w:hAnsi="Garamond" w:cs="Arial"/>
          <w:sz w:val="20"/>
          <w:szCs w:val="20"/>
        </w:rPr>
        <w:t>la richesse</w:t>
      </w:r>
      <w:r w:rsidRPr="00376528">
        <w:rPr>
          <w:rFonts w:ascii="Garamond" w:hAnsi="Garamond" w:cs="Arial"/>
          <w:sz w:val="20"/>
          <w:szCs w:val="20"/>
        </w:rPr>
        <w:t xml:space="preserve"> de la Chine a été estimée à 10.355 milliards $, comme cinq fois celle de l’Afrique, une somme colossale qui la place en deuxième position en termes de puissance économique mondiale après les USA. La croissance chinoise restera encore pendant plusieurs années au top « 10 » mondial avec un taux de (7,3%). La Structure des emplois est équilibrée avec (33,6%) pour l’agriculture, (33,6 %) pour l’industrie et (36,1%) pour les services dont les commerces inter</w:t>
      </w:r>
      <w:r w:rsidR="004437F4" w:rsidRPr="00376528">
        <w:rPr>
          <w:rFonts w:ascii="Garamond" w:hAnsi="Garamond" w:cs="Arial"/>
          <w:sz w:val="20"/>
          <w:szCs w:val="20"/>
        </w:rPr>
        <w:t>nationaux et les NTIC.</w:t>
      </w:r>
    </w:p>
  </w:footnote>
  <w:footnote w:id="37">
    <w:p w:rsidR="00C020AE" w:rsidRPr="00286751" w:rsidRDefault="00C020AE" w:rsidP="00CC0DFC">
      <w:pPr>
        <w:pStyle w:val="Notedebasdepage"/>
        <w:jc w:val="both"/>
        <w:rPr>
          <w:sz w:val="18"/>
          <w:szCs w:val="18"/>
          <w:lang w:val="fr-FR"/>
        </w:rPr>
      </w:pPr>
      <w:r w:rsidRPr="00376528">
        <w:rPr>
          <w:rStyle w:val="Appelnotedebasdep"/>
          <w:rFonts w:ascii="Garamond" w:hAnsi="Garamond"/>
          <w:lang w:val="fr-FR"/>
        </w:rPr>
        <w:footnoteRef/>
      </w:r>
      <w:r w:rsidRPr="00376528">
        <w:rPr>
          <w:rFonts w:ascii="Garamond" w:hAnsi="Garamond"/>
          <w:lang w:val="fr-FR"/>
        </w:rPr>
        <w:t xml:space="preserve"> </w:t>
      </w:r>
      <w:r w:rsidRPr="00376528">
        <w:rPr>
          <w:rFonts w:ascii="Garamond" w:hAnsi="Garamond" w:cs="Arial"/>
          <w:lang w:val="fr-FR"/>
        </w:rPr>
        <w:t xml:space="preserve">Le PIB per </w:t>
      </w:r>
      <w:r w:rsidR="00376528" w:rsidRPr="00376528">
        <w:rPr>
          <w:rFonts w:ascii="Garamond" w:hAnsi="Garamond" w:cs="Arial"/>
          <w:lang w:val="fr-FR"/>
        </w:rPr>
        <w:t>capita s’établit</w:t>
      </w:r>
      <w:r w:rsidRPr="00376528">
        <w:rPr>
          <w:rFonts w:ascii="Garamond" w:hAnsi="Garamond" w:cs="Arial"/>
          <w:lang w:val="fr-FR"/>
        </w:rPr>
        <w:t xml:space="preserve"> à (1.489$) le faible des pays émergents, une croissance économique de (3,5%) et  l’IDH (0,624) en 2015. La structure de la main d’œuvre se présente comme suit </w:t>
      </w:r>
      <w:r w:rsidRPr="00376528">
        <w:rPr>
          <w:rFonts w:ascii="Garamond" w:hAnsi="Garamond"/>
          <w:lang w:val="fr-FR"/>
        </w:rPr>
        <w:t xml:space="preserve">: </w:t>
      </w:r>
      <w:r w:rsidRPr="00376528">
        <w:rPr>
          <w:rFonts w:ascii="Garamond" w:hAnsi="Garamond" w:cs="Arial"/>
          <w:lang w:val="fr-FR"/>
        </w:rPr>
        <w:t>Aagriculture  (49 %), industrie (20 %) et services (31%) en 2012.</w:t>
      </w:r>
    </w:p>
  </w:footnote>
  <w:footnote w:id="38">
    <w:p w:rsidR="00C020AE" w:rsidRPr="00376528" w:rsidRDefault="00C020AE" w:rsidP="00BD03FE">
      <w:pPr>
        <w:autoSpaceDE w:val="0"/>
        <w:autoSpaceDN w:val="0"/>
        <w:adjustRightInd w:val="0"/>
        <w:spacing w:after="0" w:line="240" w:lineRule="auto"/>
        <w:jc w:val="both"/>
        <w:rPr>
          <w:rFonts w:ascii="Garamond" w:hAnsi="Garamond" w:cs="Arial"/>
          <w:sz w:val="20"/>
          <w:szCs w:val="20"/>
        </w:rPr>
      </w:pPr>
      <w:r w:rsidRPr="00376528">
        <w:rPr>
          <w:rStyle w:val="Appelnotedebasdep"/>
          <w:rFonts w:ascii="Garamond" w:hAnsi="Garamond" w:cs="Arial"/>
          <w:sz w:val="20"/>
          <w:szCs w:val="20"/>
        </w:rPr>
        <w:footnoteRef/>
      </w:r>
      <w:r w:rsidRPr="00376528">
        <w:rPr>
          <w:rFonts w:ascii="Garamond" w:hAnsi="Garamond" w:cs="Arial"/>
          <w:sz w:val="20"/>
          <w:szCs w:val="20"/>
        </w:rPr>
        <w:t xml:space="preserve"> La RSA pèse actuellement plus de 500 milliards $ de PIB, le PIB per capita est estimé à 7.508$ et l’IDH se situe à 0,666point et 63,1 ans d’espérance de vie. Son économie est dominée par le mining, qui la place parmi les pays les mieux nantis en termes des ressources naturelles du monde. Il convient de noter aussi que la </w:t>
      </w:r>
      <w:r w:rsidR="00637160" w:rsidRPr="00376528">
        <w:rPr>
          <w:rFonts w:ascii="Garamond" w:hAnsi="Garamond" w:cs="Arial"/>
          <w:sz w:val="20"/>
          <w:szCs w:val="20"/>
        </w:rPr>
        <w:t>RSA est</w:t>
      </w:r>
      <w:r w:rsidRPr="00376528">
        <w:rPr>
          <w:rFonts w:ascii="Garamond" w:hAnsi="Garamond" w:cs="Arial"/>
          <w:sz w:val="20"/>
          <w:szCs w:val="20"/>
        </w:rPr>
        <w:t xml:space="preserve"> un pays cosmopolite avec (79%) des noirs, (9,5%) des blancs et (9%) des gens de couleurs et (2,6%) des indiens. Son marché du travail se diffère de celui de la RDC et des autres pays africains par rapport à trois faits majeurs : i) la présence de plus de 10 meilleurs entreprises africaines dans son économie composées des Banques, des Sociétés des assurances, des NTIC et autres avec des chiffres d’affaires dépassant mêmes les PIB des plusieurs pays du continent (+10 milliards USD) et ii) l’interconnexion régionale qui crée une dynamique au sein de son marché du travail et iii) la qualité des emplois offerts par ce marché caractérisé par l’accès important des actifs au système de protection sociale.</w:t>
      </w:r>
    </w:p>
    <w:p w:rsidR="00C020AE" w:rsidRPr="00286751" w:rsidRDefault="00C020AE" w:rsidP="001D5279">
      <w:pPr>
        <w:autoSpaceDE w:val="0"/>
        <w:autoSpaceDN w:val="0"/>
        <w:adjustRightInd w:val="0"/>
        <w:spacing w:after="0" w:line="240" w:lineRule="auto"/>
        <w:jc w:val="both"/>
        <w:rPr>
          <w:rFonts w:ascii="Arial Narrow" w:hAnsi="Arial Narrow"/>
          <w:sz w:val="18"/>
          <w:szCs w:val="18"/>
        </w:rPr>
      </w:pPr>
    </w:p>
  </w:footnote>
  <w:footnote w:id="39">
    <w:p w:rsidR="00985B2B" w:rsidRPr="001C6F93" w:rsidRDefault="00985B2B" w:rsidP="00985B2B">
      <w:pPr>
        <w:pStyle w:val="Notedebasdepage"/>
        <w:rPr>
          <w:rFonts w:ascii="Garamond" w:hAnsi="Garamond"/>
          <w:lang w:val="fr-FR"/>
        </w:rPr>
      </w:pPr>
      <w:r w:rsidRPr="001C6F93">
        <w:rPr>
          <w:rStyle w:val="Appelnotedebasdep"/>
          <w:rFonts w:ascii="Garamond" w:hAnsi="Garamond"/>
          <w:lang w:val="fr-FR"/>
        </w:rPr>
        <w:footnoteRef/>
      </w:r>
      <w:r w:rsidRPr="001C6F93">
        <w:rPr>
          <w:rFonts w:ascii="Garamond" w:hAnsi="Garamond"/>
          <w:lang w:val="fr-FR"/>
        </w:rPr>
        <w:t xml:space="preserve"> </w:t>
      </w:r>
      <w:hyperlink r:id="rId2" w:history="1">
        <w:r w:rsidRPr="001C6F93">
          <w:rPr>
            <w:rStyle w:val="Lienhypertexte"/>
            <w:rFonts w:ascii="Garamond" w:hAnsi="Garamond"/>
            <w:lang w:val="fr-FR"/>
          </w:rPr>
          <w:t>www.wikipédia.org</w:t>
        </w:r>
      </w:hyperlink>
      <w:r w:rsidRPr="001C6F93">
        <w:rPr>
          <w:rFonts w:ascii="Garamond" w:hAnsi="Garamond"/>
          <w:lang w:val="fr-FR"/>
        </w:rPr>
        <w:t>, consulté le 20 décembre 2017.</w:t>
      </w:r>
    </w:p>
  </w:footnote>
  <w:footnote w:id="40">
    <w:p w:rsidR="00985B2B" w:rsidRPr="001C6F93" w:rsidRDefault="00985B2B" w:rsidP="001C6F93">
      <w:pPr>
        <w:pStyle w:val="Notedebasdepage"/>
        <w:spacing w:line="276" w:lineRule="auto"/>
        <w:rPr>
          <w:rFonts w:ascii="Garamond" w:hAnsi="Garamond"/>
          <w:lang w:val="fr-FR"/>
        </w:rPr>
      </w:pPr>
      <w:r w:rsidRPr="001C6F93">
        <w:rPr>
          <w:rStyle w:val="Appelnotedebasdep"/>
          <w:rFonts w:ascii="Garamond" w:hAnsi="Garamond"/>
          <w:lang w:val="fr-FR"/>
        </w:rPr>
        <w:footnoteRef/>
      </w:r>
      <w:r w:rsidRPr="001C6F93">
        <w:rPr>
          <w:rFonts w:ascii="Garamond" w:hAnsi="Garamond"/>
          <w:lang w:val="fr-FR"/>
        </w:rPr>
        <w:t xml:space="preserve"> www.toupie.org/productivité</w:t>
      </w:r>
    </w:p>
  </w:footnote>
  <w:footnote w:id="41">
    <w:p w:rsidR="002E325F" w:rsidRPr="003941E5" w:rsidRDefault="002E325F">
      <w:pPr>
        <w:pStyle w:val="Notedebasdepage"/>
        <w:rPr>
          <w:rFonts w:ascii="Garamond" w:hAnsi="Garamond"/>
          <w:lang w:val="fr-FR"/>
        </w:rPr>
      </w:pPr>
      <w:r w:rsidRPr="003941E5">
        <w:rPr>
          <w:rStyle w:val="Appelnotedebasdep"/>
          <w:rFonts w:ascii="Garamond" w:hAnsi="Garamond"/>
          <w:lang w:val="fr-FR"/>
        </w:rPr>
        <w:footnoteRef/>
      </w:r>
      <w:r w:rsidRPr="003941E5">
        <w:rPr>
          <w:rFonts w:ascii="Garamond" w:hAnsi="Garamond"/>
          <w:lang w:val="fr-FR"/>
        </w:rPr>
        <w:t xml:space="preserve"> A noter que le CT signifie  le court terme ;  le MT : le moyen terme et le  LT : le long terme.</w:t>
      </w:r>
    </w:p>
  </w:footnote>
  <w:footnote w:id="42">
    <w:p w:rsidR="00C020AE" w:rsidRPr="003941E5" w:rsidRDefault="00C020AE" w:rsidP="00B934A1">
      <w:pPr>
        <w:pStyle w:val="Notedebasdepage"/>
        <w:jc w:val="both"/>
        <w:rPr>
          <w:rFonts w:ascii="Garamond" w:hAnsi="Garamond"/>
          <w:lang w:val="fr-FR"/>
        </w:rPr>
      </w:pPr>
      <w:r w:rsidRPr="00286751">
        <w:rPr>
          <w:rStyle w:val="Appelnotedebasdep"/>
          <w:rFonts w:ascii="Arial Narrow" w:hAnsi="Arial Narrow"/>
          <w:sz w:val="18"/>
          <w:szCs w:val="18"/>
          <w:lang w:val="fr-FR"/>
        </w:rPr>
        <w:footnoteRef/>
      </w:r>
      <w:r w:rsidRPr="00286751">
        <w:rPr>
          <w:rFonts w:ascii="Arial Narrow" w:hAnsi="Arial Narrow"/>
          <w:sz w:val="18"/>
          <w:szCs w:val="18"/>
          <w:lang w:val="fr-FR"/>
        </w:rPr>
        <w:t xml:space="preserve"> </w:t>
      </w:r>
      <w:r w:rsidRPr="003941E5">
        <w:rPr>
          <w:rFonts w:ascii="Garamond" w:hAnsi="Garamond"/>
          <w:lang w:val="fr-FR"/>
        </w:rPr>
        <w:t xml:space="preserve">Plus un pays ou une région a plus enfants  de 0-14 ans (des dépendants) plus il a moins de chance de se développer. Et moins le pays comprend les dépendants, moins  il est soumis au sous-développement et à la pauvreté. </w:t>
      </w:r>
      <w:r w:rsidR="00574E66" w:rsidRPr="003941E5">
        <w:rPr>
          <w:rFonts w:ascii="Garamond" w:hAnsi="Garamond" w:cs="Arial"/>
          <w:lang w:val="fr-FR"/>
        </w:rPr>
        <w:t>De Top 10 du africain PIB de 2014, on note que la Tunisie, la RSA, la Libye, le Maroc et l’Algérie se placent à la tête par rapport au faible nombre de bouches à nourrir. C’est qui revient à dire que la structure démographique de ces pays sont proches de celle des pays émergents qui forment les BRICS avec des proportions qui oscillent entre 20% et 30% des populations de (0 à 14 ans), contre 80% et 70% des personnes en âge de travailler soit un ratio de dépendance qui va de 2,3 à 4,3 adultes/enfant alors qu’en RDC 1,1 adulte/enfant</w:t>
      </w:r>
    </w:p>
  </w:footnote>
  <w:footnote w:id="43">
    <w:p w:rsidR="00650DFA" w:rsidRPr="003941E5" w:rsidRDefault="00650DFA" w:rsidP="00650DFA">
      <w:pPr>
        <w:spacing w:after="0"/>
        <w:jc w:val="both"/>
        <w:rPr>
          <w:rFonts w:ascii="Garamond" w:hAnsi="Garamond" w:cs="Aparajita"/>
          <w:sz w:val="20"/>
          <w:szCs w:val="20"/>
        </w:rPr>
      </w:pPr>
      <w:r w:rsidRPr="003941E5">
        <w:rPr>
          <w:rStyle w:val="Appelnotedebasdep"/>
          <w:rFonts w:ascii="Garamond" w:hAnsi="Garamond"/>
          <w:sz w:val="20"/>
          <w:szCs w:val="20"/>
        </w:rPr>
        <w:footnoteRef/>
      </w:r>
      <w:r w:rsidRPr="003941E5">
        <w:rPr>
          <w:rFonts w:ascii="Garamond" w:hAnsi="Garamond"/>
          <w:sz w:val="20"/>
          <w:szCs w:val="20"/>
        </w:rPr>
        <w:t xml:space="preserve"> </w:t>
      </w:r>
      <w:r w:rsidRPr="003941E5">
        <w:rPr>
          <w:rFonts w:ascii="Garamond" w:hAnsi="Garamond" w:cs="Aparajita"/>
          <w:sz w:val="20"/>
          <w:szCs w:val="20"/>
        </w:rPr>
        <w:t>La population totale reste le facteur déterminant dans la marche vers le développement, car Chine, l’Inde, les USA et l’UE en sont des preuves réelles avec respectivement (1,3 milliard ; 1,2 milliard ; 350 millions et 410 millions d’habitants).</w:t>
      </w:r>
    </w:p>
    <w:p w:rsidR="00650DFA" w:rsidRPr="00650DFA" w:rsidRDefault="00650DFA">
      <w:pPr>
        <w:pStyle w:val="Notedebasdepage"/>
        <w:rPr>
          <w:lang w:val="fr-F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AE" w:rsidRPr="00286751" w:rsidRDefault="00C020AE" w:rsidP="00010824">
    <w:pPr>
      <w:pStyle w:val="En-tte"/>
      <w:pBdr>
        <w:between w:val="single" w:sz="4" w:space="1" w:color="4F81BD"/>
      </w:pBdr>
      <w:spacing w:line="276" w:lineRule="auto"/>
      <w:jc w:val="right"/>
      <w:rPr>
        <w:rFonts w:ascii="Agency FB" w:hAnsi="Agency FB"/>
        <w:u w:val="single"/>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7C3"/>
    <w:multiLevelType w:val="hybridMultilevel"/>
    <w:tmpl w:val="C1D4965E"/>
    <w:lvl w:ilvl="0" w:tplc="048A5DB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B2E02EB"/>
    <w:multiLevelType w:val="multilevel"/>
    <w:tmpl w:val="2C32D434"/>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BD144F"/>
    <w:multiLevelType w:val="hybridMultilevel"/>
    <w:tmpl w:val="12082228"/>
    <w:lvl w:ilvl="0" w:tplc="E89084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B21BE9"/>
    <w:multiLevelType w:val="multilevel"/>
    <w:tmpl w:val="DD1E6DCC"/>
    <w:lvl w:ilvl="0">
      <w:start w:val="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390224D"/>
    <w:multiLevelType w:val="hybridMultilevel"/>
    <w:tmpl w:val="85A0F5EC"/>
    <w:lvl w:ilvl="0" w:tplc="CA72FF3E">
      <w:start w:val="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012D2"/>
    <w:multiLevelType w:val="hybridMultilevel"/>
    <w:tmpl w:val="8A3A3B10"/>
    <w:lvl w:ilvl="0" w:tplc="E49495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D71A01"/>
    <w:multiLevelType w:val="hybridMultilevel"/>
    <w:tmpl w:val="37AAC56C"/>
    <w:lvl w:ilvl="0" w:tplc="DDE2AC5E">
      <w:start w:val="1"/>
      <w:numFmt w:val="decimal"/>
      <w:lvlText w:val="%1)"/>
      <w:lvlJc w:val="left"/>
      <w:pPr>
        <w:ind w:left="720" w:hanging="360"/>
      </w:pPr>
      <w:rPr>
        <w:rFonts w:cs="Cambria"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2BA92726"/>
    <w:multiLevelType w:val="multilevel"/>
    <w:tmpl w:val="D6B8D0B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8E1ACA"/>
    <w:multiLevelType w:val="hybridMultilevel"/>
    <w:tmpl w:val="FC4C9ACA"/>
    <w:lvl w:ilvl="0" w:tplc="E304CAA0">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AA3662"/>
    <w:multiLevelType w:val="hybridMultilevel"/>
    <w:tmpl w:val="18F4A6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016BD8"/>
    <w:multiLevelType w:val="multilevel"/>
    <w:tmpl w:val="E6225FE4"/>
    <w:lvl w:ilvl="0">
      <w:start w:val="1"/>
      <w:numFmt w:val="decimal"/>
      <w:lvlText w:val="%1."/>
      <w:lvlJc w:val="left"/>
      <w:pPr>
        <w:ind w:left="900" w:hanging="900"/>
      </w:pPr>
      <w:rPr>
        <w:rFonts w:hint="default"/>
        <w:b w:val="0"/>
      </w:rPr>
    </w:lvl>
    <w:lvl w:ilvl="1">
      <w:start w:val="3"/>
      <w:numFmt w:val="decimal"/>
      <w:lvlText w:val="%1.%2."/>
      <w:lvlJc w:val="left"/>
      <w:pPr>
        <w:ind w:left="900" w:hanging="900"/>
      </w:pPr>
      <w:rPr>
        <w:rFonts w:hint="default"/>
        <w:b w:val="0"/>
      </w:rPr>
    </w:lvl>
    <w:lvl w:ilvl="2">
      <w:start w:val="1"/>
      <w:numFmt w:val="decimal"/>
      <w:lvlText w:val="%1.%2.%3."/>
      <w:lvlJc w:val="left"/>
      <w:pPr>
        <w:ind w:left="900" w:hanging="90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495F7F8A"/>
    <w:multiLevelType w:val="hybridMultilevel"/>
    <w:tmpl w:val="DF1A6E0E"/>
    <w:lvl w:ilvl="0" w:tplc="8134457A">
      <w:start w:val="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9D6DE6"/>
    <w:multiLevelType w:val="hybridMultilevel"/>
    <w:tmpl w:val="F4A2AD76"/>
    <w:lvl w:ilvl="0" w:tplc="50A8D5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685A6B"/>
    <w:multiLevelType w:val="hybridMultilevel"/>
    <w:tmpl w:val="144C1D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755A86"/>
    <w:multiLevelType w:val="hybridMultilevel"/>
    <w:tmpl w:val="E8AEE21E"/>
    <w:lvl w:ilvl="0" w:tplc="32A6948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8BC6F39"/>
    <w:multiLevelType w:val="hybridMultilevel"/>
    <w:tmpl w:val="3F96E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B82DD2"/>
    <w:multiLevelType w:val="multilevel"/>
    <w:tmpl w:val="33468646"/>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CA083F"/>
    <w:multiLevelType w:val="hybridMultilevel"/>
    <w:tmpl w:val="3476ECC4"/>
    <w:lvl w:ilvl="0" w:tplc="E932AB0A">
      <w:numFmt w:val="bullet"/>
      <w:lvlText w:val="-"/>
      <w:lvlJc w:val="left"/>
      <w:pPr>
        <w:ind w:left="1494" w:hanging="360"/>
      </w:pPr>
      <w:rPr>
        <w:rFonts w:ascii="Calibri" w:eastAsia="Times New Roman"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6C91401E"/>
    <w:multiLevelType w:val="hybridMultilevel"/>
    <w:tmpl w:val="E71CAE5A"/>
    <w:lvl w:ilvl="0" w:tplc="336ABECA">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EC70EB1"/>
    <w:multiLevelType w:val="multilevel"/>
    <w:tmpl w:val="C330B8B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7E08D4"/>
    <w:multiLevelType w:val="hybridMultilevel"/>
    <w:tmpl w:val="25660E08"/>
    <w:lvl w:ilvl="0" w:tplc="A3EC1E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4"/>
  </w:num>
  <w:num w:numId="5">
    <w:abstractNumId w:val="16"/>
  </w:num>
  <w:num w:numId="6">
    <w:abstractNumId w:val="18"/>
  </w:num>
  <w:num w:numId="7">
    <w:abstractNumId w:val="20"/>
  </w:num>
  <w:num w:numId="8">
    <w:abstractNumId w:val="19"/>
  </w:num>
  <w:num w:numId="9">
    <w:abstractNumId w:val="10"/>
  </w:num>
  <w:num w:numId="10">
    <w:abstractNumId w:val="7"/>
  </w:num>
  <w:num w:numId="11">
    <w:abstractNumId w:val="5"/>
  </w:num>
  <w:num w:numId="12">
    <w:abstractNumId w:val="2"/>
  </w:num>
  <w:num w:numId="13">
    <w:abstractNumId w:val="14"/>
  </w:num>
  <w:num w:numId="14">
    <w:abstractNumId w:val="1"/>
  </w:num>
  <w:num w:numId="15">
    <w:abstractNumId w:val="0"/>
  </w:num>
  <w:num w:numId="16">
    <w:abstractNumId w:val="8"/>
  </w:num>
  <w:num w:numId="17">
    <w:abstractNumId w:val="11"/>
  </w:num>
  <w:num w:numId="18">
    <w:abstractNumId w:val="17"/>
  </w:num>
  <w:num w:numId="19">
    <w:abstractNumId w:val="9"/>
  </w:num>
  <w:num w:numId="20">
    <w:abstractNumId w:val="13"/>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B0"/>
    <w:rsid w:val="000001BD"/>
    <w:rsid w:val="00001475"/>
    <w:rsid w:val="00002D57"/>
    <w:rsid w:val="00003BF6"/>
    <w:rsid w:val="00004FE0"/>
    <w:rsid w:val="0000565E"/>
    <w:rsid w:val="00007340"/>
    <w:rsid w:val="00010824"/>
    <w:rsid w:val="0001227E"/>
    <w:rsid w:val="00012299"/>
    <w:rsid w:val="00012B07"/>
    <w:rsid w:val="000162DC"/>
    <w:rsid w:val="000166D1"/>
    <w:rsid w:val="00016CBB"/>
    <w:rsid w:val="00016CD6"/>
    <w:rsid w:val="00020FF7"/>
    <w:rsid w:val="00021A77"/>
    <w:rsid w:val="00021DEB"/>
    <w:rsid w:val="000227BE"/>
    <w:rsid w:val="00024104"/>
    <w:rsid w:val="000242F7"/>
    <w:rsid w:val="00025D9E"/>
    <w:rsid w:val="00025DAB"/>
    <w:rsid w:val="000267D5"/>
    <w:rsid w:val="00027855"/>
    <w:rsid w:val="000279EA"/>
    <w:rsid w:val="0003150C"/>
    <w:rsid w:val="00031C9D"/>
    <w:rsid w:val="000320A2"/>
    <w:rsid w:val="0003217A"/>
    <w:rsid w:val="00032E12"/>
    <w:rsid w:val="000340CF"/>
    <w:rsid w:val="00034175"/>
    <w:rsid w:val="000343C9"/>
    <w:rsid w:val="0003453A"/>
    <w:rsid w:val="000345A1"/>
    <w:rsid w:val="00037982"/>
    <w:rsid w:val="00037983"/>
    <w:rsid w:val="000379C2"/>
    <w:rsid w:val="00040606"/>
    <w:rsid w:val="00040DC7"/>
    <w:rsid w:val="00041263"/>
    <w:rsid w:val="00041ACA"/>
    <w:rsid w:val="000430BC"/>
    <w:rsid w:val="00044F6D"/>
    <w:rsid w:val="00045612"/>
    <w:rsid w:val="00045D52"/>
    <w:rsid w:val="00046981"/>
    <w:rsid w:val="0005106C"/>
    <w:rsid w:val="0005204D"/>
    <w:rsid w:val="0005255E"/>
    <w:rsid w:val="00052909"/>
    <w:rsid w:val="0005375B"/>
    <w:rsid w:val="00054776"/>
    <w:rsid w:val="00055080"/>
    <w:rsid w:val="0005516B"/>
    <w:rsid w:val="0006037F"/>
    <w:rsid w:val="00060779"/>
    <w:rsid w:val="00061A5F"/>
    <w:rsid w:val="00061E93"/>
    <w:rsid w:val="000641B1"/>
    <w:rsid w:val="0006495B"/>
    <w:rsid w:val="00065BA0"/>
    <w:rsid w:val="000662D9"/>
    <w:rsid w:val="00067020"/>
    <w:rsid w:val="00067723"/>
    <w:rsid w:val="00067921"/>
    <w:rsid w:val="00070BA8"/>
    <w:rsid w:val="00070BE8"/>
    <w:rsid w:val="00071F66"/>
    <w:rsid w:val="000743AF"/>
    <w:rsid w:val="00074E5C"/>
    <w:rsid w:val="00077AB8"/>
    <w:rsid w:val="00082191"/>
    <w:rsid w:val="00082E05"/>
    <w:rsid w:val="000843E6"/>
    <w:rsid w:val="000854C4"/>
    <w:rsid w:val="0008585F"/>
    <w:rsid w:val="00085E3B"/>
    <w:rsid w:val="00090C14"/>
    <w:rsid w:val="00091DD1"/>
    <w:rsid w:val="0009520A"/>
    <w:rsid w:val="00095E3E"/>
    <w:rsid w:val="00095F8C"/>
    <w:rsid w:val="000965BE"/>
    <w:rsid w:val="0009672D"/>
    <w:rsid w:val="000A18E8"/>
    <w:rsid w:val="000A23A4"/>
    <w:rsid w:val="000A2C2A"/>
    <w:rsid w:val="000A2EC2"/>
    <w:rsid w:val="000A3914"/>
    <w:rsid w:val="000A6593"/>
    <w:rsid w:val="000A695D"/>
    <w:rsid w:val="000A7CE5"/>
    <w:rsid w:val="000B107B"/>
    <w:rsid w:val="000B4A21"/>
    <w:rsid w:val="000B5D0D"/>
    <w:rsid w:val="000B60E4"/>
    <w:rsid w:val="000B6FF8"/>
    <w:rsid w:val="000B76BC"/>
    <w:rsid w:val="000C002B"/>
    <w:rsid w:val="000C1677"/>
    <w:rsid w:val="000C16B7"/>
    <w:rsid w:val="000C2B68"/>
    <w:rsid w:val="000C324E"/>
    <w:rsid w:val="000C3542"/>
    <w:rsid w:val="000C363B"/>
    <w:rsid w:val="000C371D"/>
    <w:rsid w:val="000C3857"/>
    <w:rsid w:val="000C39B3"/>
    <w:rsid w:val="000C3E9F"/>
    <w:rsid w:val="000C699E"/>
    <w:rsid w:val="000C6D66"/>
    <w:rsid w:val="000C6DA3"/>
    <w:rsid w:val="000C7176"/>
    <w:rsid w:val="000D0A12"/>
    <w:rsid w:val="000D0CA9"/>
    <w:rsid w:val="000D1317"/>
    <w:rsid w:val="000D2EEA"/>
    <w:rsid w:val="000D3040"/>
    <w:rsid w:val="000D30F9"/>
    <w:rsid w:val="000D3F32"/>
    <w:rsid w:val="000D4F7D"/>
    <w:rsid w:val="000D51E3"/>
    <w:rsid w:val="000D70DE"/>
    <w:rsid w:val="000E03A3"/>
    <w:rsid w:val="000E1473"/>
    <w:rsid w:val="000E2AC6"/>
    <w:rsid w:val="000E3957"/>
    <w:rsid w:val="000E6C47"/>
    <w:rsid w:val="000E6ED3"/>
    <w:rsid w:val="000F0860"/>
    <w:rsid w:val="000F0E3B"/>
    <w:rsid w:val="000F2ECE"/>
    <w:rsid w:val="000F4F9E"/>
    <w:rsid w:val="000F50BD"/>
    <w:rsid w:val="000F53E1"/>
    <w:rsid w:val="000F5E0E"/>
    <w:rsid w:val="000F6BD3"/>
    <w:rsid w:val="000F7883"/>
    <w:rsid w:val="000F7A59"/>
    <w:rsid w:val="0010077B"/>
    <w:rsid w:val="001012D6"/>
    <w:rsid w:val="00101AB8"/>
    <w:rsid w:val="00104EBE"/>
    <w:rsid w:val="00106CDC"/>
    <w:rsid w:val="00106E65"/>
    <w:rsid w:val="00107F1B"/>
    <w:rsid w:val="0011126E"/>
    <w:rsid w:val="0011309A"/>
    <w:rsid w:val="00113C34"/>
    <w:rsid w:val="00115854"/>
    <w:rsid w:val="0011687B"/>
    <w:rsid w:val="00116C03"/>
    <w:rsid w:val="00117146"/>
    <w:rsid w:val="00120916"/>
    <w:rsid w:val="001241AB"/>
    <w:rsid w:val="00126766"/>
    <w:rsid w:val="001309BD"/>
    <w:rsid w:val="0013229D"/>
    <w:rsid w:val="0013376E"/>
    <w:rsid w:val="0013446D"/>
    <w:rsid w:val="001366CA"/>
    <w:rsid w:val="00137453"/>
    <w:rsid w:val="00140528"/>
    <w:rsid w:val="0014098C"/>
    <w:rsid w:val="0014150A"/>
    <w:rsid w:val="0014272F"/>
    <w:rsid w:val="0014280E"/>
    <w:rsid w:val="00142B96"/>
    <w:rsid w:val="00144241"/>
    <w:rsid w:val="001453CB"/>
    <w:rsid w:val="0014650C"/>
    <w:rsid w:val="00146A13"/>
    <w:rsid w:val="001471BE"/>
    <w:rsid w:val="001471CD"/>
    <w:rsid w:val="001479BC"/>
    <w:rsid w:val="00147B4C"/>
    <w:rsid w:val="00147C51"/>
    <w:rsid w:val="001502BC"/>
    <w:rsid w:val="00150835"/>
    <w:rsid w:val="0015344E"/>
    <w:rsid w:val="00154330"/>
    <w:rsid w:val="001567A1"/>
    <w:rsid w:val="001604F4"/>
    <w:rsid w:val="00160F90"/>
    <w:rsid w:val="001622F6"/>
    <w:rsid w:val="00162345"/>
    <w:rsid w:val="00162986"/>
    <w:rsid w:val="0016304A"/>
    <w:rsid w:val="0016547B"/>
    <w:rsid w:val="00166C62"/>
    <w:rsid w:val="00172F52"/>
    <w:rsid w:val="00173580"/>
    <w:rsid w:val="00174D0A"/>
    <w:rsid w:val="00174FD5"/>
    <w:rsid w:val="00177335"/>
    <w:rsid w:val="001777B6"/>
    <w:rsid w:val="00177D70"/>
    <w:rsid w:val="001800BD"/>
    <w:rsid w:val="00180806"/>
    <w:rsid w:val="00180FE3"/>
    <w:rsid w:val="0018252F"/>
    <w:rsid w:val="001827D9"/>
    <w:rsid w:val="00183B5F"/>
    <w:rsid w:val="00183C19"/>
    <w:rsid w:val="00184200"/>
    <w:rsid w:val="00185342"/>
    <w:rsid w:val="00190E29"/>
    <w:rsid w:val="00191A81"/>
    <w:rsid w:val="00192A1F"/>
    <w:rsid w:val="00192C10"/>
    <w:rsid w:val="001936F7"/>
    <w:rsid w:val="00193705"/>
    <w:rsid w:val="001959D9"/>
    <w:rsid w:val="00195E1D"/>
    <w:rsid w:val="001963F9"/>
    <w:rsid w:val="0019720E"/>
    <w:rsid w:val="001979FC"/>
    <w:rsid w:val="00197E5C"/>
    <w:rsid w:val="001A0A32"/>
    <w:rsid w:val="001A2347"/>
    <w:rsid w:val="001A2A02"/>
    <w:rsid w:val="001A48A3"/>
    <w:rsid w:val="001A551F"/>
    <w:rsid w:val="001A6FC9"/>
    <w:rsid w:val="001A7258"/>
    <w:rsid w:val="001B0072"/>
    <w:rsid w:val="001B0393"/>
    <w:rsid w:val="001B0925"/>
    <w:rsid w:val="001B2450"/>
    <w:rsid w:val="001B3404"/>
    <w:rsid w:val="001B39D0"/>
    <w:rsid w:val="001B47E0"/>
    <w:rsid w:val="001B5004"/>
    <w:rsid w:val="001B6EBB"/>
    <w:rsid w:val="001B7C0C"/>
    <w:rsid w:val="001B7C86"/>
    <w:rsid w:val="001C6F93"/>
    <w:rsid w:val="001C6FC2"/>
    <w:rsid w:val="001C7247"/>
    <w:rsid w:val="001D0442"/>
    <w:rsid w:val="001D0ADE"/>
    <w:rsid w:val="001D12BB"/>
    <w:rsid w:val="001D26FB"/>
    <w:rsid w:val="001D2733"/>
    <w:rsid w:val="001D389F"/>
    <w:rsid w:val="001D5279"/>
    <w:rsid w:val="001D5E32"/>
    <w:rsid w:val="001D6C6F"/>
    <w:rsid w:val="001D7053"/>
    <w:rsid w:val="001E064A"/>
    <w:rsid w:val="001E4462"/>
    <w:rsid w:val="001E48D0"/>
    <w:rsid w:val="001E49A6"/>
    <w:rsid w:val="001E49CA"/>
    <w:rsid w:val="001E60FB"/>
    <w:rsid w:val="001E6958"/>
    <w:rsid w:val="001E6AE8"/>
    <w:rsid w:val="001F0D2B"/>
    <w:rsid w:val="001F27B0"/>
    <w:rsid w:val="001F2A2D"/>
    <w:rsid w:val="001F2BDC"/>
    <w:rsid w:val="001F4D41"/>
    <w:rsid w:val="002004F6"/>
    <w:rsid w:val="002012E7"/>
    <w:rsid w:val="00202952"/>
    <w:rsid w:val="00202E57"/>
    <w:rsid w:val="00203084"/>
    <w:rsid w:val="00203240"/>
    <w:rsid w:val="00203D68"/>
    <w:rsid w:val="00204C74"/>
    <w:rsid w:val="0020623C"/>
    <w:rsid w:val="00207C8B"/>
    <w:rsid w:val="00207F7B"/>
    <w:rsid w:val="0021351E"/>
    <w:rsid w:val="002136DC"/>
    <w:rsid w:val="00214398"/>
    <w:rsid w:val="00214CB0"/>
    <w:rsid w:val="002152B7"/>
    <w:rsid w:val="00216213"/>
    <w:rsid w:val="00216251"/>
    <w:rsid w:val="00216436"/>
    <w:rsid w:val="0021674B"/>
    <w:rsid w:val="00216DFF"/>
    <w:rsid w:val="00220CE3"/>
    <w:rsid w:val="00220D2A"/>
    <w:rsid w:val="00222514"/>
    <w:rsid w:val="00223790"/>
    <w:rsid w:val="00223AB9"/>
    <w:rsid w:val="00223AF4"/>
    <w:rsid w:val="00225E43"/>
    <w:rsid w:val="00225F38"/>
    <w:rsid w:val="002270B7"/>
    <w:rsid w:val="00227602"/>
    <w:rsid w:val="002276FF"/>
    <w:rsid w:val="0022791C"/>
    <w:rsid w:val="0023087C"/>
    <w:rsid w:val="002320BA"/>
    <w:rsid w:val="00232BD5"/>
    <w:rsid w:val="00234839"/>
    <w:rsid w:val="0023554C"/>
    <w:rsid w:val="0023678D"/>
    <w:rsid w:val="0023748D"/>
    <w:rsid w:val="00240B0C"/>
    <w:rsid w:val="00243532"/>
    <w:rsid w:val="00243B7B"/>
    <w:rsid w:val="00243C92"/>
    <w:rsid w:val="00245B7D"/>
    <w:rsid w:val="00245CC3"/>
    <w:rsid w:val="0024670A"/>
    <w:rsid w:val="0024768F"/>
    <w:rsid w:val="0025098F"/>
    <w:rsid w:val="00253018"/>
    <w:rsid w:val="002548D9"/>
    <w:rsid w:val="00254C57"/>
    <w:rsid w:val="0025516D"/>
    <w:rsid w:val="00255373"/>
    <w:rsid w:val="00260C59"/>
    <w:rsid w:val="0026122F"/>
    <w:rsid w:val="00261284"/>
    <w:rsid w:val="0026175B"/>
    <w:rsid w:val="002618B9"/>
    <w:rsid w:val="00262485"/>
    <w:rsid w:val="002627A1"/>
    <w:rsid w:val="00263913"/>
    <w:rsid w:val="002653A4"/>
    <w:rsid w:val="00265C08"/>
    <w:rsid w:val="00267610"/>
    <w:rsid w:val="00270198"/>
    <w:rsid w:val="0027114B"/>
    <w:rsid w:val="002711FE"/>
    <w:rsid w:val="00271450"/>
    <w:rsid w:val="00271CAF"/>
    <w:rsid w:val="00271E42"/>
    <w:rsid w:val="00271FDB"/>
    <w:rsid w:val="0027597E"/>
    <w:rsid w:val="002760DE"/>
    <w:rsid w:val="00276E55"/>
    <w:rsid w:val="00276EA2"/>
    <w:rsid w:val="00277BFC"/>
    <w:rsid w:val="0028018B"/>
    <w:rsid w:val="002812FF"/>
    <w:rsid w:val="00281A0F"/>
    <w:rsid w:val="00281BFF"/>
    <w:rsid w:val="00285009"/>
    <w:rsid w:val="00285E2F"/>
    <w:rsid w:val="002861A4"/>
    <w:rsid w:val="00286252"/>
    <w:rsid w:val="00286751"/>
    <w:rsid w:val="0028798D"/>
    <w:rsid w:val="00287FB1"/>
    <w:rsid w:val="00290098"/>
    <w:rsid w:val="0029116F"/>
    <w:rsid w:val="0029184D"/>
    <w:rsid w:val="00296205"/>
    <w:rsid w:val="00296D2A"/>
    <w:rsid w:val="00297330"/>
    <w:rsid w:val="00297F2A"/>
    <w:rsid w:val="00297FC1"/>
    <w:rsid w:val="002A0C38"/>
    <w:rsid w:val="002A1EF3"/>
    <w:rsid w:val="002A2772"/>
    <w:rsid w:val="002A2F4C"/>
    <w:rsid w:val="002A3145"/>
    <w:rsid w:val="002A3A89"/>
    <w:rsid w:val="002A45B5"/>
    <w:rsid w:val="002A47EF"/>
    <w:rsid w:val="002A4DE4"/>
    <w:rsid w:val="002A4F34"/>
    <w:rsid w:val="002A538E"/>
    <w:rsid w:val="002A546D"/>
    <w:rsid w:val="002A6343"/>
    <w:rsid w:val="002A6C58"/>
    <w:rsid w:val="002A6CA4"/>
    <w:rsid w:val="002B13E6"/>
    <w:rsid w:val="002B17BC"/>
    <w:rsid w:val="002B180E"/>
    <w:rsid w:val="002B1E8F"/>
    <w:rsid w:val="002B21EB"/>
    <w:rsid w:val="002B3621"/>
    <w:rsid w:val="002B40FE"/>
    <w:rsid w:val="002B552F"/>
    <w:rsid w:val="002B586A"/>
    <w:rsid w:val="002B6FD6"/>
    <w:rsid w:val="002B7354"/>
    <w:rsid w:val="002C1928"/>
    <w:rsid w:val="002C2E5F"/>
    <w:rsid w:val="002C47EC"/>
    <w:rsid w:val="002C5510"/>
    <w:rsid w:val="002C5BF0"/>
    <w:rsid w:val="002C755C"/>
    <w:rsid w:val="002C77CA"/>
    <w:rsid w:val="002C7811"/>
    <w:rsid w:val="002D0497"/>
    <w:rsid w:val="002D1D59"/>
    <w:rsid w:val="002D2412"/>
    <w:rsid w:val="002D2548"/>
    <w:rsid w:val="002D2EEF"/>
    <w:rsid w:val="002D37F2"/>
    <w:rsid w:val="002D38A6"/>
    <w:rsid w:val="002D4221"/>
    <w:rsid w:val="002D49B7"/>
    <w:rsid w:val="002D6CE5"/>
    <w:rsid w:val="002D6F4C"/>
    <w:rsid w:val="002E0136"/>
    <w:rsid w:val="002E26C8"/>
    <w:rsid w:val="002E325F"/>
    <w:rsid w:val="002E523D"/>
    <w:rsid w:val="002E52EA"/>
    <w:rsid w:val="002E54B5"/>
    <w:rsid w:val="002E6FF4"/>
    <w:rsid w:val="002E700D"/>
    <w:rsid w:val="002E7038"/>
    <w:rsid w:val="002E7A85"/>
    <w:rsid w:val="002E7EBC"/>
    <w:rsid w:val="002F0579"/>
    <w:rsid w:val="002F1A6D"/>
    <w:rsid w:val="002F1EAB"/>
    <w:rsid w:val="002F2279"/>
    <w:rsid w:val="002F3852"/>
    <w:rsid w:val="002F3A3F"/>
    <w:rsid w:val="002F3AEC"/>
    <w:rsid w:val="002F58D7"/>
    <w:rsid w:val="002F64C8"/>
    <w:rsid w:val="002F7320"/>
    <w:rsid w:val="002F7331"/>
    <w:rsid w:val="002F7C01"/>
    <w:rsid w:val="003003BB"/>
    <w:rsid w:val="00302EE0"/>
    <w:rsid w:val="00303924"/>
    <w:rsid w:val="00305451"/>
    <w:rsid w:val="003054DF"/>
    <w:rsid w:val="00305B5F"/>
    <w:rsid w:val="00305B91"/>
    <w:rsid w:val="00305FDD"/>
    <w:rsid w:val="00306396"/>
    <w:rsid w:val="0030789B"/>
    <w:rsid w:val="00310E1C"/>
    <w:rsid w:val="00311246"/>
    <w:rsid w:val="003117F6"/>
    <w:rsid w:val="003136C3"/>
    <w:rsid w:val="00313D71"/>
    <w:rsid w:val="00314E57"/>
    <w:rsid w:val="0031620A"/>
    <w:rsid w:val="00316777"/>
    <w:rsid w:val="003171FB"/>
    <w:rsid w:val="00317A18"/>
    <w:rsid w:val="00317C46"/>
    <w:rsid w:val="00317EBC"/>
    <w:rsid w:val="003216A2"/>
    <w:rsid w:val="00322083"/>
    <w:rsid w:val="0032427D"/>
    <w:rsid w:val="003250F1"/>
    <w:rsid w:val="00327949"/>
    <w:rsid w:val="00327E09"/>
    <w:rsid w:val="00330315"/>
    <w:rsid w:val="00330349"/>
    <w:rsid w:val="00331A52"/>
    <w:rsid w:val="00331D88"/>
    <w:rsid w:val="003341C5"/>
    <w:rsid w:val="00335809"/>
    <w:rsid w:val="003371E7"/>
    <w:rsid w:val="00340221"/>
    <w:rsid w:val="00345490"/>
    <w:rsid w:val="0034623A"/>
    <w:rsid w:val="003468EA"/>
    <w:rsid w:val="003479C4"/>
    <w:rsid w:val="00351CF0"/>
    <w:rsid w:val="00352A5C"/>
    <w:rsid w:val="00362124"/>
    <w:rsid w:val="0036397B"/>
    <w:rsid w:val="00364E73"/>
    <w:rsid w:val="00366C17"/>
    <w:rsid w:val="003673E6"/>
    <w:rsid w:val="00370688"/>
    <w:rsid w:val="00370CF4"/>
    <w:rsid w:val="003719DB"/>
    <w:rsid w:val="00376528"/>
    <w:rsid w:val="00377644"/>
    <w:rsid w:val="00377BA5"/>
    <w:rsid w:val="0038046F"/>
    <w:rsid w:val="003804D0"/>
    <w:rsid w:val="00380D31"/>
    <w:rsid w:val="003816F2"/>
    <w:rsid w:val="003817B1"/>
    <w:rsid w:val="00381D62"/>
    <w:rsid w:val="00382127"/>
    <w:rsid w:val="00382DF9"/>
    <w:rsid w:val="00382F4E"/>
    <w:rsid w:val="003834C8"/>
    <w:rsid w:val="0038636F"/>
    <w:rsid w:val="003874BC"/>
    <w:rsid w:val="003917BB"/>
    <w:rsid w:val="00392EC3"/>
    <w:rsid w:val="00393624"/>
    <w:rsid w:val="003941E5"/>
    <w:rsid w:val="00394434"/>
    <w:rsid w:val="00394A2B"/>
    <w:rsid w:val="003955C8"/>
    <w:rsid w:val="003A0468"/>
    <w:rsid w:val="003A0921"/>
    <w:rsid w:val="003A1051"/>
    <w:rsid w:val="003A24FF"/>
    <w:rsid w:val="003A3AAC"/>
    <w:rsid w:val="003A3BFE"/>
    <w:rsid w:val="003A46E7"/>
    <w:rsid w:val="003A4713"/>
    <w:rsid w:val="003A4BD5"/>
    <w:rsid w:val="003A59A8"/>
    <w:rsid w:val="003A5A36"/>
    <w:rsid w:val="003A77C9"/>
    <w:rsid w:val="003B0B57"/>
    <w:rsid w:val="003B3332"/>
    <w:rsid w:val="003B38CE"/>
    <w:rsid w:val="003B3E74"/>
    <w:rsid w:val="003B416D"/>
    <w:rsid w:val="003B532C"/>
    <w:rsid w:val="003B55B9"/>
    <w:rsid w:val="003B68D5"/>
    <w:rsid w:val="003B77F8"/>
    <w:rsid w:val="003C2273"/>
    <w:rsid w:val="003C3ABD"/>
    <w:rsid w:val="003C50C8"/>
    <w:rsid w:val="003D00A6"/>
    <w:rsid w:val="003D0992"/>
    <w:rsid w:val="003D1357"/>
    <w:rsid w:val="003D2EBD"/>
    <w:rsid w:val="003D33F2"/>
    <w:rsid w:val="003D37F2"/>
    <w:rsid w:val="003D3CA5"/>
    <w:rsid w:val="003D40B8"/>
    <w:rsid w:val="003D45EE"/>
    <w:rsid w:val="003D4766"/>
    <w:rsid w:val="003D47A3"/>
    <w:rsid w:val="003D4BC4"/>
    <w:rsid w:val="003D5B07"/>
    <w:rsid w:val="003D6E11"/>
    <w:rsid w:val="003E0536"/>
    <w:rsid w:val="003E2303"/>
    <w:rsid w:val="003E4145"/>
    <w:rsid w:val="003E45D9"/>
    <w:rsid w:val="003E5EF5"/>
    <w:rsid w:val="003F0733"/>
    <w:rsid w:val="003F08D2"/>
    <w:rsid w:val="003F13CA"/>
    <w:rsid w:val="003F1509"/>
    <w:rsid w:val="003F193E"/>
    <w:rsid w:val="003F249D"/>
    <w:rsid w:val="003F5221"/>
    <w:rsid w:val="003F59F1"/>
    <w:rsid w:val="003F7C4E"/>
    <w:rsid w:val="004004AC"/>
    <w:rsid w:val="00401A19"/>
    <w:rsid w:val="004025F1"/>
    <w:rsid w:val="00402B7E"/>
    <w:rsid w:val="00402C77"/>
    <w:rsid w:val="00403749"/>
    <w:rsid w:val="00404209"/>
    <w:rsid w:val="004044EF"/>
    <w:rsid w:val="00406066"/>
    <w:rsid w:val="00406E80"/>
    <w:rsid w:val="00406EA1"/>
    <w:rsid w:val="00407FA8"/>
    <w:rsid w:val="00407FD7"/>
    <w:rsid w:val="00413082"/>
    <w:rsid w:val="00420C38"/>
    <w:rsid w:val="00421201"/>
    <w:rsid w:val="00421886"/>
    <w:rsid w:val="004221B0"/>
    <w:rsid w:val="00422ED3"/>
    <w:rsid w:val="004254D3"/>
    <w:rsid w:val="00425AF9"/>
    <w:rsid w:val="00427146"/>
    <w:rsid w:val="00427BEF"/>
    <w:rsid w:val="004301D9"/>
    <w:rsid w:val="00430206"/>
    <w:rsid w:val="0043168A"/>
    <w:rsid w:val="004317E9"/>
    <w:rsid w:val="00435469"/>
    <w:rsid w:val="004361A3"/>
    <w:rsid w:val="00436360"/>
    <w:rsid w:val="004408A4"/>
    <w:rsid w:val="00440C3B"/>
    <w:rsid w:val="00441330"/>
    <w:rsid w:val="00441DAF"/>
    <w:rsid w:val="004428B5"/>
    <w:rsid w:val="00443437"/>
    <w:rsid w:val="00443517"/>
    <w:rsid w:val="004437F4"/>
    <w:rsid w:val="00445F0B"/>
    <w:rsid w:val="00450859"/>
    <w:rsid w:val="00450BB9"/>
    <w:rsid w:val="00452122"/>
    <w:rsid w:val="00453990"/>
    <w:rsid w:val="00454A11"/>
    <w:rsid w:val="00454C5F"/>
    <w:rsid w:val="00454F36"/>
    <w:rsid w:val="00454FA6"/>
    <w:rsid w:val="00456666"/>
    <w:rsid w:val="004606BA"/>
    <w:rsid w:val="004616D3"/>
    <w:rsid w:val="00462C5E"/>
    <w:rsid w:val="00462CB9"/>
    <w:rsid w:val="0046343B"/>
    <w:rsid w:val="00464E34"/>
    <w:rsid w:val="00465D5F"/>
    <w:rsid w:val="0046633D"/>
    <w:rsid w:val="00467D0F"/>
    <w:rsid w:val="00470AED"/>
    <w:rsid w:val="00470BC1"/>
    <w:rsid w:val="0047156E"/>
    <w:rsid w:val="00471574"/>
    <w:rsid w:val="004723E5"/>
    <w:rsid w:val="004728EE"/>
    <w:rsid w:val="0047400B"/>
    <w:rsid w:val="004744B4"/>
    <w:rsid w:val="004746FF"/>
    <w:rsid w:val="004755DD"/>
    <w:rsid w:val="00475797"/>
    <w:rsid w:val="00475CA7"/>
    <w:rsid w:val="00477F89"/>
    <w:rsid w:val="004806EB"/>
    <w:rsid w:val="00482909"/>
    <w:rsid w:val="00482D10"/>
    <w:rsid w:val="004831E1"/>
    <w:rsid w:val="00484435"/>
    <w:rsid w:val="00485CEF"/>
    <w:rsid w:val="004878E5"/>
    <w:rsid w:val="00487AFE"/>
    <w:rsid w:val="00487B0F"/>
    <w:rsid w:val="004918E6"/>
    <w:rsid w:val="004919E7"/>
    <w:rsid w:val="00491D44"/>
    <w:rsid w:val="00492926"/>
    <w:rsid w:val="00493667"/>
    <w:rsid w:val="004936E1"/>
    <w:rsid w:val="00495067"/>
    <w:rsid w:val="00495599"/>
    <w:rsid w:val="00495D49"/>
    <w:rsid w:val="00495FD0"/>
    <w:rsid w:val="004960D7"/>
    <w:rsid w:val="004961C1"/>
    <w:rsid w:val="004971FA"/>
    <w:rsid w:val="004A09B6"/>
    <w:rsid w:val="004A2FB1"/>
    <w:rsid w:val="004A3967"/>
    <w:rsid w:val="004A4D3D"/>
    <w:rsid w:val="004A51E8"/>
    <w:rsid w:val="004A67D1"/>
    <w:rsid w:val="004A6AEC"/>
    <w:rsid w:val="004A6F8F"/>
    <w:rsid w:val="004A7DA3"/>
    <w:rsid w:val="004B307E"/>
    <w:rsid w:val="004B36EC"/>
    <w:rsid w:val="004B3E32"/>
    <w:rsid w:val="004B4815"/>
    <w:rsid w:val="004B49EA"/>
    <w:rsid w:val="004B4C15"/>
    <w:rsid w:val="004B582D"/>
    <w:rsid w:val="004B721A"/>
    <w:rsid w:val="004B729C"/>
    <w:rsid w:val="004C050E"/>
    <w:rsid w:val="004C085F"/>
    <w:rsid w:val="004C2CB3"/>
    <w:rsid w:val="004C38E5"/>
    <w:rsid w:val="004C3DA2"/>
    <w:rsid w:val="004C3E35"/>
    <w:rsid w:val="004C41D7"/>
    <w:rsid w:val="004C435A"/>
    <w:rsid w:val="004C4E6A"/>
    <w:rsid w:val="004C5202"/>
    <w:rsid w:val="004C53AE"/>
    <w:rsid w:val="004C5FF5"/>
    <w:rsid w:val="004C6096"/>
    <w:rsid w:val="004C62FF"/>
    <w:rsid w:val="004D0C47"/>
    <w:rsid w:val="004D2690"/>
    <w:rsid w:val="004D2E93"/>
    <w:rsid w:val="004D331D"/>
    <w:rsid w:val="004D333B"/>
    <w:rsid w:val="004D3DEC"/>
    <w:rsid w:val="004D4D32"/>
    <w:rsid w:val="004D4F8B"/>
    <w:rsid w:val="004D7B22"/>
    <w:rsid w:val="004E10F3"/>
    <w:rsid w:val="004E14E4"/>
    <w:rsid w:val="004E2E7C"/>
    <w:rsid w:val="004E49E3"/>
    <w:rsid w:val="004E4AF0"/>
    <w:rsid w:val="004E6012"/>
    <w:rsid w:val="004E60ED"/>
    <w:rsid w:val="004E690B"/>
    <w:rsid w:val="004E69DF"/>
    <w:rsid w:val="004E723A"/>
    <w:rsid w:val="004E7373"/>
    <w:rsid w:val="004E79C0"/>
    <w:rsid w:val="004F0212"/>
    <w:rsid w:val="004F02D4"/>
    <w:rsid w:val="004F137D"/>
    <w:rsid w:val="004F26B1"/>
    <w:rsid w:val="004F2F3D"/>
    <w:rsid w:val="004F3D6F"/>
    <w:rsid w:val="004F4AAC"/>
    <w:rsid w:val="00500092"/>
    <w:rsid w:val="005002DB"/>
    <w:rsid w:val="005004B4"/>
    <w:rsid w:val="00501AD8"/>
    <w:rsid w:val="005026A9"/>
    <w:rsid w:val="00504385"/>
    <w:rsid w:val="00504707"/>
    <w:rsid w:val="00506D42"/>
    <w:rsid w:val="00506DC0"/>
    <w:rsid w:val="00506EAA"/>
    <w:rsid w:val="005109C6"/>
    <w:rsid w:val="00510B98"/>
    <w:rsid w:val="00510F2D"/>
    <w:rsid w:val="005114D2"/>
    <w:rsid w:val="00511CB5"/>
    <w:rsid w:val="00512B1C"/>
    <w:rsid w:val="00513272"/>
    <w:rsid w:val="00514E9E"/>
    <w:rsid w:val="00514F4C"/>
    <w:rsid w:val="005154B3"/>
    <w:rsid w:val="005155D4"/>
    <w:rsid w:val="00515C39"/>
    <w:rsid w:val="00516279"/>
    <w:rsid w:val="00516F46"/>
    <w:rsid w:val="005176F8"/>
    <w:rsid w:val="00522B1F"/>
    <w:rsid w:val="00524EAC"/>
    <w:rsid w:val="00524F2F"/>
    <w:rsid w:val="00525F73"/>
    <w:rsid w:val="00530812"/>
    <w:rsid w:val="00530B84"/>
    <w:rsid w:val="00531429"/>
    <w:rsid w:val="0053288B"/>
    <w:rsid w:val="0053379D"/>
    <w:rsid w:val="0053521E"/>
    <w:rsid w:val="005365F2"/>
    <w:rsid w:val="00536BBD"/>
    <w:rsid w:val="00537AA4"/>
    <w:rsid w:val="00537B39"/>
    <w:rsid w:val="00540918"/>
    <w:rsid w:val="00540B07"/>
    <w:rsid w:val="0054266E"/>
    <w:rsid w:val="005429DC"/>
    <w:rsid w:val="00542D16"/>
    <w:rsid w:val="00543ACB"/>
    <w:rsid w:val="00543BFA"/>
    <w:rsid w:val="00543DA5"/>
    <w:rsid w:val="00544013"/>
    <w:rsid w:val="00545062"/>
    <w:rsid w:val="005453CF"/>
    <w:rsid w:val="00545D21"/>
    <w:rsid w:val="00546A42"/>
    <w:rsid w:val="0054777C"/>
    <w:rsid w:val="00547887"/>
    <w:rsid w:val="00547F12"/>
    <w:rsid w:val="00550087"/>
    <w:rsid w:val="005509BB"/>
    <w:rsid w:val="00550B41"/>
    <w:rsid w:val="00551763"/>
    <w:rsid w:val="005517D9"/>
    <w:rsid w:val="005523E3"/>
    <w:rsid w:val="005533B2"/>
    <w:rsid w:val="00554AA4"/>
    <w:rsid w:val="005560B5"/>
    <w:rsid w:val="0056011D"/>
    <w:rsid w:val="00560515"/>
    <w:rsid w:val="00560BBC"/>
    <w:rsid w:val="00560C02"/>
    <w:rsid w:val="00562034"/>
    <w:rsid w:val="005623D7"/>
    <w:rsid w:val="0056269B"/>
    <w:rsid w:val="0056435A"/>
    <w:rsid w:val="005647DD"/>
    <w:rsid w:val="0056708F"/>
    <w:rsid w:val="005704CB"/>
    <w:rsid w:val="00570AA4"/>
    <w:rsid w:val="00570FC8"/>
    <w:rsid w:val="00571202"/>
    <w:rsid w:val="00571606"/>
    <w:rsid w:val="00571F5F"/>
    <w:rsid w:val="00572DA7"/>
    <w:rsid w:val="00574850"/>
    <w:rsid w:val="00574E66"/>
    <w:rsid w:val="005760A2"/>
    <w:rsid w:val="005767A7"/>
    <w:rsid w:val="00581B43"/>
    <w:rsid w:val="00582058"/>
    <w:rsid w:val="0058224D"/>
    <w:rsid w:val="00585000"/>
    <w:rsid w:val="005855FA"/>
    <w:rsid w:val="005866AC"/>
    <w:rsid w:val="00586D28"/>
    <w:rsid w:val="00590FB2"/>
    <w:rsid w:val="00593E99"/>
    <w:rsid w:val="005941EA"/>
    <w:rsid w:val="00597D3F"/>
    <w:rsid w:val="00597DDE"/>
    <w:rsid w:val="005A0570"/>
    <w:rsid w:val="005A0DCB"/>
    <w:rsid w:val="005A1882"/>
    <w:rsid w:val="005A2F4B"/>
    <w:rsid w:val="005A2F9C"/>
    <w:rsid w:val="005A31F4"/>
    <w:rsid w:val="005A335B"/>
    <w:rsid w:val="005A415F"/>
    <w:rsid w:val="005A4932"/>
    <w:rsid w:val="005A7742"/>
    <w:rsid w:val="005A7798"/>
    <w:rsid w:val="005B02A9"/>
    <w:rsid w:val="005B06F6"/>
    <w:rsid w:val="005B0AE2"/>
    <w:rsid w:val="005B1107"/>
    <w:rsid w:val="005B113C"/>
    <w:rsid w:val="005B1AC8"/>
    <w:rsid w:val="005B3574"/>
    <w:rsid w:val="005B35D7"/>
    <w:rsid w:val="005B3B39"/>
    <w:rsid w:val="005B46D8"/>
    <w:rsid w:val="005B71BE"/>
    <w:rsid w:val="005B7369"/>
    <w:rsid w:val="005C0CD8"/>
    <w:rsid w:val="005C37B8"/>
    <w:rsid w:val="005C6661"/>
    <w:rsid w:val="005C7A85"/>
    <w:rsid w:val="005C7D5F"/>
    <w:rsid w:val="005D1704"/>
    <w:rsid w:val="005D18C2"/>
    <w:rsid w:val="005D4522"/>
    <w:rsid w:val="005E1FAD"/>
    <w:rsid w:val="005E1FB7"/>
    <w:rsid w:val="005E23E3"/>
    <w:rsid w:val="005E2604"/>
    <w:rsid w:val="005E3078"/>
    <w:rsid w:val="005E3816"/>
    <w:rsid w:val="005E4D73"/>
    <w:rsid w:val="005E670F"/>
    <w:rsid w:val="005E6B5C"/>
    <w:rsid w:val="005F1ACD"/>
    <w:rsid w:val="005F2FE6"/>
    <w:rsid w:val="005F4853"/>
    <w:rsid w:val="005F5ABA"/>
    <w:rsid w:val="0060253A"/>
    <w:rsid w:val="0060350F"/>
    <w:rsid w:val="00604737"/>
    <w:rsid w:val="00604EFE"/>
    <w:rsid w:val="0060530A"/>
    <w:rsid w:val="0060548A"/>
    <w:rsid w:val="00605B94"/>
    <w:rsid w:val="00605D1F"/>
    <w:rsid w:val="00606524"/>
    <w:rsid w:val="006079D6"/>
    <w:rsid w:val="00610250"/>
    <w:rsid w:val="00610FDA"/>
    <w:rsid w:val="00612CF4"/>
    <w:rsid w:val="00612DFE"/>
    <w:rsid w:val="00613158"/>
    <w:rsid w:val="00620F22"/>
    <w:rsid w:val="00621B07"/>
    <w:rsid w:val="0062214F"/>
    <w:rsid w:val="006222A2"/>
    <w:rsid w:val="00623361"/>
    <w:rsid w:val="0062366E"/>
    <w:rsid w:val="00624A37"/>
    <w:rsid w:val="006263F8"/>
    <w:rsid w:val="006266D2"/>
    <w:rsid w:val="00627003"/>
    <w:rsid w:val="006271F6"/>
    <w:rsid w:val="00630D2C"/>
    <w:rsid w:val="00631190"/>
    <w:rsid w:val="00631400"/>
    <w:rsid w:val="00633217"/>
    <w:rsid w:val="006337FD"/>
    <w:rsid w:val="00634122"/>
    <w:rsid w:val="006341C8"/>
    <w:rsid w:val="00634BDD"/>
    <w:rsid w:val="00635E7B"/>
    <w:rsid w:val="00636214"/>
    <w:rsid w:val="00636520"/>
    <w:rsid w:val="00636A36"/>
    <w:rsid w:val="00637160"/>
    <w:rsid w:val="006401E7"/>
    <w:rsid w:val="00641C82"/>
    <w:rsid w:val="00642793"/>
    <w:rsid w:val="0064478F"/>
    <w:rsid w:val="006471D0"/>
    <w:rsid w:val="006472B2"/>
    <w:rsid w:val="006472E7"/>
    <w:rsid w:val="0065004D"/>
    <w:rsid w:val="00650871"/>
    <w:rsid w:val="00650DFA"/>
    <w:rsid w:val="0065212F"/>
    <w:rsid w:val="0065364A"/>
    <w:rsid w:val="00653C63"/>
    <w:rsid w:val="00653F8B"/>
    <w:rsid w:val="00654F4A"/>
    <w:rsid w:val="0065761D"/>
    <w:rsid w:val="006576AF"/>
    <w:rsid w:val="00657E3B"/>
    <w:rsid w:val="0066003D"/>
    <w:rsid w:val="00660E1E"/>
    <w:rsid w:val="00660E89"/>
    <w:rsid w:val="006611FD"/>
    <w:rsid w:val="00664647"/>
    <w:rsid w:val="00664D95"/>
    <w:rsid w:val="006652ED"/>
    <w:rsid w:val="006700B5"/>
    <w:rsid w:val="0067059B"/>
    <w:rsid w:val="00670E84"/>
    <w:rsid w:val="0067105E"/>
    <w:rsid w:val="0067241B"/>
    <w:rsid w:val="00672C6D"/>
    <w:rsid w:val="0067378A"/>
    <w:rsid w:val="00673C32"/>
    <w:rsid w:val="006758AE"/>
    <w:rsid w:val="00676BA7"/>
    <w:rsid w:val="00681ED8"/>
    <w:rsid w:val="006822CD"/>
    <w:rsid w:val="006822D7"/>
    <w:rsid w:val="00682D6D"/>
    <w:rsid w:val="006833CE"/>
    <w:rsid w:val="0068432A"/>
    <w:rsid w:val="006846F3"/>
    <w:rsid w:val="00684A12"/>
    <w:rsid w:val="0068699A"/>
    <w:rsid w:val="00686B5B"/>
    <w:rsid w:val="006874C7"/>
    <w:rsid w:val="0068760A"/>
    <w:rsid w:val="00690C17"/>
    <w:rsid w:val="00690CA4"/>
    <w:rsid w:val="006919EA"/>
    <w:rsid w:val="00693341"/>
    <w:rsid w:val="006935BF"/>
    <w:rsid w:val="006939A4"/>
    <w:rsid w:val="00694A30"/>
    <w:rsid w:val="0069560A"/>
    <w:rsid w:val="00696BA2"/>
    <w:rsid w:val="00697808"/>
    <w:rsid w:val="00697B6A"/>
    <w:rsid w:val="00697C98"/>
    <w:rsid w:val="006A1438"/>
    <w:rsid w:val="006A1642"/>
    <w:rsid w:val="006A293C"/>
    <w:rsid w:val="006A365B"/>
    <w:rsid w:val="006A36F5"/>
    <w:rsid w:val="006A7278"/>
    <w:rsid w:val="006A7A33"/>
    <w:rsid w:val="006B1C85"/>
    <w:rsid w:val="006B2502"/>
    <w:rsid w:val="006B27EE"/>
    <w:rsid w:val="006B3DD0"/>
    <w:rsid w:val="006B45EB"/>
    <w:rsid w:val="006B48FA"/>
    <w:rsid w:val="006B4928"/>
    <w:rsid w:val="006B4C05"/>
    <w:rsid w:val="006B6D88"/>
    <w:rsid w:val="006B763F"/>
    <w:rsid w:val="006B7E25"/>
    <w:rsid w:val="006C0A28"/>
    <w:rsid w:val="006C0DF2"/>
    <w:rsid w:val="006C2004"/>
    <w:rsid w:val="006C25E8"/>
    <w:rsid w:val="006C2C12"/>
    <w:rsid w:val="006C3A4D"/>
    <w:rsid w:val="006C4142"/>
    <w:rsid w:val="006C4404"/>
    <w:rsid w:val="006C63C3"/>
    <w:rsid w:val="006C6780"/>
    <w:rsid w:val="006D060C"/>
    <w:rsid w:val="006D154F"/>
    <w:rsid w:val="006D191A"/>
    <w:rsid w:val="006D24E2"/>
    <w:rsid w:val="006D2612"/>
    <w:rsid w:val="006D26B3"/>
    <w:rsid w:val="006D3002"/>
    <w:rsid w:val="006D41C7"/>
    <w:rsid w:val="006D6C6E"/>
    <w:rsid w:val="006D7442"/>
    <w:rsid w:val="006D7CD3"/>
    <w:rsid w:val="006E0831"/>
    <w:rsid w:val="006E150C"/>
    <w:rsid w:val="006E155C"/>
    <w:rsid w:val="006E232E"/>
    <w:rsid w:val="006E2353"/>
    <w:rsid w:val="006E367D"/>
    <w:rsid w:val="006E4FB1"/>
    <w:rsid w:val="006E51A5"/>
    <w:rsid w:val="006E5B95"/>
    <w:rsid w:val="006E6B51"/>
    <w:rsid w:val="006E70CF"/>
    <w:rsid w:val="006E7DE8"/>
    <w:rsid w:val="006E7F0F"/>
    <w:rsid w:val="006F0C9B"/>
    <w:rsid w:val="006F0F4E"/>
    <w:rsid w:val="006F18E5"/>
    <w:rsid w:val="006F1A15"/>
    <w:rsid w:val="006F34D9"/>
    <w:rsid w:val="006F4D41"/>
    <w:rsid w:val="006F5EFC"/>
    <w:rsid w:val="00700B11"/>
    <w:rsid w:val="00700B96"/>
    <w:rsid w:val="007020E3"/>
    <w:rsid w:val="0070414A"/>
    <w:rsid w:val="00706A7A"/>
    <w:rsid w:val="00706D86"/>
    <w:rsid w:val="00707106"/>
    <w:rsid w:val="007072C1"/>
    <w:rsid w:val="00707611"/>
    <w:rsid w:val="007104D3"/>
    <w:rsid w:val="00710DC9"/>
    <w:rsid w:val="00711718"/>
    <w:rsid w:val="007117C1"/>
    <w:rsid w:val="00712A00"/>
    <w:rsid w:val="00712E27"/>
    <w:rsid w:val="00712E88"/>
    <w:rsid w:val="00713198"/>
    <w:rsid w:val="00713635"/>
    <w:rsid w:val="00714646"/>
    <w:rsid w:val="007146B8"/>
    <w:rsid w:val="00717BA8"/>
    <w:rsid w:val="00717E42"/>
    <w:rsid w:val="00720C1E"/>
    <w:rsid w:val="007216D6"/>
    <w:rsid w:val="0072253A"/>
    <w:rsid w:val="007225F5"/>
    <w:rsid w:val="007244DD"/>
    <w:rsid w:val="00724A48"/>
    <w:rsid w:val="00725F38"/>
    <w:rsid w:val="00726036"/>
    <w:rsid w:val="00726219"/>
    <w:rsid w:val="00727021"/>
    <w:rsid w:val="0072731F"/>
    <w:rsid w:val="00727D05"/>
    <w:rsid w:val="007304C0"/>
    <w:rsid w:val="00731CC4"/>
    <w:rsid w:val="00735C0C"/>
    <w:rsid w:val="00735C30"/>
    <w:rsid w:val="00735F35"/>
    <w:rsid w:val="00736CFD"/>
    <w:rsid w:val="007371FF"/>
    <w:rsid w:val="0073796B"/>
    <w:rsid w:val="00737D5C"/>
    <w:rsid w:val="00740143"/>
    <w:rsid w:val="007407AC"/>
    <w:rsid w:val="0074231D"/>
    <w:rsid w:val="007446E8"/>
    <w:rsid w:val="00745708"/>
    <w:rsid w:val="00745A37"/>
    <w:rsid w:val="00746C57"/>
    <w:rsid w:val="00750B46"/>
    <w:rsid w:val="00753D49"/>
    <w:rsid w:val="00754236"/>
    <w:rsid w:val="0075485B"/>
    <w:rsid w:val="00754E88"/>
    <w:rsid w:val="0075500E"/>
    <w:rsid w:val="00755FA5"/>
    <w:rsid w:val="007571CA"/>
    <w:rsid w:val="00757307"/>
    <w:rsid w:val="00760BC7"/>
    <w:rsid w:val="00762611"/>
    <w:rsid w:val="00762C7D"/>
    <w:rsid w:val="00762F57"/>
    <w:rsid w:val="00763639"/>
    <w:rsid w:val="007638FF"/>
    <w:rsid w:val="00763D70"/>
    <w:rsid w:val="00764275"/>
    <w:rsid w:val="007647DD"/>
    <w:rsid w:val="00766C7E"/>
    <w:rsid w:val="00766EB7"/>
    <w:rsid w:val="00766F7F"/>
    <w:rsid w:val="00767430"/>
    <w:rsid w:val="00767539"/>
    <w:rsid w:val="00767CDA"/>
    <w:rsid w:val="007713F3"/>
    <w:rsid w:val="007714DD"/>
    <w:rsid w:val="00771E76"/>
    <w:rsid w:val="00773017"/>
    <w:rsid w:val="00775C69"/>
    <w:rsid w:val="00777B14"/>
    <w:rsid w:val="007814AB"/>
    <w:rsid w:val="00781D74"/>
    <w:rsid w:val="007852E8"/>
    <w:rsid w:val="00787213"/>
    <w:rsid w:val="00787613"/>
    <w:rsid w:val="00787BFE"/>
    <w:rsid w:val="007900D2"/>
    <w:rsid w:val="007925CD"/>
    <w:rsid w:val="007927FD"/>
    <w:rsid w:val="007928E4"/>
    <w:rsid w:val="007934AE"/>
    <w:rsid w:val="00793985"/>
    <w:rsid w:val="0079464D"/>
    <w:rsid w:val="00794F1C"/>
    <w:rsid w:val="00795FE8"/>
    <w:rsid w:val="0079675B"/>
    <w:rsid w:val="00797FB1"/>
    <w:rsid w:val="00797FFA"/>
    <w:rsid w:val="007A0A78"/>
    <w:rsid w:val="007A3F1E"/>
    <w:rsid w:val="007A4924"/>
    <w:rsid w:val="007A5F36"/>
    <w:rsid w:val="007A6C36"/>
    <w:rsid w:val="007A7090"/>
    <w:rsid w:val="007A72F3"/>
    <w:rsid w:val="007A7A20"/>
    <w:rsid w:val="007A7A7E"/>
    <w:rsid w:val="007B03CB"/>
    <w:rsid w:val="007B0F4A"/>
    <w:rsid w:val="007B0FA5"/>
    <w:rsid w:val="007B1110"/>
    <w:rsid w:val="007B112D"/>
    <w:rsid w:val="007B2AAD"/>
    <w:rsid w:val="007B2B3E"/>
    <w:rsid w:val="007B3C89"/>
    <w:rsid w:val="007B420F"/>
    <w:rsid w:val="007B4C7D"/>
    <w:rsid w:val="007B69C5"/>
    <w:rsid w:val="007C0598"/>
    <w:rsid w:val="007C097C"/>
    <w:rsid w:val="007C11EA"/>
    <w:rsid w:val="007C249A"/>
    <w:rsid w:val="007C35BD"/>
    <w:rsid w:val="007C36CD"/>
    <w:rsid w:val="007C51BF"/>
    <w:rsid w:val="007C6AF1"/>
    <w:rsid w:val="007C714F"/>
    <w:rsid w:val="007C7842"/>
    <w:rsid w:val="007D0DA9"/>
    <w:rsid w:val="007D0E1A"/>
    <w:rsid w:val="007D1178"/>
    <w:rsid w:val="007D281D"/>
    <w:rsid w:val="007D3ACD"/>
    <w:rsid w:val="007D7319"/>
    <w:rsid w:val="007E09AE"/>
    <w:rsid w:val="007E0E24"/>
    <w:rsid w:val="007E5EC4"/>
    <w:rsid w:val="007E6064"/>
    <w:rsid w:val="007E6DA6"/>
    <w:rsid w:val="007F00EC"/>
    <w:rsid w:val="007F1E99"/>
    <w:rsid w:val="007F5509"/>
    <w:rsid w:val="007F78C8"/>
    <w:rsid w:val="00801713"/>
    <w:rsid w:val="0080177F"/>
    <w:rsid w:val="008018FC"/>
    <w:rsid w:val="00801F1C"/>
    <w:rsid w:val="0080251A"/>
    <w:rsid w:val="008033B9"/>
    <w:rsid w:val="008034FC"/>
    <w:rsid w:val="00803853"/>
    <w:rsid w:val="00803DB4"/>
    <w:rsid w:val="00804A99"/>
    <w:rsid w:val="0080520D"/>
    <w:rsid w:val="008058E5"/>
    <w:rsid w:val="0080754C"/>
    <w:rsid w:val="008103C7"/>
    <w:rsid w:val="00810C9A"/>
    <w:rsid w:val="008113AB"/>
    <w:rsid w:val="00812E93"/>
    <w:rsid w:val="008142EA"/>
    <w:rsid w:val="00814498"/>
    <w:rsid w:val="008145F3"/>
    <w:rsid w:val="008150D4"/>
    <w:rsid w:val="00815187"/>
    <w:rsid w:val="0081590B"/>
    <w:rsid w:val="00815E64"/>
    <w:rsid w:val="00816268"/>
    <w:rsid w:val="00816C60"/>
    <w:rsid w:val="00817377"/>
    <w:rsid w:val="00820E27"/>
    <w:rsid w:val="00823B30"/>
    <w:rsid w:val="00824C01"/>
    <w:rsid w:val="00824C8B"/>
    <w:rsid w:val="00825A16"/>
    <w:rsid w:val="00825F8F"/>
    <w:rsid w:val="00826F86"/>
    <w:rsid w:val="00827084"/>
    <w:rsid w:val="008272F8"/>
    <w:rsid w:val="00830A9C"/>
    <w:rsid w:val="0083434F"/>
    <w:rsid w:val="008345A5"/>
    <w:rsid w:val="00836522"/>
    <w:rsid w:val="00836A41"/>
    <w:rsid w:val="008371BD"/>
    <w:rsid w:val="00837DF6"/>
    <w:rsid w:val="00840737"/>
    <w:rsid w:val="00840B51"/>
    <w:rsid w:val="00841E0A"/>
    <w:rsid w:val="008424E8"/>
    <w:rsid w:val="00842ABE"/>
    <w:rsid w:val="00843002"/>
    <w:rsid w:val="008438C5"/>
    <w:rsid w:val="00847C30"/>
    <w:rsid w:val="00847C97"/>
    <w:rsid w:val="00853F77"/>
    <w:rsid w:val="008540D4"/>
    <w:rsid w:val="008542AD"/>
    <w:rsid w:val="00854CB7"/>
    <w:rsid w:val="00855FCE"/>
    <w:rsid w:val="00856764"/>
    <w:rsid w:val="00862148"/>
    <w:rsid w:val="0086492E"/>
    <w:rsid w:val="008654A2"/>
    <w:rsid w:val="00865C67"/>
    <w:rsid w:val="00866399"/>
    <w:rsid w:val="00866A71"/>
    <w:rsid w:val="008670FA"/>
    <w:rsid w:val="00867C1C"/>
    <w:rsid w:val="00867E58"/>
    <w:rsid w:val="008709AF"/>
    <w:rsid w:val="00872430"/>
    <w:rsid w:val="00874990"/>
    <w:rsid w:val="00875023"/>
    <w:rsid w:val="00875321"/>
    <w:rsid w:val="00877B4C"/>
    <w:rsid w:val="00880D9D"/>
    <w:rsid w:val="00881D87"/>
    <w:rsid w:val="008821B1"/>
    <w:rsid w:val="00883172"/>
    <w:rsid w:val="008857AE"/>
    <w:rsid w:val="008859B5"/>
    <w:rsid w:val="008869B7"/>
    <w:rsid w:val="00886D27"/>
    <w:rsid w:val="0089050A"/>
    <w:rsid w:val="00890EC7"/>
    <w:rsid w:val="008921E6"/>
    <w:rsid w:val="008924BF"/>
    <w:rsid w:val="008937E6"/>
    <w:rsid w:val="0089397B"/>
    <w:rsid w:val="00894849"/>
    <w:rsid w:val="00895AD2"/>
    <w:rsid w:val="008A0ADD"/>
    <w:rsid w:val="008A1201"/>
    <w:rsid w:val="008A1A47"/>
    <w:rsid w:val="008A1CD6"/>
    <w:rsid w:val="008A2074"/>
    <w:rsid w:val="008A4076"/>
    <w:rsid w:val="008A41DB"/>
    <w:rsid w:val="008A5BBE"/>
    <w:rsid w:val="008A669D"/>
    <w:rsid w:val="008B1D02"/>
    <w:rsid w:val="008B225A"/>
    <w:rsid w:val="008B34E2"/>
    <w:rsid w:val="008B490A"/>
    <w:rsid w:val="008B5879"/>
    <w:rsid w:val="008B5D45"/>
    <w:rsid w:val="008B7144"/>
    <w:rsid w:val="008B7502"/>
    <w:rsid w:val="008B7F04"/>
    <w:rsid w:val="008C015E"/>
    <w:rsid w:val="008C0996"/>
    <w:rsid w:val="008C131A"/>
    <w:rsid w:val="008C1571"/>
    <w:rsid w:val="008C1B51"/>
    <w:rsid w:val="008C2299"/>
    <w:rsid w:val="008C2470"/>
    <w:rsid w:val="008C27D1"/>
    <w:rsid w:val="008C28D6"/>
    <w:rsid w:val="008C28DA"/>
    <w:rsid w:val="008C342D"/>
    <w:rsid w:val="008C42C6"/>
    <w:rsid w:val="008C497A"/>
    <w:rsid w:val="008C59C3"/>
    <w:rsid w:val="008C59D4"/>
    <w:rsid w:val="008D219A"/>
    <w:rsid w:val="008D25A4"/>
    <w:rsid w:val="008D25F6"/>
    <w:rsid w:val="008D3308"/>
    <w:rsid w:val="008D3DAE"/>
    <w:rsid w:val="008D4D03"/>
    <w:rsid w:val="008D570A"/>
    <w:rsid w:val="008D692D"/>
    <w:rsid w:val="008D7148"/>
    <w:rsid w:val="008D734C"/>
    <w:rsid w:val="008D7A81"/>
    <w:rsid w:val="008E2012"/>
    <w:rsid w:val="008E2622"/>
    <w:rsid w:val="008E2A8E"/>
    <w:rsid w:val="008E2FF7"/>
    <w:rsid w:val="008E32EE"/>
    <w:rsid w:val="008E3355"/>
    <w:rsid w:val="008E4F9F"/>
    <w:rsid w:val="008E5BDA"/>
    <w:rsid w:val="008E7222"/>
    <w:rsid w:val="008E7F1C"/>
    <w:rsid w:val="008F0316"/>
    <w:rsid w:val="008F0925"/>
    <w:rsid w:val="008F1409"/>
    <w:rsid w:val="008F1570"/>
    <w:rsid w:val="008F17F5"/>
    <w:rsid w:val="008F1AD0"/>
    <w:rsid w:val="008F1C56"/>
    <w:rsid w:val="008F5079"/>
    <w:rsid w:val="008F5861"/>
    <w:rsid w:val="008F7DA5"/>
    <w:rsid w:val="00900D13"/>
    <w:rsid w:val="00901E8F"/>
    <w:rsid w:val="00902DE6"/>
    <w:rsid w:val="00903EC1"/>
    <w:rsid w:val="00904303"/>
    <w:rsid w:val="00904384"/>
    <w:rsid w:val="009047A3"/>
    <w:rsid w:val="00904AF8"/>
    <w:rsid w:val="00904EF6"/>
    <w:rsid w:val="009051BD"/>
    <w:rsid w:val="009061C4"/>
    <w:rsid w:val="009068AC"/>
    <w:rsid w:val="00911AF0"/>
    <w:rsid w:val="009143E4"/>
    <w:rsid w:val="009148AF"/>
    <w:rsid w:val="009150E0"/>
    <w:rsid w:val="009152E6"/>
    <w:rsid w:val="00916375"/>
    <w:rsid w:val="00917848"/>
    <w:rsid w:val="00917DDD"/>
    <w:rsid w:val="00920C7E"/>
    <w:rsid w:val="00921383"/>
    <w:rsid w:val="009218B3"/>
    <w:rsid w:val="00922CD9"/>
    <w:rsid w:val="00923BC3"/>
    <w:rsid w:val="009246EE"/>
    <w:rsid w:val="00925032"/>
    <w:rsid w:val="00926021"/>
    <w:rsid w:val="009265FE"/>
    <w:rsid w:val="00927218"/>
    <w:rsid w:val="0092746C"/>
    <w:rsid w:val="0092758B"/>
    <w:rsid w:val="00931887"/>
    <w:rsid w:val="00932484"/>
    <w:rsid w:val="00933758"/>
    <w:rsid w:val="009337F1"/>
    <w:rsid w:val="00933E16"/>
    <w:rsid w:val="009351F9"/>
    <w:rsid w:val="00935568"/>
    <w:rsid w:val="0093729F"/>
    <w:rsid w:val="00940A11"/>
    <w:rsid w:val="00941907"/>
    <w:rsid w:val="009429EF"/>
    <w:rsid w:val="0094303B"/>
    <w:rsid w:val="00943A03"/>
    <w:rsid w:val="0094453F"/>
    <w:rsid w:val="00944705"/>
    <w:rsid w:val="0094494F"/>
    <w:rsid w:val="00944DB9"/>
    <w:rsid w:val="009460BA"/>
    <w:rsid w:val="00946480"/>
    <w:rsid w:val="009466D9"/>
    <w:rsid w:val="0094708F"/>
    <w:rsid w:val="00951F37"/>
    <w:rsid w:val="00953432"/>
    <w:rsid w:val="00954498"/>
    <w:rsid w:val="009559BB"/>
    <w:rsid w:val="009560F5"/>
    <w:rsid w:val="009563B0"/>
    <w:rsid w:val="00961A5F"/>
    <w:rsid w:val="00962C1F"/>
    <w:rsid w:val="00962CDB"/>
    <w:rsid w:val="00963079"/>
    <w:rsid w:val="00965E11"/>
    <w:rsid w:val="0096659F"/>
    <w:rsid w:val="009771E4"/>
    <w:rsid w:val="009800C6"/>
    <w:rsid w:val="00981E8E"/>
    <w:rsid w:val="00984446"/>
    <w:rsid w:val="0098445A"/>
    <w:rsid w:val="009844DF"/>
    <w:rsid w:val="00984E32"/>
    <w:rsid w:val="00985B2B"/>
    <w:rsid w:val="009903CB"/>
    <w:rsid w:val="009912CD"/>
    <w:rsid w:val="00994CC3"/>
    <w:rsid w:val="009957D9"/>
    <w:rsid w:val="00995C0E"/>
    <w:rsid w:val="00996649"/>
    <w:rsid w:val="00997405"/>
    <w:rsid w:val="00997576"/>
    <w:rsid w:val="00997B48"/>
    <w:rsid w:val="009A0BCD"/>
    <w:rsid w:val="009A0D54"/>
    <w:rsid w:val="009A1433"/>
    <w:rsid w:val="009A213A"/>
    <w:rsid w:val="009A3405"/>
    <w:rsid w:val="009A3A22"/>
    <w:rsid w:val="009A3CD5"/>
    <w:rsid w:val="009A42F8"/>
    <w:rsid w:val="009A64A5"/>
    <w:rsid w:val="009A6998"/>
    <w:rsid w:val="009B0ADB"/>
    <w:rsid w:val="009B175E"/>
    <w:rsid w:val="009B21E1"/>
    <w:rsid w:val="009B33B6"/>
    <w:rsid w:val="009B3B80"/>
    <w:rsid w:val="009B4F2D"/>
    <w:rsid w:val="009B53BB"/>
    <w:rsid w:val="009B63CF"/>
    <w:rsid w:val="009B6EF3"/>
    <w:rsid w:val="009B7148"/>
    <w:rsid w:val="009C0DFE"/>
    <w:rsid w:val="009C13C8"/>
    <w:rsid w:val="009C3280"/>
    <w:rsid w:val="009C44DF"/>
    <w:rsid w:val="009C5471"/>
    <w:rsid w:val="009C5D23"/>
    <w:rsid w:val="009C6F1E"/>
    <w:rsid w:val="009C7FC1"/>
    <w:rsid w:val="009D0D87"/>
    <w:rsid w:val="009D1D88"/>
    <w:rsid w:val="009D3450"/>
    <w:rsid w:val="009D47D6"/>
    <w:rsid w:val="009D7E29"/>
    <w:rsid w:val="009E2169"/>
    <w:rsid w:val="009E2B1B"/>
    <w:rsid w:val="009E3BCB"/>
    <w:rsid w:val="009E40A6"/>
    <w:rsid w:val="009E4670"/>
    <w:rsid w:val="009E7203"/>
    <w:rsid w:val="009F127D"/>
    <w:rsid w:val="009F23B8"/>
    <w:rsid w:val="009F3429"/>
    <w:rsid w:val="009F3933"/>
    <w:rsid w:val="009F42D2"/>
    <w:rsid w:val="009F4AD5"/>
    <w:rsid w:val="009F5B31"/>
    <w:rsid w:val="009F5F78"/>
    <w:rsid w:val="009F6547"/>
    <w:rsid w:val="009F6681"/>
    <w:rsid w:val="009F6BBA"/>
    <w:rsid w:val="00A001B9"/>
    <w:rsid w:val="00A01CE1"/>
    <w:rsid w:val="00A02930"/>
    <w:rsid w:val="00A02FA6"/>
    <w:rsid w:val="00A03EFE"/>
    <w:rsid w:val="00A05959"/>
    <w:rsid w:val="00A10DF3"/>
    <w:rsid w:val="00A10ECB"/>
    <w:rsid w:val="00A11D82"/>
    <w:rsid w:val="00A123E6"/>
    <w:rsid w:val="00A12493"/>
    <w:rsid w:val="00A1252C"/>
    <w:rsid w:val="00A1286A"/>
    <w:rsid w:val="00A13262"/>
    <w:rsid w:val="00A13715"/>
    <w:rsid w:val="00A13C1E"/>
    <w:rsid w:val="00A13E44"/>
    <w:rsid w:val="00A13FB1"/>
    <w:rsid w:val="00A14109"/>
    <w:rsid w:val="00A1432A"/>
    <w:rsid w:val="00A17B0B"/>
    <w:rsid w:val="00A17C98"/>
    <w:rsid w:val="00A21E8A"/>
    <w:rsid w:val="00A231AF"/>
    <w:rsid w:val="00A23F04"/>
    <w:rsid w:val="00A25A65"/>
    <w:rsid w:val="00A26346"/>
    <w:rsid w:val="00A263E1"/>
    <w:rsid w:val="00A27062"/>
    <w:rsid w:val="00A3074D"/>
    <w:rsid w:val="00A30A67"/>
    <w:rsid w:val="00A31B7D"/>
    <w:rsid w:val="00A344E8"/>
    <w:rsid w:val="00A3462E"/>
    <w:rsid w:val="00A34AE7"/>
    <w:rsid w:val="00A35377"/>
    <w:rsid w:val="00A36A20"/>
    <w:rsid w:val="00A374FE"/>
    <w:rsid w:val="00A37B71"/>
    <w:rsid w:val="00A37C63"/>
    <w:rsid w:val="00A40BEF"/>
    <w:rsid w:val="00A46DCD"/>
    <w:rsid w:val="00A472D0"/>
    <w:rsid w:val="00A47A5C"/>
    <w:rsid w:val="00A47E3C"/>
    <w:rsid w:val="00A504CA"/>
    <w:rsid w:val="00A508B7"/>
    <w:rsid w:val="00A50B3A"/>
    <w:rsid w:val="00A50C46"/>
    <w:rsid w:val="00A50D49"/>
    <w:rsid w:val="00A5111F"/>
    <w:rsid w:val="00A51247"/>
    <w:rsid w:val="00A55025"/>
    <w:rsid w:val="00A575E6"/>
    <w:rsid w:val="00A57F29"/>
    <w:rsid w:val="00A603F2"/>
    <w:rsid w:val="00A613CE"/>
    <w:rsid w:val="00A6286A"/>
    <w:rsid w:val="00A62A5F"/>
    <w:rsid w:val="00A6313E"/>
    <w:rsid w:val="00A640B2"/>
    <w:rsid w:val="00A66D11"/>
    <w:rsid w:val="00A66D83"/>
    <w:rsid w:val="00A675C6"/>
    <w:rsid w:val="00A72FA3"/>
    <w:rsid w:val="00A7386C"/>
    <w:rsid w:val="00A73E22"/>
    <w:rsid w:val="00A7549B"/>
    <w:rsid w:val="00A756C9"/>
    <w:rsid w:val="00A76AF3"/>
    <w:rsid w:val="00A76C49"/>
    <w:rsid w:val="00A76FB1"/>
    <w:rsid w:val="00A77806"/>
    <w:rsid w:val="00A77AC0"/>
    <w:rsid w:val="00A810EC"/>
    <w:rsid w:val="00A81838"/>
    <w:rsid w:val="00A84799"/>
    <w:rsid w:val="00A84AA4"/>
    <w:rsid w:val="00A859EB"/>
    <w:rsid w:val="00A85A03"/>
    <w:rsid w:val="00A85AC0"/>
    <w:rsid w:val="00A8792C"/>
    <w:rsid w:val="00A90962"/>
    <w:rsid w:val="00A90E9E"/>
    <w:rsid w:val="00A916DD"/>
    <w:rsid w:val="00A91A27"/>
    <w:rsid w:val="00A91C76"/>
    <w:rsid w:val="00A925E9"/>
    <w:rsid w:val="00A93573"/>
    <w:rsid w:val="00A944E6"/>
    <w:rsid w:val="00A946B0"/>
    <w:rsid w:val="00A94B5A"/>
    <w:rsid w:val="00A9557D"/>
    <w:rsid w:val="00A97EEE"/>
    <w:rsid w:val="00AA0531"/>
    <w:rsid w:val="00AA1B7E"/>
    <w:rsid w:val="00AA3B4C"/>
    <w:rsid w:val="00AA4AB1"/>
    <w:rsid w:val="00AA4C07"/>
    <w:rsid w:val="00AA4FF3"/>
    <w:rsid w:val="00AA57B4"/>
    <w:rsid w:val="00AA6B52"/>
    <w:rsid w:val="00AA7C08"/>
    <w:rsid w:val="00AB2400"/>
    <w:rsid w:val="00AB287D"/>
    <w:rsid w:val="00AB2918"/>
    <w:rsid w:val="00AB30B3"/>
    <w:rsid w:val="00AB3E56"/>
    <w:rsid w:val="00AB5BD7"/>
    <w:rsid w:val="00AB5E3F"/>
    <w:rsid w:val="00AB7323"/>
    <w:rsid w:val="00AC0347"/>
    <w:rsid w:val="00AC5BE7"/>
    <w:rsid w:val="00AC7E85"/>
    <w:rsid w:val="00AD0605"/>
    <w:rsid w:val="00AD1D9B"/>
    <w:rsid w:val="00AD1DF8"/>
    <w:rsid w:val="00AD23BA"/>
    <w:rsid w:val="00AD25BE"/>
    <w:rsid w:val="00AD2E03"/>
    <w:rsid w:val="00AD3F1F"/>
    <w:rsid w:val="00AD412D"/>
    <w:rsid w:val="00AD461E"/>
    <w:rsid w:val="00AD5F17"/>
    <w:rsid w:val="00AD6E8B"/>
    <w:rsid w:val="00AE0512"/>
    <w:rsid w:val="00AE1F09"/>
    <w:rsid w:val="00AE2188"/>
    <w:rsid w:val="00AE3E6D"/>
    <w:rsid w:val="00AE3F3D"/>
    <w:rsid w:val="00AE40B9"/>
    <w:rsid w:val="00AE4C75"/>
    <w:rsid w:val="00AE4FCB"/>
    <w:rsid w:val="00AE5DF2"/>
    <w:rsid w:val="00AE7E9A"/>
    <w:rsid w:val="00AF2115"/>
    <w:rsid w:val="00AF3F4D"/>
    <w:rsid w:val="00AF6895"/>
    <w:rsid w:val="00AF6A77"/>
    <w:rsid w:val="00AF7AC3"/>
    <w:rsid w:val="00B001A3"/>
    <w:rsid w:val="00B004B7"/>
    <w:rsid w:val="00B00A49"/>
    <w:rsid w:val="00B01195"/>
    <w:rsid w:val="00B0337B"/>
    <w:rsid w:val="00B033D5"/>
    <w:rsid w:val="00B03CE5"/>
    <w:rsid w:val="00B0422F"/>
    <w:rsid w:val="00B044A7"/>
    <w:rsid w:val="00B048C9"/>
    <w:rsid w:val="00B05113"/>
    <w:rsid w:val="00B056E2"/>
    <w:rsid w:val="00B05BAD"/>
    <w:rsid w:val="00B0737B"/>
    <w:rsid w:val="00B07D8E"/>
    <w:rsid w:val="00B10195"/>
    <w:rsid w:val="00B10EB6"/>
    <w:rsid w:val="00B16E6C"/>
    <w:rsid w:val="00B17348"/>
    <w:rsid w:val="00B1762D"/>
    <w:rsid w:val="00B17AA5"/>
    <w:rsid w:val="00B17D0D"/>
    <w:rsid w:val="00B214BA"/>
    <w:rsid w:val="00B22F6C"/>
    <w:rsid w:val="00B23262"/>
    <w:rsid w:val="00B23408"/>
    <w:rsid w:val="00B239BA"/>
    <w:rsid w:val="00B2448B"/>
    <w:rsid w:val="00B24557"/>
    <w:rsid w:val="00B25154"/>
    <w:rsid w:val="00B2612A"/>
    <w:rsid w:val="00B279C7"/>
    <w:rsid w:val="00B30E25"/>
    <w:rsid w:val="00B3169D"/>
    <w:rsid w:val="00B31D24"/>
    <w:rsid w:val="00B33804"/>
    <w:rsid w:val="00B33D36"/>
    <w:rsid w:val="00B34AB3"/>
    <w:rsid w:val="00B37149"/>
    <w:rsid w:val="00B40A3F"/>
    <w:rsid w:val="00B41400"/>
    <w:rsid w:val="00B42416"/>
    <w:rsid w:val="00B42C1B"/>
    <w:rsid w:val="00B4320B"/>
    <w:rsid w:val="00B435DE"/>
    <w:rsid w:val="00B45466"/>
    <w:rsid w:val="00B46980"/>
    <w:rsid w:val="00B47B59"/>
    <w:rsid w:val="00B50389"/>
    <w:rsid w:val="00B529E8"/>
    <w:rsid w:val="00B53677"/>
    <w:rsid w:val="00B53830"/>
    <w:rsid w:val="00B53A30"/>
    <w:rsid w:val="00B54F73"/>
    <w:rsid w:val="00B55676"/>
    <w:rsid w:val="00B55919"/>
    <w:rsid w:val="00B57568"/>
    <w:rsid w:val="00B57822"/>
    <w:rsid w:val="00B603BF"/>
    <w:rsid w:val="00B61454"/>
    <w:rsid w:val="00B61A2B"/>
    <w:rsid w:val="00B620FE"/>
    <w:rsid w:val="00B624C5"/>
    <w:rsid w:val="00B63384"/>
    <w:rsid w:val="00B633F9"/>
    <w:rsid w:val="00B67314"/>
    <w:rsid w:val="00B67EC6"/>
    <w:rsid w:val="00B70403"/>
    <w:rsid w:val="00B70A63"/>
    <w:rsid w:val="00B70A8B"/>
    <w:rsid w:val="00B71BE8"/>
    <w:rsid w:val="00B72F48"/>
    <w:rsid w:val="00B754BB"/>
    <w:rsid w:val="00B75E16"/>
    <w:rsid w:val="00B7639F"/>
    <w:rsid w:val="00B765A7"/>
    <w:rsid w:val="00B803E4"/>
    <w:rsid w:val="00B80D59"/>
    <w:rsid w:val="00B828AA"/>
    <w:rsid w:val="00B83299"/>
    <w:rsid w:val="00B83408"/>
    <w:rsid w:val="00B849B7"/>
    <w:rsid w:val="00B84DC9"/>
    <w:rsid w:val="00B855F1"/>
    <w:rsid w:val="00B85764"/>
    <w:rsid w:val="00B872AE"/>
    <w:rsid w:val="00B928BB"/>
    <w:rsid w:val="00B930CB"/>
    <w:rsid w:val="00B934A1"/>
    <w:rsid w:val="00B94965"/>
    <w:rsid w:val="00B95D37"/>
    <w:rsid w:val="00B963C1"/>
    <w:rsid w:val="00B9689B"/>
    <w:rsid w:val="00B96A7C"/>
    <w:rsid w:val="00B976F7"/>
    <w:rsid w:val="00B97D6F"/>
    <w:rsid w:val="00BA0387"/>
    <w:rsid w:val="00BA1143"/>
    <w:rsid w:val="00BA1558"/>
    <w:rsid w:val="00BA1916"/>
    <w:rsid w:val="00BA3B29"/>
    <w:rsid w:val="00BA4275"/>
    <w:rsid w:val="00BA4673"/>
    <w:rsid w:val="00BB0542"/>
    <w:rsid w:val="00BB0728"/>
    <w:rsid w:val="00BB10FF"/>
    <w:rsid w:val="00BB1A44"/>
    <w:rsid w:val="00BB1A95"/>
    <w:rsid w:val="00BB1DFC"/>
    <w:rsid w:val="00BB1E1C"/>
    <w:rsid w:val="00BB24A0"/>
    <w:rsid w:val="00BB25DD"/>
    <w:rsid w:val="00BB331B"/>
    <w:rsid w:val="00BB540B"/>
    <w:rsid w:val="00BB78D2"/>
    <w:rsid w:val="00BB7A9E"/>
    <w:rsid w:val="00BC04AA"/>
    <w:rsid w:val="00BC0D6B"/>
    <w:rsid w:val="00BC1BE6"/>
    <w:rsid w:val="00BC2084"/>
    <w:rsid w:val="00BC565B"/>
    <w:rsid w:val="00BC5B97"/>
    <w:rsid w:val="00BC658B"/>
    <w:rsid w:val="00BD00B1"/>
    <w:rsid w:val="00BD03FE"/>
    <w:rsid w:val="00BD44B5"/>
    <w:rsid w:val="00BD4C6F"/>
    <w:rsid w:val="00BD6D6D"/>
    <w:rsid w:val="00BE0983"/>
    <w:rsid w:val="00BE1200"/>
    <w:rsid w:val="00BE1D5D"/>
    <w:rsid w:val="00BE21FC"/>
    <w:rsid w:val="00BE245C"/>
    <w:rsid w:val="00BE399C"/>
    <w:rsid w:val="00BE4725"/>
    <w:rsid w:val="00BE72A7"/>
    <w:rsid w:val="00BF10BC"/>
    <w:rsid w:val="00BF1235"/>
    <w:rsid w:val="00BF1B62"/>
    <w:rsid w:val="00BF25D4"/>
    <w:rsid w:val="00BF2B92"/>
    <w:rsid w:val="00BF4D04"/>
    <w:rsid w:val="00BF59F9"/>
    <w:rsid w:val="00BF6DDB"/>
    <w:rsid w:val="00BF7A5C"/>
    <w:rsid w:val="00C00683"/>
    <w:rsid w:val="00C020AE"/>
    <w:rsid w:val="00C03571"/>
    <w:rsid w:val="00C03982"/>
    <w:rsid w:val="00C03FB2"/>
    <w:rsid w:val="00C04ECB"/>
    <w:rsid w:val="00C05EE3"/>
    <w:rsid w:val="00C06E7C"/>
    <w:rsid w:val="00C070FA"/>
    <w:rsid w:val="00C1078C"/>
    <w:rsid w:val="00C11833"/>
    <w:rsid w:val="00C11BAA"/>
    <w:rsid w:val="00C12422"/>
    <w:rsid w:val="00C133B8"/>
    <w:rsid w:val="00C1455A"/>
    <w:rsid w:val="00C14D8C"/>
    <w:rsid w:val="00C151E0"/>
    <w:rsid w:val="00C15923"/>
    <w:rsid w:val="00C15D0D"/>
    <w:rsid w:val="00C16514"/>
    <w:rsid w:val="00C166C6"/>
    <w:rsid w:val="00C1671D"/>
    <w:rsid w:val="00C169A1"/>
    <w:rsid w:val="00C16AB2"/>
    <w:rsid w:val="00C17389"/>
    <w:rsid w:val="00C1798F"/>
    <w:rsid w:val="00C17FBD"/>
    <w:rsid w:val="00C21FD9"/>
    <w:rsid w:val="00C2271F"/>
    <w:rsid w:val="00C244A0"/>
    <w:rsid w:val="00C30F92"/>
    <w:rsid w:val="00C312AB"/>
    <w:rsid w:val="00C312C0"/>
    <w:rsid w:val="00C31785"/>
    <w:rsid w:val="00C3424E"/>
    <w:rsid w:val="00C34E27"/>
    <w:rsid w:val="00C35478"/>
    <w:rsid w:val="00C358FD"/>
    <w:rsid w:val="00C35B27"/>
    <w:rsid w:val="00C367BE"/>
    <w:rsid w:val="00C37815"/>
    <w:rsid w:val="00C405BF"/>
    <w:rsid w:val="00C42E77"/>
    <w:rsid w:val="00C43629"/>
    <w:rsid w:val="00C43AE9"/>
    <w:rsid w:val="00C458AF"/>
    <w:rsid w:val="00C4668A"/>
    <w:rsid w:val="00C46D0A"/>
    <w:rsid w:val="00C46E0C"/>
    <w:rsid w:val="00C47657"/>
    <w:rsid w:val="00C500F5"/>
    <w:rsid w:val="00C51649"/>
    <w:rsid w:val="00C517DF"/>
    <w:rsid w:val="00C51AA3"/>
    <w:rsid w:val="00C53615"/>
    <w:rsid w:val="00C54B31"/>
    <w:rsid w:val="00C5528B"/>
    <w:rsid w:val="00C5575C"/>
    <w:rsid w:val="00C564D7"/>
    <w:rsid w:val="00C57FCE"/>
    <w:rsid w:val="00C60119"/>
    <w:rsid w:val="00C617AE"/>
    <w:rsid w:val="00C663AB"/>
    <w:rsid w:val="00C66C9E"/>
    <w:rsid w:val="00C6739B"/>
    <w:rsid w:val="00C67EE4"/>
    <w:rsid w:val="00C70AFD"/>
    <w:rsid w:val="00C70DBD"/>
    <w:rsid w:val="00C72359"/>
    <w:rsid w:val="00C734EF"/>
    <w:rsid w:val="00C755E5"/>
    <w:rsid w:val="00C76423"/>
    <w:rsid w:val="00C77352"/>
    <w:rsid w:val="00C7758A"/>
    <w:rsid w:val="00C77B4B"/>
    <w:rsid w:val="00C833E9"/>
    <w:rsid w:val="00C87ADB"/>
    <w:rsid w:val="00C9005A"/>
    <w:rsid w:val="00C9040E"/>
    <w:rsid w:val="00C90464"/>
    <w:rsid w:val="00C91703"/>
    <w:rsid w:val="00C91A5C"/>
    <w:rsid w:val="00C93A22"/>
    <w:rsid w:val="00C93B7C"/>
    <w:rsid w:val="00C941AC"/>
    <w:rsid w:val="00C94BFC"/>
    <w:rsid w:val="00C95798"/>
    <w:rsid w:val="00C9633E"/>
    <w:rsid w:val="00C96D1F"/>
    <w:rsid w:val="00C972CB"/>
    <w:rsid w:val="00C97E1E"/>
    <w:rsid w:val="00C97F87"/>
    <w:rsid w:val="00CA40C9"/>
    <w:rsid w:val="00CA5A5E"/>
    <w:rsid w:val="00CA63ED"/>
    <w:rsid w:val="00CA6DC3"/>
    <w:rsid w:val="00CA7E36"/>
    <w:rsid w:val="00CB0FA9"/>
    <w:rsid w:val="00CB1930"/>
    <w:rsid w:val="00CB28E9"/>
    <w:rsid w:val="00CB299D"/>
    <w:rsid w:val="00CB3DFC"/>
    <w:rsid w:val="00CB4550"/>
    <w:rsid w:val="00CB5E73"/>
    <w:rsid w:val="00CB6204"/>
    <w:rsid w:val="00CB6E43"/>
    <w:rsid w:val="00CB7581"/>
    <w:rsid w:val="00CB7D76"/>
    <w:rsid w:val="00CB7F0B"/>
    <w:rsid w:val="00CC003A"/>
    <w:rsid w:val="00CC0DFC"/>
    <w:rsid w:val="00CC1103"/>
    <w:rsid w:val="00CC2C70"/>
    <w:rsid w:val="00CC3F96"/>
    <w:rsid w:val="00CC4368"/>
    <w:rsid w:val="00CC5652"/>
    <w:rsid w:val="00CC689B"/>
    <w:rsid w:val="00CD0F2A"/>
    <w:rsid w:val="00CD1667"/>
    <w:rsid w:val="00CD3954"/>
    <w:rsid w:val="00CD3B75"/>
    <w:rsid w:val="00CD4E85"/>
    <w:rsid w:val="00CD6CF7"/>
    <w:rsid w:val="00CD7D41"/>
    <w:rsid w:val="00CE262B"/>
    <w:rsid w:val="00CE3E57"/>
    <w:rsid w:val="00CE41B0"/>
    <w:rsid w:val="00CE692D"/>
    <w:rsid w:val="00CE7717"/>
    <w:rsid w:val="00CE7C9A"/>
    <w:rsid w:val="00CE7CF6"/>
    <w:rsid w:val="00CF0C92"/>
    <w:rsid w:val="00CF1881"/>
    <w:rsid w:val="00CF298B"/>
    <w:rsid w:val="00CF2CA4"/>
    <w:rsid w:val="00CF6B46"/>
    <w:rsid w:val="00CF78E9"/>
    <w:rsid w:val="00D00CD9"/>
    <w:rsid w:val="00D01EB9"/>
    <w:rsid w:val="00D024F9"/>
    <w:rsid w:val="00D026E6"/>
    <w:rsid w:val="00D029AF"/>
    <w:rsid w:val="00D03814"/>
    <w:rsid w:val="00D03B5B"/>
    <w:rsid w:val="00D04110"/>
    <w:rsid w:val="00D04779"/>
    <w:rsid w:val="00D060B9"/>
    <w:rsid w:val="00D0646C"/>
    <w:rsid w:val="00D06E87"/>
    <w:rsid w:val="00D07A2E"/>
    <w:rsid w:val="00D103F1"/>
    <w:rsid w:val="00D12276"/>
    <w:rsid w:val="00D14130"/>
    <w:rsid w:val="00D1606E"/>
    <w:rsid w:val="00D1628E"/>
    <w:rsid w:val="00D163A5"/>
    <w:rsid w:val="00D17664"/>
    <w:rsid w:val="00D2012A"/>
    <w:rsid w:val="00D21079"/>
    <w:rsid w:val="00D219D5"/>
    <w:rsid w:val="00D22341"/>
    <w:rsid w:val="00D2332C"/>
    <w:rsid w:val="00D239D9"/>
    <w:rsid w:val="00D24659"/>
    <w:rsid w:val="00D2495A"/>
    <w:rsid w:val="00D24E21"/>
    <w:rsid w:val="00D25182"/>
    <w:rsid w:val="00D25E2A"/>
    <w:rsid w:val="00D25E55"/>
    <w:rsid w:val="00D262F5"/>
    <w:rsid w:val="00D273F7"/>
    <w:rsid w:val="00D303D4"/>
    <w:rsid w:val="00D304F9"/>
    <w:rsid w:val="00D30863"/>
    <w:rsid w:val="00D32BC6"/>
    <w:rsid w:val="00D3339E"/>
    <w:rsid w:val="00D34635"/>
    <w:rsid w:val="00D356FB"/>
    <w:rsid w:val="00D37099"/>
    <w:rsid w:val="00D42731"/>
    <w:rsid w:val="00D42B74"/>
    <w:rsid w:val="00D44A52"/>
    <w:rsid w:val="00D45295"/>
    <w:rsid w:val="00D463B3"/>
    <w:rsid w:val="00D4678F"/>
    <w:rsid w:val="00D46A11"/>
    <w:rsid w:val="00D46F4D"/>
    <w:rsid w:val="00D4797F"/>
    <w:rsid w:val="00D50313"/>
    <w:rsid w:val="00D50512"/>
    <w:rsid w:val="00D53C19"/>
    <w:rsid w:val="00D55F38"/>
    <w:rsid w:val="00D57EC4"/>
    <w:rsid w:val="00D61928"/>
    <w:rsid w:val="00D619DA"/>
    <w:rsid w:val="00D6207D"/>
    <w:rsid w:val="00D62B25"/>
    <w:rsid w:val="00D632AE"/>
    <w:rsid w:val="00D635EC"/>
    <w:rsid w:val="00D63701"/>
    <w:rsid w:val="00D674A8"/>
    <w:rsid w:val="00D70C5F"/>
    <w:rsid w:val="00D72E27"/>
    <w:rsid w:val="00D737F2"/>
    <w:rsid w:val="00D73C04"/>
    <w:rsid w:val="00D73F20"/>
    <w:rsid w:val="00D750FA"/>
    <w:rsid w:val="00D7588E"/>
    <w:rsid w:val="00D76657"/>
    <w:rsid w:val="00D76EF3"/>
    <w:rsid w:val="00D778B1"/>
    <w:rsid w:val="00D77A51"/>
    <w:rsid w:val="00D834DA"/>
    <w:rsid w:val="00D85885"/>
    <w:rsid w:val="00D85947"/>
    <w:rsid w:val="00D86665"/>
    <w:rsid w:val="00D868BA"/>
    <w:rsid w:val="00D87192"/>
    <w:rsid w:val="00D87338"/>
    <w:rsid w:val="00D87380"/>
    <w:rsid w:val="00D87602"/>
    <w:rsid w:val="00D87937"/>
    <w:rsid w:val="00D90492"/>
    <w:rsid w:val="00D90ACF"/>
    <w:rsid w:val="00D922B8"/>
    <w:rsid w:val="00D9233E"/>
    <w:rsid w:val="00D928D0"/>
    <w:rsid w:val="00D9391A"/>
    <w:rsid w:val="00D93C30"/>
    <w:rsid w:val="00D94D11"/>
    <w:rsid w:val="00D95CE2"/>
    <w:rsid w:val="00D971E2"/>
    <w:rsid w:val="00DA0F17"/>
    <w:rsid w:val="00DA1064"/>
    <w:rsid w:val="00DA238F"/>
    <w:rsid w:val="00DA312B"/>
    <w:rsid w:val="00DA3135"/>
    <w:rsid w:val="00DA3A6A"/>
    <w:rsid w:val="00DA40EC"/>
    <w:rsid w:val="00DA5867"/>
    <w:rsid w:val="00DA6414"/>
    <w:rsid w:val="00DA6F15"/>
    <w:rsid w:val="00DB01D8"/>
    <w:rsid w:val="00DB24F1"/>
    <w:rsid w:val="00DB38E5"/>
    <w:rsid w:val="00DB4E22"/>
    <w:rsid w:val="00DB5EE3"/>
    <w:rsid w:val="00DB790C"/>
    <w:rsid w:val="00DC11D4"/>
    <w:rsid w:val="00DC164D"/>
    <w:rsid w:val="00DC1EAA"/>
    <w:rsid w:val="00DC2353"/>
    <w:rsid w:val="00DC2A0B"/>
    <w:rsid w:val="00DC2C3C"/>
    <w:rsid w:val="00DC476E"/>
    <w:rsid w:val="00DC4BC9"/>
    <w:rsid w:val="00DC658D"/>
    <w:rsid w:val="00DC6DAE"/>
    <w:rsid w:val="00DC78AC"/>
    <w:rsid w:val="00DD0021"/>
    <w:rsid w:val="00DD059E"/>
    <w:rsid w:val="00DD07C1"/>
    <w:rsid w:val="00DD08E5"/>
    <w:rsid w:val="00DD2630"/>
    <w:rsid w:val="00DD30B1"/>
    <w:rsid w:val="00DD4237"/>
    <w:rsid w:val="00DD5446"/>
    <w:rsid w:val="00DD7346"/>
    <w:rsid w:val="00DD778F"/>
    <w:rsid w:val="00DE0218"/>
    <w:rsid w:val="00DE25DD"/>
    <w:rsid w:val="00DE2C32"/>
    <w:rsid w:val="00DE3567"/>
    <w:rsid w:val="00DE3767"/>
    <w:rsid w:val="00DE4670"/>
    <w:rsid w:val="00DE49BE"/>
    <w:rsid w:val="00DE4B2E"/>
    <w:rsid w:val="00DE59B2"/>
    <w:rsid w:val="00DE62F6"/>
    <w:rsid w:val="00DE6A26"/>
    <w:rsid w:val="00DF289A"/>
    <w:rsid w:val="00DF2CC9"/>
    <w:rsid w:val="00DF3E6D"/>
    <w:rsid w:val="00DF5496"/>
    <w:rsid w:val="00DF5AF9"/>
    <w:rsid w:val="00DF7E53"/>
    <w:rsid w:val="00E01302"/>
    <w:rsid w:val="00E04821"/>
    <w:rsid w:val="00E04B59"/>
    <w:rsid w:val="00E05021"/>
    <w:rsid w:val="00E07C7B"/>
    <w:rsid w:val="00E1046F"/>
    <w:rsid w:val="00E1176D"/>
    <w:rsid w:val="00E1243E"/>
    <w:rsid w:val="00E133DC"/>
    <w:rsid w:val="00E13F33"/>
    <w:rsid w:val="00E142E2"/>
    <w:rsid w:val="00E14C6E"/>
    <w:rsid w:val="00E15B67"/>
    <w:rsid w:val="00E17C7F"/>
    <w:rsid w:val="00E21EAF"/>
    <w:rsid w:val="00E22D2B"/>
    <w:rsid w:val="00E2301E"/>
    <w:rsid w:val="00E241A0"/>
    <w:rsid w:val="00E24793"/>
    <w:rsid w:val="00E24CAD"/>
    <w:rsid w:val="00E24F07"/>
    <w:rsid w:val="00E2661D"/>
    <w:rsid w:val="00E30BC2"/>
    <w:rsid w:val="00E30DE9"/>
    <w:rsid w:val="00E32305"/>
    <w:rsid w:val="00E35272"/>
    <w:rsid w:val="00E355A8"/>
    <w:rsid w:val="00E36602"/>
    <w:rsid w:val="00E36AA3"/>
    <w:rsid w:val="00E409EF"/>
    <w:rsid w:val="00E40C30"/>
    <w:rsid w:val="00E44409"/>
    <w:rsid w:val="00E45263"/>
    <w:rsid w:val="00E463B6"/>
    <w:rsid w:val="00E46EC2"/>
    <w:rsid w:val="00E47C16"/>
    <w:rsid w:val="00E50AB2"/>
    <w:rsid w:val="00E532FD"/>
    <w:rsid w:val="00E543CE"/>
    <w:rsid w:val="00E5507B"/>
    <w:rsid w:val="00E55F77"/>
    <w:rsid w:val="00E56F45"/>
    <w:rsid w:val="00E576F4"/>
    <w:rsid w:val="00E57CDD"/>
    <w:rsid w:val="00E60444"/>
    <w:rsid w:val="00E60914"/>
    <w:rsid w:val="00E60CFF"/>
    <w:rsid w:val="00E60F62"/>
    <w:rsid w:val="00E6203C"/>
    <w:rsid w:val="00E62E22"/>
    <w:rsid w:val="00E630E7"/>
    <w:rsid w:val="00E63A3C"/>
    <w:rsid w:val="00E642FB"/>
    <w:rsid w:val="00E67D36"/>
    <w:rsid w:val="00E67D45"/>
    <w:rsid w:val="00E726F3"/>
    <w:rsid w:val="00E73853"/>
    <w:rsid w:val="00E73CEE"/>
    <w:rsid w:val="00E7451D"/>
    <w:rsid w:val="00E745A3"/>
    <w:rsid w:val="00E759C5"/>
    <w:rsid w:val="00E763AE"/>
    <w:rsid w:val="00E76FCA"/>
    <w:rsid w:val="00E81767"/>
    <w:rsid w:val="00E83471"/>
    <w:rsid w:val="00E8514D"/>
    <w:rsid w:val="00E87D9C"/>
    <w:rsid w:val="00E87E16"/>
    <w:rsid w:val="00E87E3D"/>
    <w:rsid w:val="00E90136"/>
    <w:rsid w:val="00E9050A"/>
    <w:rsid w:val="00E9099F"/>
    <w:rsid w:val="00E90F2D"/>
    <w:rsid w:val="00E936DA"/>
    <w:rsid w:val="00E93DB8"/>
    <w:rsid w:val="00E945EB"/>
    <w:rsid w:val="00E976EC"/>
    <w:rsid w:val="00EA0167"/>
    <w:rsid w:val="00EA01BF"/>
    <w:rsid w:val="00EA07BF"/>
    <w:rsid w:val="00EA0EA5"/>
    <w:rsid w:val="00EA4DE5"/>
    <w:rsid w:val="00EA5639"/>
    <w:rsid w:val="00EA58E0"/>
    <w:rsid w:val="00EA677E"/>
    <w:rsid w:val="00EA6880"/>
    <w:rsid w:val="00EA7A55"/>
    <w:rsid w:val="00EB0A06"/>
    <w:rsid w:val="00EB2198"/>
    <w:rsid w:val="00EB2961"/>
    <w:rsid w:val="00EB30AC"/>
    <w:rsid w:val="00EB3636"/>
    <w:rsid w:val="00EB4F38"/>
    <w:rsid w:val="00EB60A3"/>
    <w:rsid w:val="00EB6642"/>
    <w:rsid w:val="00EC14C5"/>
    <w:rsid w:val="00EC1852"/>
    <w:rsid w:val="00EC1BC2"/>
    <w:rsid w:val="00EC39BE"/>
    <w:rsid w:val="00EC3CDE"/>
    <w:rsid w:val="00EC44B1"/>
    <w:rsid w:val="00EC4BC4"/>
    <w:rsid w:val="00EC6560"/>
    <w:rsid w:val="00EC6B82"/>
    <w:rsid w:val="00ED0EA4"/>
    <w:rsid w:val="00ED11F7"/>
    <w:rsid w:val="00ED17DA"/>
    <w:rsid w:val="00ED2155"/>
    <w:rsid w:val="00ED442D"/>
    <w:rsid w:val="00ED5595"/>
    <w:rsid w:val="00ED5747"/>
    <w:rsid w:val="00ED7428"/>
    <w:rsid w:val="00ED74F5"/>
    <w:rsid w:val="00EE1C41"/>
    <w:rsid w:val="00EE2E15"/>
    <w:rsid w:val="00EE4142"/>
    <w:rsid w:val="00EE4526"/>
    <w:rsid w:val="00EE4674"/>
    <w:rsid w:val="00EE469E"/>
    <w:rsid w:val="00EE4DA5"/>
    <w:rsid w:val="00EE59BF"/>
    <w:rsid w:val="00EE6094"/>
    <w:rsid w:val="00EE6F40"/>
    <w:rsid w:val="00EE7939"/>
    <w:rsid w:val="00EF086C"/>
    <w:rsid w:val="00EF21F6"/>
    <w:rsid w:val="00EF45C2"/>
    <w:rsid w:val="00EF6174"/>
    <w:rsid w:val="00EF7F8A"/>
    <w:rsid w:val="00F004D8"/>
    <w:rsid w:val="00F01CD9"/>
    <w:rsid w:val="00F022F4"/>
    <w:rsid w:val="00F0247E"/>
    <w:rsid w:val="00F026AD"/>
    <w:rsid w:val="00F02EB5"/>
    <w:rsid w:val="00F03144"/>
    <w:rsid w:val="00F05265"/>
    <w:rsid w:val="00F0722D"/>
    <w:rsid w:val="00F075A7"/>
    <w:rsid w:val="00F10E67"/>
    <w:rsid w:val="00F123F4"/>
    <w:rsid w:val="00F12448"/>
    <w:rsid w:val="00F13C3E"/>
    <w:rsid w:val="00F15188"/>
    <w:rsid w:val="00F15370"/>
    <w:rsid w:val="00F15BAC"/>
    <w:rsid w:val="00F166C7"/>
    <w:rsid w:val="00F169E2"/>
    <w:rsid w:val="00F1770E"/>
    <w:rsid w:val="00F208AE"/>
    <w:rsid w:val="00F22A06"/>
    <w:rsid w:val="00F23241"/>
    <w:rsid w:val="00F233F0"/>
    <w:rsid w:val="00F234C9"/>
    <w:rsid w:val="00F2473F"/>
    <w:rsid w:val="00F2496C"/>
    <w:rsid w:val="00F2548F"/>
    <w:rsid w:val="00F2596B"/>
    <w:rsid w:val="00F25A4F"/>
    <w:rsid w:val="00F263CC"/>
    <w:rsid w:val="00F26B70"/>
    <w:rsid w:val="00F271A2"/>
    <w:rsid w:val="00F272F0"/>
    <w:rsid w:val="00F30185"/>
    <w:rsid w:val="00F3041E"/>
    <w:rsid w:val="00F3214D"/>
    <w:rsid w:val="00F34FAA"/>
    <w:rsid w:val="00F35034"/>
    <w:rsid w:val="00F35597"/>
    <w:rsid w:val="00F359DB"/>
    <w:rsid w:val="00F37558"/>
    <w:rsid w:val="00F402B9"/>
    <w:rsid w:val="00F40951"/>
    <w:rsid w:val="00F40CDB"/>
    <w:rsid w:val="00F424BF"/>
    <w:rsid w:val="00F42F15"/>
    <w:rsid w:val="00F43118"/>
    <w:rsid w:val="00F434AE"/>
    <w:rsid w:val="00F44E60"/>
    <w:rsid w:val="00F45530"/>
    <w:rsid w:val="00F4672E"/>
    <w:rsid w:val="00F471EA"/>
    <w:rsid w:val="00F5181A"/>
    <w:rsid w:val="00F52B52"/>
    <w:rsid w:val="00F53512"/>
    <w:rsid w:val="00F538EE"/>
    <w:rsid w:val="00F54F4A"/>
    <w:rsid w:val="00F5611D"/>
    <w:rsid w:val="00F56969"/>
    <w:rsid w:val="00F56D5C"/>
    <w:rsid w:val="00F57A97"/>
    <w:rsid w:val="00F60510"/>
    <w:rsid w:val="00F6084F"/>
    <w:rsid w:val="00F61E88"/>
    <w:rsid w:val="00F63FAE"/>
    <w:rsid w:val="00F64034"/>
    <w:rsid w:val="00F64316"/>
    <w:rsid w:val="00F6477E"/>
    <w:rsid w:val="00F64967"/>
    <w:rsid w:val="00F65487"/>
    <w:rsid w:val="00F667C1"/>
    <w:rsid w:val="00F71912"/>
    <w:rsid w:val="00F71DAB"/>
    <w:rsid w:val="00F7222C"/>
    <w:rsid w:val="00F73898"/>
    <w:rsid w:val="00F7472A"/>
    <w:rsid w:val="00F75492"/>
    <w:rsid w:val="00F756B7"/>
    <w:rsid w:val="00F76412"/>
    <w:rsid w:val="00F7717D"/>
    <w:rsid w:val="00F777AF"/>
    <w:rsid w:val="00F82052"/>
    <w:rsid w:val="00F82693"/>
    <w:rsid w:val="00F831F0"/>
    <w:rsid w:val="00F83BEF"/>
    <w:rsid w:val="00F8452F"/>
    <w:rsid w:val="00F846C0"/>
    <w:rsid w:val="00F84E9D"/>
    <w:rsid w:val="00F84EAA"/>
    <w:rsid w:val="00F85B51"/>
    <w:rsid w:val="00F87AE6"/>
    <w:rsid w:val="00F9073D"/>
    <w:rsid w:val="00F91A44"/>
    <w:rsid w:val="00F91A67"/>
    <w:rsid w:val="00F91D5B"/>
    <w:rsid w:val="00F91F66"/>
    <w:rsid w:val="00F924BA"/>
    <w:rsid w:val="00F945C8"/>
    <w:rsid w:val="00F95CFE"/>
    <w:rsid w:val="00F971C4"/>
    <w:rsid w:val="00FA26A3"/>
    <w:rsid w:val="00FA5F78"/>
    <w:rsid w:val="00FA683C"/>
    <w:rsid w:val="00FA7860"/>
    <w:rsid w:val="00FB00B2"/>
    <w:rsid w:val="00FB0AB0"/>
    <w:rsid w:val="00FB0BC1"/>
    <w:rsid w:val="00FB2084"/>
    <w:rsid w:val="00FB24FD"/>
    <w:rsid w:val="00FB36FA"/>
    <w:rsid w:val="00FB42B2"/>
    <w:rsid w:val="00FB4B5C"/>
    <w:rsid w:val="00FB50B0"/>
    <w:rsid w:val="00FB6402"/>
    <w:rsid w:val="00FB7F48"/>
    <w:rsid w:val="00FC094A"/>
    <w:rsid w:val="00FC1155"/>
    <w:rsid w:val="00FC12D2"/>
    <w:rsid w:val="00FC1DE2"/>
    <w:rsid w:val="00FC452E"/>
    <w:rsid w:val="00FC4641"/>
    <w:rsid w:val="00FC4998"/>
    <w:rsid w:val="00FC4DE2"/>
    <w:rsid w:val="00FC4FAC"/>
    <w:rsid w:val="00FC5AA6"/>
    <w:rsid w:val="00FC5F1E"/>
    <w:rsid w:val="00FC6111"/>
    <w:rsid w:val="00FC616C"/>
    <w:rsid w:val="00FC66BE"/>
    <w:rsid w:val="00FC6760"/>
    <w:rsid w:val="00FC6D31"/>
    <w:rsid w:val="00FC700D"/>
    <w:rsid w:val="00FC72D1"/>
    <w:rsid w:val="00FD2F09"/>
    <w:rsid w:val="00FD3BD3"/>
    <w:rsid w:val="00FD576B"/>
    <w:rsid w:val="00FD6DC4"/>
    <w:rsid w:val="00FD776E"/>
    <w:rsid w:val="00FE01BE"/>
    <w:rsid w:val="00FE0915"/>
    <w:rsid w:val="00FE2D30"/>
    <w:rsid w:val="00FE327E"/>
    <w:rsid w:val="00FE3485"/>
    <w:rsid w:val="00FE3581"/>
    <w:rsid w:val="00FE4988"/>
    <w:rsid w:val="00FE60D3"/>
    <w:rsid w:val="00FE66F1"/>
    <w:rsid w:val="00FE7593"/>
    <w:rsid w:val="00FE75ED"/>
    <w:rsid w:val="00FE79A8"/>
    <w:rsid w:val="00FF06B7"/>
    <w:rsid w:val="00FF0DE3"/>
    <w:rsid w:val="00FF31F7"/>
    <w:rsid w:val="00FF38DC"/>
    <w:rsid w:val="00FF4D81"/>
    <w:rsid w:val="00FF5016"/>
    <w:rsid w:val="00FF53BC"/>
    <w:rsid w:val="00FF623E"/>
    <w:rsid w:val="00FF7015"/>
    <w:rsid w:val="00FF7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76F16E3-3D6F-4C9D-9787-69B0F74D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B0"/>
    <w:pPr>
      <w:spacing w:after="200" w:line="276" w:lineRule="auto"/>
    </w:pPr>
    <w:rPr>
      <w:rFonts w:cs="Times New Roman"/>
      <w:sz w:val="22"/>
      <w:szCs w:val="22"/>
      <w:lang w:eastAsia="en-US"/>
    </w:rPr>
  </w:style>
  <w:style w:type="paragraph" w:styleId="Titre1">
    <w:name w:val="heading 1"/>
    <w:basedOn w:val="Normal"/>
    <w:next w:val="Normal"/>
    <w:link w:val="Titre1Car"/>
    <w:uiPriority w:val="9"/>
    <w:qFormat/>
    <w:rsid w:val="00FB0AB0"/>
    <w:pPr>
      <w:keepNext/>
      <w:keepLines/>
      <w:spacing w:before="480" w:after="0"/>
      <w:outlineLvl w:val="0"/>
    </w:pPr>
    <w:rPr>
      <w:rFonts w:ascii="Cambria" w:hAnsi="Cambria"/>
      <w:b/>
      <w:bCs/>
      <w:color w:val="365F91"/>
      <w:sz w:val="28"/>
      <w:szCs w:val="28"/>
      <w:lang w:val="x-none" w:eastAsia="fr-FR"/>
    </w:rPr>
  </w:style>
  <w:style w:type="paragraph" w:styleId="Titre2">
    <w:name w:val="heading 2"/>
    <w:basedOn w:val="Normal"/>
    <w:next w:val="Normal"/>
    <w:link w:val="Titre2Car"/>
    <w:uiPriority w:val="9"/>
    <w:unhideWhenUsed/>
    <w:qFormat/>
    <w:rsid w:val="00FB0AB0"/>
    <w:pPr>
      <w:keepNext/>
      <w:keepLines/>
      <w:spacing w:before="200" w:after="0"/>
      <w:outlineLvl w:val="1"/>
    </w:pPr>
    <w:rPr>
      <w:rFonts w:ascii="Cambria" w:hAnsi="Cambria"/>
      <w:b/>
      <w:bCs/>
      <w:color w:val="4F81BD"/>
      <w:sz w:val="26"/>
      <w:szCs w:val="26"/>
      <w:lang w:val="x-none" w:eastAsia="fr-FR"/>
    </w:rPr>
  </w:style>
  <w:style w:type="paragraph" w:styleId="Titre3">
    <w:name w:val="heading 3"/>
    <w:basedOn w:val="Normal"/>
    <w:next w:val="Normal"/>
    <w:link w:val="Titre3Car"/>
    <w:uiPriority w:val="9"/>
    <w:unhideWhenUsed/>
    <w:qFormat/>
    <w:rsid w:val="00FB0AB0"/>
    <w:pPr>
      <w:keepNext/>
      <w:spacing w:before="240" w:after="60"/>
      <w:outlineLvl w:val="2"/>
    </w:pPr>
    <w:rPr>
      <w:rFonts w:ascii="Cambria" w:hAnsi="Cambria"/>
      <w:b/>
      <w:bCs/>
      <w:sz w:val="26"/>
      <w:szCs w:val="26"/>
      <w:lang w:val="x-none" w:eastAsia="fr-FR"/>
    </w:rPr>
  </w:style>
  <w:style w:type="paragraph" w:styleId="Titre4">
    <w:name w:val="heading 4"/>
    <w:basedOn w:val="Normal"/>
    <w:next w:val="Normal"/>
    <w:link w:val="Titre4Car"/>
    <w:uiPriority w:val="9"/>
    <w:unhideWhenUsed/>
    <w:qFormat/>
    <w:rsid w:val="00FB0AB0"/>
    <w:pPr>
      <w:keepNext/>
      <w:keepLines/>
      <w:spacing w:before="200" w:after="0"/>
      <w:outlineLvl w:val="3"/>
    </w:pPr>
    <w:rPr>
      <w:rFonts w:ascii="Cambria" w:hAnsi="Cambria"/>
      <w:b/>
      <w:bCs/>
      <w:i/>
      <w:iCs/>
      <w:color w:val="4F81BD"/>
      <w:sz w:val="20"/>
      <w:szCs w:val="20"/>
      <w:lang w:val="x-none" w:eastAsia="fr-FR"/>
    </w:rPr>
  </w:style>
  <w:style w:type="paragraph" w:styleId="Titre5">
    <w:name w:val="heading 5"/>
    <w:basedOn w:val="Normal"/>
    <w:next w:val="Normal"/>
    <w:link w:val="Titre5Car"/>
    <w:uiPriority w:val="9"/>
    <w:unhideWhenUsed/>
    <w:qFormat/>
    <w:rsid w:val="00FB0AB0"/>
    <w:pPr>
      <w:keepNext/>
      <w:keepLines/>
      <w:spacing w:before="200" w:after="0"/>
      <w:outlineLvl w:val="4"/>
    </w:pPr>
    <w:rPr>
      <w:rFonts w:ascii="Cambria" w:hAnsi="Cambria"/>
      <w:color w:val="243F60"/>
      <w:sz w:val="20"/>
      <w:szCs w:val="20"/>
      <w:lang w:val="x-none" w:eastAsia="fr-FR"/>
    </w:rPr>
  </w:style>
  <w:style w:type="paragraph" w:styleId="Titre6">
    <w:name w:val="heading 6"/>
    <w:basedOn w:val="Normal"/>
    <w:next w:val="Normal"/>
    <w:link w:val="Titre6Car"/>
    <w:uiPriority w:val="9"/>
    <w:qFormat/>
    <w:rsid w:val="00FB0AB0"/>
    <w:pPr>
      <w:keepNext/>
      <w:spacing w:after="0" w:line="240" w:lineRule="auto"/>
      <w:jc w:val="center"/>
      <w:outlineLvl w:val="5"/>
    </w:pPr>
    <w:rPr>
      <w:rFonts w:ascii="Times New Roman" w:hAnsi="Times New Roman"/>
      <w:b/>
      <w:bCs/>
      <w:noProof/>
      <w:sz w:val="24"/>
      <w:szCs w:val="24"/>
      <w:lang w:val="x-none" w:eastAsia="fr-FR"/>
    </w:rPr>
  </w:style>
  <w:style w:type="paragraph" w:styleId="Titre7">
    <w:name w:val="heading 7"/>
    <w:basedOn w:val="Normal"/>
    <w:next w:val="Normal"/>
    <w:link w:val="Titre7Car"/>
    <w:uiPriority w:val="9"/>
    <w:qFormat/>
    <w:rsid w:val="00FB0AB0"/>
    <w:pPr>
      <w:tabs>
        <w:tab w:val="num" w:pos="0"/>
      </w:tabs>
      <w:suppressAutoHyphens/>
      <w:spacing w:before="240" w:after="60" w:line="240" w:lineRule="auto"/>
      <w:outlineLvl w:val="6"/>
    </w:pPr>
    <w:rPr>
      <w:rFonts w:ascii="Times New Roman" w:hAnsi="Times New Roman"/>
      <w:sz w:val="24"/>
      <w:szCs w:val="24"/>
      <w:lang w:val="x-none" w:eastAsia="ar-SA"/>
    </w:rPr>
  </w:style>
  <w:style w:type="paragraph" w:styleId="Titre8">
    <w:name w:val="heading 8"/>
    <w:basedOn w:val="Normal"/>
    <w:next w:val="Normal"/>
    <w:link w:val="Titre8Car"/>
    <w:uiPriority w:val="9"/>
    <w:qFormat/>
    <w:rsid w:val="00FB0AB0"/>
    <w:pPr>
      <w:keepNext/>
      <w:pBdr>
        <w:top w:val="double" w:sz="6" w:space="0" w:color="000000"/>
        <w:left w:val="double" w:sz="6" w:space="0" w:color="000000"/>
        <w:right w:val="double" w:sz="6" w:space="0" w:color="000000"/>
      </w:pBdr>
      <w:overflowPunct w:val="0"/>
      <w:autoSpaceDE w:val="0"/>
      <w:autoSpaceDN w:val="0"/>
      <w:adjustRightInd w:val="0"/>
      <w:spacing w:after="0" w:line="240" w:lineRule="exact"/>
      <w:jc w:val="center"/>
      <w:textAlignment w:val="baseline"/>
      <w:outlineLvl w:val="7"/>
    </w:pPr>
    <w:rPr>
      <w:rFonts w:ascii="Times New Roman" w:hAnsi="Times New Roman"/>
      <w:b/>
      <w:bCs/>
      <w:sz w:val="24"/>
      <w:szCs w:val="24"/>
      <w:lang w:val="x-none" w:eastAsia="fr-FR"/>
    </w:rPr>
  </w:style>
  <w:style w:type="paragraph" w:styleId="Titre9">
    <w:name w:val="heading 9"/>
    <w:basedOn w:val="Normal"/>
    <w:next w:val="Normal"/>
    <w:link w:val="Titre9Car"/>
    <w:uiPriority w:val="9"/>
    <w:qFormat/>
    <w:rsid w:val="00FB0AB0"/>
    <w:pPr>
      <w:keepNext/>
      <w:spacing w:after="0" w:line="240" w:lineRule="auto"/>
      <w:ind w:right="-141"/>
      <w:outlineLvl w:val="8"/>
    </w:pPr>
    <w:rPr>
      <w:rFonts w:ascii="Times New Roman" w:hAnsi="Times New Roman"/>
      <w:b/>
      <w:bCs/>
      <w:sz w:val="16"/>
      <w:szCs w:val="16"/>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FB0AB0"/>
    <w:rPr>
      <w:rFonts w:ascii="Cambria" w:hAnsi="Cambria" w:cs="Times New Roman"/>
      <w:b/>
      <w:bCs/>
      <w:color w:val="365F91"/>
      <w:sz w:val="28"/>
      <w:szCs w:val="28"/>
      <w:lang w:val="x-none" w:eastAsia="fr-FR"/>
    </w:rPr>
  </w:style>
  <w:style w:type="character" w:customStyle="1" w:styleId="Titre2Car">
    <w:name w:val="Titre 2 Car"/>
    <w:link w:val="Titre2"/>
    <w:uiPriority w:val="9"/>
    <w:locked/>
    <w:rsid w:val="00FB0AB0"/>
    <w:rPr>
      <w:rFonts w:ascii="Cambria" w:hAnsi="Cambria" w:cs="Times New Roman"/>
      <w:b/>
      <w:bCs/>
      <w:color w:val="4F81BD"/>
      <w:sz w:val="26"/>
      <w:szCs w:val="26"/>
      <w:lang w:val="x-none" w:eastAsia="fr-FR"/>
    </w:rPr>
  </w:style>
  <w:style w:type="character" w:customStyle="1" w:styleId="Titre3Car">
    <w:name w:val="Titre 3 Car"/>
    <w:link w:val="Titre3"/>
    <w:uiPriority w:val="9"/>
    <w:locked/>
    <w:rsid w:val="00FB0AB0"/>
    <w:rPr>
      <w:rFonts w:ascii="Cambria" w:hAnsi="Cambria" w:cs="Times New Roman"/>
      <w:b/>
      <w:bCs/>
      <w:sz w:val="26"/>
      <w:szCs w:val="26"/>
      <w:lang w:val="x-none" w:eastAsia="fr-FR"/>
    </w:rPr>
  </w:style>
  <w:style w:type="character" w:customStyle="1" w:styleId="Titre4Car">
    <w:name w:val="Titre 4 Car"/>
    <w:link w:val="Titre4"/>
    <w:uiPriority w:val="9"/>
    <w:locked/>
    <w:rsid w:val="00FB0AB0"/>
    <w:rPr>
      <w:rFonts w:ascii="Cambria" w:hAnsi="Cambria" w:cs="Times New Roman"/>
      <w:b/>
      <w:bCs/>
      <w:i/>
      <w:iCs/>
      <w:color w:val="4F81BD"/>
      <w:sz w:val="20"/>
      <w:szCs w:val="20"/>
      <w:lang w:val="x-none" w:eastAsia="fr-FR"/>
    </w:rPr>
  </w:style>
  <w:style w:type="character" w:customStyle="1" w:styleId="Titre5Car">
    <w:name w:val="Titre 5 Car"/>
    <w:link w:val="Titre5"/>
    <w:uiPriority w:val="9"/>
    <w:locked/>
    <w:rsid w:val="00FB0AB0"/>
    <w:rPr>
      <w:rFonts w:ascii="Cambria" w:hAnsi="Cambria" w:cs="Times New Roman"/>
      <w:color w:val="243F60"/>
      <w:sz w:val="20"/>
      <w:szCs w:val="20"/>
      <w:lang w:val="x-none" w:eastAsia="fr-FR"/>
    </w:rPr>
  </w:style>
  <w:style w:type="character" w:customStyle="1" w:styleId="Titre6Car">
    <w:name w:val="Titre 6 Car"/>
    <w:link w:val="Titre6"/>
    <w:uiPriority w:val="9"/>
    <w:locked/>
    <w:rsid w:val="00FB0AB0"/>
    <w:rPr>
      <w:rFonts w:ascii="Times New Roman" w:hAnsi="Times New Roman" w:cs="Times New Roman"/>
      <w:b/>
      <w:bCs/>
      <w:noProof/>
      <w:sz w:val="24"/>
      <w:szCs w:val="24"/>
      <w:lang w:eastAsia="fr-FR"/>
    </w:rPr>
  </w:style>
  <w:style w:type="character" w:customStyle="1" w:styleId="Titre7Car">
    <w:name w:val="Titre 7 Car"/>
    <w:link w:val="Titre7"/>
    <w:uiPriority w:val="9"/>
    <w:locked/>
    <w:rsid w:val="00FB0AB0"/>
    <w:rPr>
      <w:rFonts w:ascii="Times New Roman" w:hAnsi="Times New Roman" w:cs="Times New Roman"/>
      <w:sz w:val="24"/>
      <w:szCs w:val="24"/>
      <w:lang w:val="x-none" w:eastAsia="ar-SA" w:bidi="ar-SA"/>
    </w:rPr>
  </w:style>
  <w:style w:type="character" w:customStyle="1" w:styleId="Titre8Car">
    <w:name w:val="Titre 8 Car"/>
    <w:link w:val="Titre8"/>
    <w:uiPriority w:val="9"/>
    <w:locked/>
    <w:rsid w:val="00FB0AB0"/>
    <w:rPr>
      <w:rFonts w:ascii="Times New Roman" w:hAnsi="Times New Roman" w:cs="Times New Roman"/>
      <w:b/>
      <w:bCs/>
      <w:sz w:val="24"/>
      <w:szCs w:val="24"/>
      <w:lang w:val="x-none" w:eastAsia="fr-FR"/>
    </w:rPr>
  </w:style>
  <w:style w:type="character" w:customStyle="1" w:styleId="Titre9Car">
    <w:name w:val="Titre 9 Car"/>
    <w:link w:val="Titre9"/>
    <w:uiPriority w:val="9"/>
    <w:locked/>
    <w:rsid w:val="00FB0AB0"/>
    <w:rPr>
      <w:rFonts w:ascii="Times New Roman" w:hAnsi="Times New Roman" w:cs="Times New Roman"/>
      <w:b/>
      <w:bCs/>
      <w:sz w:val="16"/>
      <w:szCs w:val="16"/>
      <w:lang w:val="x-none" w:eastAsia="fr-FR"/>
    </w:rPr>
  </w:style>
  <w:style w:type="paragraph" w:styleId="Sansinterligne">
    <w:name w:val="No Spacing"/>
    <w:link w:val="SansinterligneCar"/>
    <w:uiPriority w:val="1"/>
    <w:qFormat/>
    <w:rsid w:val="00FB0AB0"/>
    <w:rPr>
      <w:lang w:val="en-US"/>
    </w:rPr>
  </w:style>
  <w:style w:type="character" w:customStyle="1" w:styleId="SansinterligneCar">
    <w:name w:val="Sans interligne Car"/>
    <w:link w:val="Sansinterligne"/>
    <w:uiPriority w:val="1"/>
    <w:locked/>
    <w:rsid w:val="00FB0AB0"/>
    <w:rPr>
      <w:lang w:eastAsia="fr-FR" w:bidi="ar-SA"/>
    </w:rPr>
  </w:style>
  <w:style w:type="paragraph" w:styleId="Textedebulles">
    <w:name w:val="Balloon Text"/>
    <w:basedOn w:val="Normal"/>
    <w:link w:val="TextedebullesCar"/>
    <w:uiPriority w:val="99"/>
    <w:unhideWhenUsed/>
    <w:rsid w:val="00FB0AB0"/>
    <w:pPr>
      <w:spacing w:after="0" w:line="240" w:lineRule="auto"/>
    </w:pPr>
    <w:rPr>
      <w:rFonts w:ascii="Tahoma" w:hAnsi="Tahoma"/>
      <w:sz w:val="16"/>
      <w:szCs w:val="16"/>
      <w:lang w:val="x-none" w:eastAsia="fr-FR"/>
    </w:rPr>
  </w:style>
  <w:style w:type="character" w:customStyle="1" w:styleId="TextedebullesCar">
    <w:name w:val="Texte de bulles Car"/>
    <w:link w:val="Textedebulles"/>
    <w:uiPriority w:val="99"/>
    <w:locked/>
    <w:rsid w:val="00FB0AB0"/>
    <w:rPr>
      <w:rFonts w:ascii="Tahoma" w:hAnsi="Tahoma" w:cs="Times New Roman"/>
      <w:sz w:val="16"/>
      <w:szCs w:val="16"/>
      <w:lang w:val="x-none" w:eastAsia="fr-FR"/>
    </w:rPr>
  </w:style>
  <w:style w:type="table" w:styleId="Grilledutableau">
    <w:name w:val="Table Grid"/>
    <w:basedOn w:val="TableauNormal"/>
    <w:uiPriority w:val="59"/>
    <w:rsid w:val="00FB0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umbered List Paragraph Car,References Car"/>
    <w:link w:val="Paragraphedeliste"/>
    <w:uiPriority w:val="34"/>
    <w:locked/>
    <w:rsid w:val="00FB0AB0"/>
    <w:rPr>
      <w:rFonts w:ascii="Calibri" w:hAnsi="Calibri"/>
      <w:lang w:val="en-US" w:eastAsia="x-none"/>
    </w:rPr>
  </w:style>
  <w:style w:type="paragraph" w:styleId="Paragraphedeliste">
    <w:name w:val="List Paragraph"/>
    <w:aliases w:val="Numbered List Paragraph,References"/>
    <w:basedOn w:val="Normal"/>
    <w:link w:val="ParagraphedelisteCar"/>
    <w:uiPriority w:val="34"/>
    <w:qFormat/>
    <w:rsid w:val="00FB0AB0"/>
    <w:pPr>
      <w:ind w:left="720"/>
      <w:contextualSpacing/>
    </w:pPr>
    <w:rPr>
      <w:sz w:val="20"/>
      <w:szCs w:val="20"/>
      <w:lang w:val="en-US" w:eastAsia="x-none"/>
    </w:rPr>
  </w:style>
  <w:style w:type="paragraph" w:styleId="Notedebasdepage">
    <w:name w:val="footnote text"/>
    <w:aliases w:val="fn,Footnote ak,Note de bas de page Car Car Car,Note de bas de page Car Car"/>
    <w:basedOn w:val="Normal"/>
    <w:link w:val="NotedebasdepageCar"/>
    <w:uiPriority w:val="99"/>
    <w:unhideWhenUsed/>
    <w:qFormat/>
    <w:rsid w:val="00FB0AB0"/>
    <w:pPr>
      <w:spacing w:after="0" w:line="240" w:lineRule="auto"/>
    </w:pPr>
    <w:rPr>
      <w:sz w:val="20"/>
      <w:szCs w:val="20"/>
      <w:lang w:val="x-none" w:eastAsia="fr-FR"/>
    </w:rPr>
  </w:style>
  <w:style w:type="character" w:customStyle="1" w:styleId="NotedebasdepageCar">
    <w:name w:val="Note de bas de page Car"/>
    <w:aliases w:val="fn Car,Footnote ak Car,Note de bas de page Car Car Car Car,Note de bas de page Car Car Car1"/>
    <w:link w:val="Notedebasdepage"/>
    <w:uiPriority w:val="99"/>
    <w:locked/>
    <w:rsid w:val="00FB0AB0"/>
    <w:rPr>
      <w:rFonts w:ascii="Calibri" w:hAnsi="Calibri" w:cs="Times New Roman"/>
      <w:sz w:val="20"/>
      <w:szCs w:val="20"/>
      <w:lang w:val="x-none" w:eastAsia="fr-FR"/>
    </w:rPr>
  </w:style>
  <w:style w:type="character" w:styleId="Appelnotedebasdep">
    <w:name w:val="footnote reference"/>
    <w:aliases w:val="Car Car Char Car Char Car Car Char Car Char Char,Car Car Car Car Car Car Car Car Char Car Car Char Car Car Car Char Car Char Char Char"/>
    <w:uiPriority w:val="99"/>
    <w:unhideWhenUsed/>
    <w:rsid w:val="00FB0AB0"/>
    <w:rPr>
      <w:rFonts w:ascii="Times New Roman" w:hAnsi="Times New Roman" w:cs="Times New Roman"/>
      <w:vertAlign w:val="superscript"/>
    </w:rPr>
  </w:style>
  <w:style w:type="paragraph" w:styleId="Notedefin">
    <w:name w:val="endnote text"/>
    <w:basedOn w:val="Normal"/>
    <w:link w:val="NotedefinCar"/>
    <w:uiPriority w:val="99"/>
    <w:unhideWhenUsed/>
    <w:rsid w:val="00FB0AB0"/>
    <w:pPr>
      <w:spacing w:after="0" w:line="240" w:lineRule="auto"/>
    </w:pPr>
    <w:rPr>
      <w:rFonts w:ascii="Times New Roman" w:hAnsi="Times New Roman"/>
      <w:sz w:val="20"/>
      <w:szCs w:val="20"/>
      <w:lang w:val="en-US" w:eastAsia="fr-FR"/>
    </w:rPr>
  </w:style>
  <w:style w:type="character" w:customStyle="1" w:styleId="NotedefinCar">
    <w:name w:val="Note de fin Car"/>
    <w:link w:val="Notedefin"/>
    <w:uiPriority w:val="99"/>
    <w:locked/>
    <w:rsid w:val="00FB0AB0"/>
    <w:rPr>
      <w:rFonts w:ascii="Times New Roman" w:hAnsi="Times New Roman" w:cs="Times New Roman"/>
      <w:sz w:val="20"/>
      <w:szCs w:val="20"/>
      <w:lang w:val="en-US" w:eastAsia="fr-FR"/>
    </w:rPr>
  </w:style>
  <w:style w:type="paragraph" w:customStyle="1" w:styleId="Normal1">
    <w:name w:val="Normal1"/>
    <w:basedOn w:val="Normal"/>
    <w:link w:val="Normal1Car"/>
    <w:qFormat/>
    <w:rsid w:val="00FB0AB0"/>
    <w:pPr>
      <w:keepNext/>
      <w:spacing w:before="240" w:after="240" w:line="240" w:lineRule="auto"/>
      <w:jc w:val="both"/>
      <w:outlineLvl w:val="1"/>
    </w:pPr>
    <w:rPr>
      <w:rFonts w:ascii="Times New Roman" w:hAnsi="Times New Roman"/>
      <w:sz w:val="20"/>
      <w:szCs w:val="20"/>
      <w:lang w:val="x-none" w:eastAsia="fr-FR"/>
    </w:rPr>
  </w:style>
  <w:style w:type="character" w:customStyle="1" w:styleId="Normal1Car">
    <w:name w:val="Normal1 Car"/>
    <w:link w:val="Normal1"/>
    <w:locked/>
    <w:rsid w:val="00FB0AB0"/>
    <w:rPr>
      <w:rFonts w:ascii="Times New Roman" w:hAnsi="Times New Roman"/>
      <w:sz w:val="20"/>
      <w:lang w:val="x-none" w:eastAsia="fr-FR"/>
    </w:rPr>
  </w:style>
  <w:style w:type="character" w:styleId="Rfrenceintense">
    <w:name w:val="Intense Reference"/>
    <w:uiPriority w:val="32"/>
    <w:qFormat/>
    <w:rsid w:val="00FB0AB0"/>
    <w:rPr>
      <w:rFonts w:ascii="Times New Roman" w:hAnsi="Times New Roman" w:cs="Times New Roman"/>
      <w:b/>
      <w:smallCaps/>
      <w:color w:val="C0504D"/>
      <w:spacing w:val="5"/>
      <w:u w:val="single"/>
    </w:rPr>
  </w:style>
  <w:style w:type="character" w:styleId="Lienhypertexte">
    <w:name w:val="Hyperlink"/>
    <w:uiPriority w:val="99"/>
    <w:unhideWhenUsed/>
    <w:rsid w:val="00FB0AB0"/>
    <w:rPr>
      <w:rFonts w:cs="Times New Roman"/>
      <w:color w:val="0000FF"/>
      <w:u w:val="single"/>
    </w:rPr>
  </w:style>
  <w:style w:type="paragraph" w:styleId="NormalWeb">
    <w:name w:val="Normal (Web)"/>
    <w:basedOn w:val="Normal"/>
    <w:uiPriority w:val="99"/>
    <w:unhideWhenUsed/>
    <w:rsid w:val="00FB0AB0"/>
    <w:pPr>
      <w:spacing w:before="100" w:beforeAutospacing="1" w:after="100" w:afterAutospacing="1" w:line="240" w:lineRule="auto"/>
    </w:pPr>
    <w:rPr>
      <w:rFonts w:ascii="Times New Roman" w:hAnsi="Times New Roman"/>
      <w:sz w:val="24"/>
      <w:szCs w:val="24"/>
      <w:lang w:eastAsia="fr-FR"/>
    </w:rPr>
  </w:style>
  <w:style w:type="character" w:customStyle="1" w:styleId="NotedebasdepageCar1">
    <w:name w:val="Note de bas de page Car1"/>
    <w:aliases w:val="fn Car1,Footnote ak Car1,Note de bas de page Car Car Car Car1,Note de bas de page Car Car Car2"/>
    <w:uiPriority w:val="99"/>
    <w:semiHidden/>
    <w:rsid w:val="00FB0AB0"/>
    <w:rPr>
      <w:rFonts w:eastAsia="Times New Roman"/>
      <w:sz w:val="20"/>
      <w:lang w:val="x-none" w:eastAsia="fr-FR"/>
    </w:rPr>
  </w:style>
  <w:style w:type="character" w:styleId="Rfrenceple">
    <w:name w:val="Subtle Reference"/>
    <w:uiPriority w:val="31"/>
    <w:qFormat/>
    <w:rsid w:val="00FB0AB0"/>
    <w:rPr>
      <w:rFonts w:cs="Times New Roman"/>
      <w:smallCaps/>
      <w:color w:val="C0504D"/>
      <w:u w:val="single"/>
    </w:rPr>
  </w:style>
  <w:style w:type="character" w:customStyle="1" w:styleId="apple-converted-space">
    <w:name w:val="apple-converted-space"/>
    <w:rsid w:val="00FB0AB0"/>
    <w:rPr>
      <w:rFonts w:ascii="Times New Roman" w:hAnsi="Times New Roman"/>
    </w:rPr>
  </w:style>
  <w:style w:type="character" w:customStyle="1" w:styleId="romain">
    <w:name w:val="romain"/>
    <w:rsid w:val="00FB0AB0"/>
    <w:rPr>
      <w:rFonts w:ascii="Times New Roman" w:hAnsi="Times New Roman"/>
    </w:rPr>
  </w:style>
  <w:style w:type="character" w:customStyle="1" w:styleId="citation">
    <w:name w:val="citation"/>
    <w:rsid w:val="00FB0AB0"/>
    <w:rPr>
      <w:rFonts w:ascii="Times New Roman" w:hAnsi="Times New Roman"/>
    </w:rPr>
  </w:style>
  <w:style w:type="paragraph" w:styleId="Pieddepage">
    <w:name w:val="footer"/>
    <w:basedOn w:val="Normal"/>
    <w:link w:val="PieddepageCar"/>
    <w:uiPriority w:val="99"/>
    <w:unhideWhenUsed/>
    <w:rsid w:val="00FB0AB0"/>
    <w:pPr>
      <w:tabs>
        <w:tab w:val="center" w:pos="4536"/>
        <w:tab w:val="right" w:pos="9072"/>
      </w:tabs>
      <w:spacing w:after="0" w:line="240" w:lineRule="auto"/>
    </w:pPr>
    <w:rPr>
      <w:sz w:val="20"/>
      <w:szCs w:val="20"/>
      <w:lang w:val="x-none" w:eastAsia="fr-FR"/>
    </w:rPr>
  </w:style>
  <w:style w:type="character" w:customStyle="1" w:styleId="PieddepageCar">
    <w:name w:val="Pied de page Car"/>
    <w:link w:val="Pieddepage"/>
    <w:uiPriority w:val="99"/>
    <w:locked/>
    <w:rsid w:val="00FB0AB0"/>
    <w:rPr>
      <w:rFonts w:ascii="Calibri" w:hAnsi="Calibri" w:cs="Times New Roman"/>
      <w:sz w:val="20"/>
      <w:szCs w:val="20"/>
      <w:lang w:val="x-none" w:eastAsia="fr-FR"/>
    </w:rPr>
  </w:style>
  <w:style w:type="paragraph" w:styleId="En-tte">
    <w:name w:val="header"/>
    <w:basedOn w:val="Normal"/>
    <w:link w:val="En-tteCar"/>
    <w:uiPriority w:val="99"/>
    <w:unhideWhenUsed/>
    <w:rsid w:val="00FB0AB0"/>
    <w:pPr>
      <w:tabs>
        <w:tab w:val="center" w:pos="4536"/>
        <w:tab w:val="right" w:pos="9072"/>
      </w:tabs>
      <w:spacing w:after="0" w:line="240" w:lineRule="auto"/>
    </w:pPr>
    <w:rPr>
      <w:sz w:val="20"/>
      <w:szCs w:val="20"/>
      <w:lang w:val="x-none" w:eastAsia="fr-FR"/>
    </w:rPr>
  </w:style>
  <w:style w:type="character" w:customStyle="1" w:styleId="En-tteCar">
    <w:name w:val="En-tête Car"/>
    <w:link w:val="En-tte"/>
    <w:uiPriority w:val="99"/>
    <w:locked/>
    <w:rsid w:val="00FB0AB0"/>
    <w:rPr>
      <w:rFonts w:ascii="Calibri" w:hAnsi="Calibri" w:cs="Times New Roman"/>
      <w:sz w:val="20"/>
      <w:szCs w:val="20"/>
      <w:lang w:val="x-none" w:eastAsia="fr-FR"/>
    </w:rPr>
  </w:style>
  <w:style w:type="paragraph" w:styleId="Titre">
    <w:name w:val="Title"/>
    <w:basedOn w:val="Normal"/>
    <w:next w:val="Normal"/>
    <w:link w:val="TitreCar"/>
    <w:uiPriority w:val="10"/>
    <w:qFormat/>
    <w:rsid w:val="00FB0AB0"/>
    <w:pPr>
      <w:pBdr>
        <w:bottom w:val="single" w:sz="8" w:space="4" w:color="4F81BD"/>
      </w:pBdr>
      <w:spacing w:after="300" w:line="240" w:lineRule="auto"/>
      <w:contextualSpacing/>
    </w:pPr>
    <w:rPr>
      <w:rFonts w:ascii="Cambria" w:hAnsi="Cambria"/>
      <w:color w:val="17365D"/>
      <w:spacing w:val="5"/>
      <w:kern w:val="28"/>
      <w:sz w:val="52"/>
      <w:szCs w:val="52"/>
      <w:lang w:val="x-none" w:eastAsia="fr-FR"/>
    </w:rPr>
  </w:style>
  <w:style w:type="character" w:customStyle="1" w:styleId="TitreCar">
    <w:name w:val="Titre Car"/>
    <w:link w:val="Titre"/>
    <w:uiPriority w:val="10"/>
    <w:locked/>
    <w:rsid w:val="00FB0AB0"/>
    <w:rPr>
      <w:rFonts w:ascii="Cambria" w:hAnsi="Cambria" w:cs="Times New Roman"/>
      <w:color w:val="17365D"/>
      <w:spacing w:val="5"/>
      <w:kern w:val="28"/>
      <w:sz w:val="52"/>
      <w:szCs w:val="52"/>
      <w:lang w:val="x-none" w:eastAsia="fr-FR"/>
    </w:rPr>
  </w:style>
  <w:style w:type="paragraph" w:styleId="Sous-titre">
    <w:name w:val="Subtitle"/>
    <w:basedOn w:val="Normal"/>
    <w:next w:val="Normal"/>
    <w:link w:val="Sous-titreCar"/>
    <w:uiPriority w:val="11"/>
    <w:qFormat/>
    <w:rsid w:val="00FB0AB0"/>
    <w:pPr>
      <w:numPr>
        <w:ilvl w:val="1"/>
      </w:numPr>
    </w:pPr>
    <w:rPr>
      <w:rFonts w:ascii="Cambria" w:hAnsi="Cambria"/>
      <w:i/>
      <w:iCs/>
      <w:color w:val="4F81BD"/>
      <w:spacing w:val="15"/>
      <w:sz w:val="24"/>
      <w:szCs w:val="24"/>
      <w:lang w:val="x-none" w:eastAsia="fr-FR"/>
    </w:rPr>
  </w:style>
  <w:style w:type="character" w:customStyle="1" w:styleId="Sous-titreCar">
    <w:name w:val="Sous-titre Car"/>
    <w:link w:val="Sous-titre"/>
    <w:uiPriority w:val="11"/>
    <w:locked/>
    <w:rsid w:val="00FB0AB0"/>
    <w:rPr>
      <w:rFonts w:ascii="Cambria" w:hAnsi="Cambria" w:cs="Times New Roman"/>
      <w:i/>
      <w:iCs/>
      <w:color w:val="4F81BD"/>
      <w:spacing w:val="15"/>
      <w:sz w:val="24"/>
      <w:szCs w:val="24"/>
      <w:lang w:val="x-none" w:eastAsia="fr-FR"/>
    </w:rPr>
  </w:style>
  <w:style w:type="paragraph" w:styleId="Lgende">
    <w:name w:val="caption"/>
    <w:basedOn w:val="Normal"/>
    <w:next w:val="Normal"/>
    <w:link w:val="LgendeCar"/>
    <w:uiPriority w:val="35"/>
    <w:qFormat/>
    <w:rsid w:val="00FB0AB0"/>
    <w:pPr>
      <w:spacing w:after="0" w:line="240" w:lineRule="auto"/>
    </w:pPr>
    <w:rPr>
      <w:rFonts w:ascii="Times New Roman" w:eastAsia="SimSun" w:hAnsi="Times New Roman"/>
      <w:b/>
      <w:sz w:val="20"/>
      <w:szCs w:val="20"/>
      <w:lang w:val="en-US" w:eastAsia="fr-FR"/>
    </w:rPr>
  </w:style>
  <w:style w:type="character" w:customStyle="1" w:styleId="LgendeCar">
    <w:name w:val="Légende Car"/>
    <w:link w:val="Lgende"/>
    <w:uiPriority w:val="35"/>
    <w:locked/>
    <w:rsid w:val="00FB0AB0"/>
    <w:rPr>
      <w:rFonts w:ascii="Times New Roman" w:eastAsia="SimSun" w:hAnsi="Times New Roman"/>
      <w:b/>
      <w:sz w:val="20"/>
      <w:lang w:val="en-US" w:eastAsia="fr-FR"/>
    </w:rPr>
  </w:style>
  <w:style w:type="table" w:styleId="Listeclaire-Accent6">
    <w:name w:val="Light List Accent 6"/>
    <w:basedOn w:val="TableauNormal"/>
    <w:uiPriority w:val="61"/>
    <w:rsid w:val="00FB0AB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Calibri"/>
        <w:b/>
        <w:bCs/>
        <w:color w:val="FFFFFF"/>
      </w:rPr>
      <w:tblPr/>
      <w:tcPr>
        <w:shd w:val="clear" w:color="auto" w:fill="F79646"/>
      </w:tcPr>
    </w:tblStylePr>
    <w:tblStylePr w:type="lastRow">
      <w:pPr>
        <w:spacing w:before="0" w:after="0"/>
      </w:pPr>
      <w:rPr>
        <w:rFonts w:cs="Calibri"/>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tcPr>
    </w:tblStylePr>
    <w:tblStylePr w:type="band1Horz">
      <w:rPr>
        <w:rFonts w:cs="Calibri"/>
      </w:rPr>
      <w:tblPr/>
      <w:tcPr>
        <w:tcBorders>
          <w:top w:val="single" w:sz="8" w:space="0" w:color="F79646"/>
          <w:left w:val="single" w:sz="8" w:space="0" w:color="F79646"/>
          <w:bottom w:val="single" w:sz="8" w:space="0" w:color="F79646"/>
          <w:right w:val="single" w:sz="8" w:space="0" w:color="F79646"/>
        </w:tcBorders>
      </w:tcPr>
    </w:tblStylePr>
  </w:style>
  <w:style w:type="table" w:styleId="Grilleclaire-Accent6">
    <w:name w:val="Light Grid Accent 6"/>
    <w:basedOn w:val="TableauNormal"/>
    <w:uiPriority w:val="62"/>
    <w:rsid w:val="00FB0AB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Calibri"/>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Calibri"/>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Calibri"/>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Default">
    <w:name w:val="Default"/>
    <w:rsid w:val="00FB0AB0"/>
    <w:pPr>
      <w:autoSpaceDE w:val="0"/>
      <w:autoSpaceDN w:val="0"/>
      <w:adjustRightInd w:val="0"/>
    </w:pPr>
    <w:rPr>
      <w:rFonts w:ascii="Arial" w:hAnsi="Arial" w:cs="Arial"/>
      <w:color w:val="000000"/>
      <w:sz w:val="24"/>
      <w:szCs w:val="24"/>
      <w:lang w:eastAsia="en-US"/>
    </w:rPr>
  </w:style>
  <w:style w:type="character" w:styleId="Numrodepage">
    <w:name w:val="page number"/>
    <w:uiPriority w:val="99"/>
    <w:unhideWhenUsed/>
    <w:rsid w:val="00FB0AB0"/>
    <w:rPr>
      <w:rFonts w:cs="Times New Roman"/>
    </w:rPr>
  </w:style>
  <w:style w:type="character" w:customStyle="1" w:styleId="A5">
    <w:name w:val="A5"/>
    <w:uiPriority w:val="99"/>
    <w:rsid w:val="00FB0AB0"/>
    <w:rPr>
      <w:color w:val="000000"/>
      <w:sz w:val="20"/>
    </w:rPr>
  </w:style>
  <w:style w:type="character" w:customStyle="1" w:styleId="A15">
    <w:name w:val="A15"/>
    <w:uiPriority w:val="99"/>
    <w:rsid w:val="00FB0AB0"/>
    <w:rPr>
      <w:color w:val="000000"/>
      <w:sz w:val="11"/>
    </w:rPr>
  </w:style>
  <w:style w:type="paragraph" w:customStyle="1" w:styleId="Pa13">
    <w:name w:val="Pa13"/>
    <w:basedOn w:val="Default"/>
    <w:next w:val="Default"/>
    <w:uiPriority w:val="99"/>
    <w:rsid w:val="00FB0AB0"/>
    <w:pPr>
      <w:spacing w:line="201" w:lineRule="atLeast"/>
    </w:pPr>
    <w:rPr>
      <w:rFonts w:ascii="Georgia" w:hAnsi="Georgia" w:cs="Times New Roman"/>
      <w:color w:val="auto"/>
    </w:rPr>
  </w:style>
  <w:style w:type="character" w:customStyle="1" w:styleId="A13">
    <w:name w:val="A13"/>
    <w:uiPriority w:val="99"/>
    <w:rsid w:val="00FB0AB0"/>
    <w:rPr>
      <w:rFonts w:ascii="DIN-RegularItalic" w:hAnsi="DIN-RegularItalic"/>
      <w:i/>
      <w:color w:val="000000"/>
      <w:sz w:val="10"/>
    </w:rPr>
  </w:style>
  <w:style w:type="character" w:customStyle="1" w:styleId="A14">
    <w:name w:val="A14"/>
    <w:uiPriority w:val="99"/>
    <w:rsid w:val="00FB0AB0"/>
    <w:rPr>
      <w:rFonts w:ascii="DIN-RegularItalic" w:hAnsi="DIN-RegularItalic"/>
      <w:i/>
      <w:color w:val="000000"/>
      <w:sz w:val="18"/>
    </w:rPr>
  </w:style>
  <w:style w:type="table" w:styleId="Trameclaire-Accent6">
    <w:name w:val="Light Shading Accent 6"/>
    <w:basedOn w:val="TableauNormal"/>
    <w:uiPriority w:val="60"/>
    <w:rsid w:val="00FB0AB0"/>
    <w:rPr>
      <w:rFonts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Accentuation">
    <w:name w:val="Emphasis"/>
    <w:uiPriority w:val="20"/>
    <w:qFormat/>
    <w:rsid w:val="00FB0AB0"/>
    <w:rPr>
      <w:rFonts w:cs="Times New Roman"/>
      <w:i/>
    </w:rPr>
  </w:style>
  <w:style w:type="character" w:styleId="lev">
    <w:name w:val="Strong"/>
    <w:uiPriority w:val="22"/>
    <w:qFormat/>
    <w:rsid w:val="00FB0AB0"/>
    <w:rPr>
      <w:rFonts w:cs="Times New Roman"/>
      <w:b/>
    </w:rPr>
  </w:style>
  <w:style w:type="paragraph" w:customStyle="1" w:styleId="important">
    <w:name w:val="important"/>
    <w:basedOn w:val="Normal"/>
    <w:rsid w:val="00FB0AB0"/>
    <w:pPr>
      <w:spacing w:before="100" w:beforeAutospacing="1" w:after="100" w:afterAutospacing="1" w:line="240" w:lineRule="auto"/>
    </w:pPr>
    <w:rPr>
      <w:rFonts w:ascii="Times New Roman" w:hAnsi="Times New Roman"/>
      <w:sz w:val="24"/>
      <w:szCs w:val="24"/>
      <w:lang w:eastAsia="fr-FR"/>
    </w:rPr>
  </w:style>
  <w:style w:type="table" w:styleId="Listemoyenne2-Accent6">
    <w:name w:val="Medium List 2 Accent 6"/>
    <w:basedOn w:val="TableauNormal"/>
    <w:uiPriority w:val="66"/>
    <w:rsid w:val="00FB0AB0"/>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condline">
    <w:name w:val="secondline"/>
    <w:rsid w:val="00FB0AB0"/>
    <w:rPr>
      <w:rFonts w:cs="Times New Roman"/>
    </w:rPr>
  </w:style>
  <w:style w:type="paragraph" w:customStyle="1" w:styleId="borderbottom">
    <w:name w:val="borderbottom"/>
    <w:basedOn w:val="Normal"/>
    <w:rsid w:val="00FB0AB0"/>
    <w:pPr>
      <w:spacing w:before="100" w:beforeAutospacing="1" w:after="100" w:afterAutospacing="1" w:line="240" w:lineRule="auto"/>
    </w:pPr>
    <w:rPr>
      <w:rFonts w:ascii="Times New Roman" w:hAnsi="Times New Roman"/>
      <w:sz w:val="24"/>
      <w:szCs w:val="24"/>
      <w:lang w:eastAsia="fr-FR"/>
    </w:rPr>
  </w:style>
  <w:style w:type="character" w:customStyle="1" w:styleId="displayonly">
    <w:name w:val="display_only"/>
    <w:rsid w:val="00FB0AB0"/>
    <w:rPr>
      <w:rFonts w:cs="Times New Roman"/>
    </w:rPr>
  </w:style>
  <w:style w:type="table" w:styleId="Trameclaire-Accent2">
    <w:name w:val="Light Shading Accent 2"/>
    <w:basedOn w:val="TableauNormal"/>
    <w:uiPriority w:val="60"/>
    <w:rsid w:val="00FB0AB0"/>
    <w:rPr>
      <w:rFonts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Corpsdetexte">
    <w:name w:val="Body Text"/>
    <w:basedOn w:val="Normal"/>
    <w:link w:val="CorpsdetexteCar"/>
    <w:uiPriority w:val="99"/>
    <w:unhideWhenUsed/>
    <w:rsid w:val="00FB0AB0"/>
    <w:pPr>
      <w:tabs>
        <w:tab w:val="left" w:pos="567"/>
        <w:tab w:val="left" w:pos="9055"/>
      </w:tabs>
      <w:spacing w:after="0" w:line="240" w:lineRule="auto"/>
      <w:jc w:val="both"/>
    </w:pPr>
    <w:rPr>
      <w:rFonts w:ascii="Times New Roman" w:hAnsi="Times New Roman"/>
      <w:sz w:val="20"/>
      <w:szCs w:val="20"/>
      <w:lang w:val="x-none" w:eastAsia="fr-FR"/>
    </w:rPr>
  </w:style>
  <w:style w:type="character" w:customStyle="1" w:styleId="CorpsdetexteCar">
    <w:name w:val="Corps de texte Car"/>
    <w:link w:val="Corpsdetexte"/>
    <w:uiPriority w:val="99"/>
    <w:locked/>
    <w:rsid w:val="00FB0AB0"/>
    <w:rPr>
      <w:rFonts w:ascii="Times New Roman" w:hAnsi="Times New Roman" w:cs="Times New Roman"/>
      <w:sz w:val="20"/>
      <w:szCs w:val="20"/>
      <w:lang w:val="x-none" w:eastAsia="fr-FR"/>
    </w:rPr>
  </w:style>
  <w:style w:type="paragraph" w:customStyle="1" w:styleId="Style6">
    <w:name w:val="Style6"/>
    <w:basedOn w:val="Normal"/>
    <w:rsid w:val="00FB0AB0"/>
    <w:pPr>
      <w:spacing w:after="0" w:line="360" w:lineRule="auto"/>
      <w:ind w:firstLine="709"/>
      <w:jc w:val="both"/>
    </w:pPr>
    <w:rPr>
      <w:rFonts w:ascii="Times New Roman" w:hAnsi="Times New Roman"/>
      <w:sz w:val="24"/>
      <w:szCs w:val="24"/>
      <w:lang w:eastAsia="fr-FR"/>
    </w:rPr>
  </w:style>
  <w:style w:type="paragraph" w:customStyle="1" w:styleId="AuthorStyleAddress">
    <w:name w:val="Author Style: Address"/>
    <w:basedOn w:val="Normal"/>
    <w:rsid w:val="00FB0AB0"/>
    <w:pPr>
      <w:spacing w:after="0" w:line="240" w:lineRule="auto"/>
    </w:pPr>
    <w:rPr>
      <w:rFonts w:ascii="Times New Roman" w:hAnsi="Times New Roman"/>
      <w:i/>
      <w:sz w:val="24"/>
      <w:szCs w:val="20"/>
      <w:lang w:val="en-GB" w:eastAsia="fr-FR"/>
    </w:rPr>
  </w:style>
  <w:style w:type="paragraph" w:customStyle="1" w:styleId="TitelIOAS">
    <w:name w:val="Titel IOAS"/>
    <w:basedOn w:val="Normal"/>
    <w:next w:val="Normal"/>
    <w:rsid w:val="00FB0AB0"/>
    <w:pPr>
      <w:pageBreakBefore/>
      <w:spacing w:before="360" w:after="240" w:line="240" w:lineRule="auto"/>
    </w:pPr>
    <w:rPr>
      <w:rFonts w:ascii="Times New Roman" w:hAnsi="Times New Roman"/>
      <w:sz w:val="36"/>
      <w:szCs w:val="20"/>
      <w:lang w:val="en-GB" w:eastAsia="fr-FR"/>
    </w:rPr>
  </w:style>
  <w:style w:type="character" w:customStyle="1" w:styleId="mw-headline">
    <w:name w:val="mw-headline"/>
    <w:rsid w:val="00FB0AB0"/>
  </w:style>
  <w:style w:type="character" w:customStyle="1" w:styleId="mw-editsection-bracket">
    <w:name w:val="mw-editsection-bracket"/>
    <w:rsid w:val="00FB0AB0"/>
  </w:style>
  <w:style w:type="character" w:customStyle="1" w:styleId="lang-en">
    <w:name w:val="lang-en"/>
    <w:rsid w:val="00FB0AB0"/>
  </w:style>
  <w:style w:type="character" w:customStyle="1" w:styleId="mwe-math-mathml-inline">
    <w:name w:val="mwe-math-mathml-inline"/>
    <w:rsid w:val="00FB0AB0"/>
  </w:style>
  <w:style w:type="paragraph" w:customStyle="1" w:styleId="BodyTextStyle3">
    <w:name w:val="Body Text Style 3"/>
    <w:basedOn w:val="Normal"/>
    <w:rsid w:val="00FB0AB0"/>
    <w:pPr>
      <w:spacing w:after="0" w:line="240" w:lineRule="auto"/>
      <w:ind w:firstLine="567"/>
      <w:jc w:val="both"/>
    </w:pPr>
    <w:rPr>
      <w:rFonts w:ascii="Times New Roman" w:hAnsi="Times New Roman"/>
      <w:i/>
      <w:sz w:val="24"/>
      <w:szCs w:val="20"/>
      <w:lang w:val="en-GB" w:eastAsia="fr-FR"/>
    </w:rPr>
  </w:style>
  <w:style w:type="paragraph" w:customStyle="1" w:styleId="UntertitelIOAS">
    <w:name w:val="Untertitel IOAS"/>
    <w:basedOn w:val="TitelIOAS"/>
    <w:next w:val="Normal"/>
    <w:autoRedefine/>
    <w:rsid w:val="00FB0AB0"/>
    <w:pPr>
      <w:pageBreakBefore w:val="0"/>
      <w:spacing w:before="240"/>
      <w:outlineLvl w:val="1"/>
    </w:pPr>
    <w:rPr>
      <w:b/>
      <w:sz w:val="24"/>
    </w:rPr>
  </w:style>
  <w:style w:type="paragraph" w:customStyle="1" w:styleId="Textebrut1">
    <w:name w:val="Texte brut1"/>
    <w:basedOn w:val="Normal"/>
    <w:rsid w:val="00FB0AB0"/>
    <w:pPr>
      <w:spacing w:after="0" w:line="240" w:lineRule="auto"/>
    </w:pPr>
    <w:rPr>
      <w:rFonts w:ascii="Courier New" w:hAnsi="Courier New"/>
      <w:sz w:val="20"/>
      <w:szCs w:val="20"/>
      <w:lang w:eastAsia="fr-FR"/>
    </w:rPr>
  </w:style>
  <w:style w:type="character" w:customStyle="1" w:styleId="hps">
    <w:name w:val="hps"/>
    <w:rsid w:val="00FB0AB0"/>
  </w:style>
  <w:style w:type="paragraph" w:customStyle="1" w:styleId="Pa1">
    <w:name w:val="Pa1"/>
    <w:basedOn w:val="Default"/>
    <w:next w:val="Default"/>
    <w:uiPriority w:val="99"/>
    <w:rsid w:val="00FB0AB0"/>
    <w:pPr>
      <w:suppressAutoHyphens/>
      <w:adjustRightInd/>
      <w:spacing w:line="241" w:lineRule="atLeast"/>
      <w:textAlignment w:val="baseline"/>
    </w:pPr>
    <w:rPr>
      <w:rFonts w:ascii="Futura Std Condensed" w:eastAsia="SimSun" w:hAnsi="Futura Std Condensed" w:cs="Times New Roman"/>
      <w:color w:val="auto"/>
      <w:lang w:eastAsia="fr-FR"/>
    </w:rPr>
  </w:style>
  <w:style w:type="character" w:customStyle="1" w:styleId="A12">
    <w:name w:val="A12"/>
    <w:rsid w:val="00FB0AB0"/>
    <w:rPr>
      <w:b/>
      <w:color w:val="000000"/>
      <w:sz w:val="16"/>
    </w:rPr>
  </w:style>
  <w:style w:type="paragraph" w:customStyle="1" w:styleId="Pa5">
    <w:name w:val="Pa5"/>
    <w:basedOn w:val="Default"/>
    <w:next w:val="Default"/>
    <w:rsid w:val="00FB0AB0"/>
    <w:pPr>
      <w:suppressAutoHyphens/>
      <w:adjustRightInd/>
      <w:spacing w:line="661" w:lineRule="atLeast"/>
      <w:textAlignment w:val="baseline"/>
    </w:pPr>
    <w:rPr>
      <w:rFonts w:ascii="Futura Std Condensed" w:eastAsia="SimSun" w:hAnsi="Futura Std Condensed" w:cs="Times New Roman"/>
      <w:color w:val="auto"/>
      <w:lang w:eastAsia="fr-FR"/>
    </w:rPr>
  </w:style>
  <w:style w:type="paragraph" w:customStyle="1" w:styleId="Pa2">
    <w:name w:val="Pa2"/>
    <w:basedOn w:val="Default"/>
    <w:next w:val="Default"/>
    <w:rsid w:val="00FB0AB0"/>
    <w:pPr>
      <w:suppressAutoHyphens/>
      <w:adjustRightInd/>
      <w:spacing w:line="241" w:lineRule="atLeast"/>
      <w:textAlignment w:val="baseline"/>
    </w:pPr>
    <w:rPr>
      <w:rFonts w:ascii="Futura Std Condensed" w:eastAsia="SimSun" w:hAnsi="Futura Std Condensed" w:cs="Times New Roman"/>
      <w:color w:val="auto"/>
      <w:lang w:eastAsia="fr-FR"/>
    </w:rPr>
  </w:style>
  <w:style w:type="character" w:customStyle="1" w:styleId="A9">
    <w:name w:val="A9"/>
    <w:rsid w:val="00FB0AB0"/>
    <w:rPr>
      <w:rFonts w:ascii="Calibri" w:hAnsi="Calibri"/>
      <w:color w:val="000000"/>
      <w:sz w:val="22"/>
    </w:rPr>
  </w:style>
  <w:style w:type="paragraph" w:customStyle="1" w:styleId="TITRE11">
    <w:name w:val="TITRE11"/>
    <w:basedOn w:val="Titre3"/>
    <w:rsid w:val="00FB0AB0"/>
    <w:pPr>
      <w:tabs>
        <w:tab w:val="num" w:pos="57"/>
      </w:tabs>
      <w:spacing w:line="240" w:lineRule="auto"/>
      <w:ind w:left="737" w:hanging="17"/>
    </w:pPr>
    <w:rPr>
      <w:rFonts w:ascii="Times New Roman" w:hAnsi="Times New Roman" w:cs="Arial"/>
      <w:sz w:val="28"/>
      <w:szCs w:val="28"/>
    </w:rPr>
  </w:style>
  <w:style w:type="paragraph" w:styleId="Commentaire">
    <w:name w:val="annotation text"/>
    <w:basedOn w:val="Normal"/>
    <w:link w:val="CommentaireCar"/>
    <w:uiPriority w:val="99"/>
    <w:unhideWhenUsed/>
    <w:rsid w:val="00FB0AB0"/>
    <w:pPr>
      <w:widowControl w:val="0"/>
      <w:suppressAutoHyphens/>
      <w:autoSpaceDN w:val="0"/>
      <w:spacing w:after="0" w:line="240" w:lineRule="auto"/>
      <w:jc w:val="both"/>
      <w:textAlignment w:val="baseline"/>
    </w:pPr>
    <w:rPr>
      <w:rFonts w:eastAsia="SimSun"/>
      <w:kern w:val="3"/>
      <w:sz w:val="20"/>
      <w:szCs w:val="20"/>
      <w:lang w:val="en-US" w:eastAsia="zh-CN"/>
    </w:rPr>
  </w:style>
  <w:style w:type="character" w:customStyle="1" w:styleId="CommentaireCar">
    <w:name w:val="Commentaire Car"/>
    <w:link w:val="Commentaire"/>
    <w:uiPriority w:val="99"/>
    <w:locked/>
    <w:rsid w:val="00FB0AB0"/>
    <w:rPr>
      <w:rFonts w:ascii="Calibri" w:eastAsia="SimSun" w:hAnsi="Calibri" w:cs="Times New Roman"/>
      <w:kern w:val="3"/>
      <w:sz w:val="20"/>
      <w:szCs w:val="20"/>
      <w:lang w:val="en-US" w:eastAsia="zh-CN"/>
    </w:rPr>
  </w:style>
  <w:style w:type="paragraph" w:styleId="Objetducommentaire">
    <w:name w:val="annotation subject"/>
    <w:basedOn w:val="Commentaire"/>
    <w:next w:val="Commentaire"/>
    <w:link w:val="ObjetducommentaireCar"/>
    <w:uiPriority w:val="99"/>
    <w:unhideWhenUsed/>
    <w:rsid w:val="00FB0AB0"/>
    <w:rPr>
      <w:b/>
      <w:bCs/>
    </w:rPr>
  </w:style>
  <w:style w:type="character" w:customStyle="1" w:styleId="ObjetducommentaireCar">
    <w:name w:val="Objet du commentaire Car"/>
    <w:link w:val="Objetducommentaire"/>
    <w:uiPriority w:val="99"/>
    <w:locked/>
    <w:rsid w:val="00FB0AB0"/>
    <w:rPr>
      <w:rFonts w:ascii="Calibri" w:eastAsia="SimSun" w:hAnsi="Calibri" w:cs="Times New Roman"/>
      <w:b/>
      <w:bCs/>
      <w:kern w:val="3"/>
      <w:sz w:val="20"/>
      <w:szCs w:val="20"/>
      <w:lang w:val="en-US" w:eastAsia="zh-CN"/>
    </w:rPr>
  </w:style>
  <w:style w:type="paragraph" w:customStyle="1" w:styleId="T3">
    <w:name w:val="T3"/>
    <w:basedOn w:val="Pieddepage"/>
    <w:rsid w:val="00FB0AB0"/>
    <w:pPr>
      <w:tabs>
        <w:tab w:val="clear" w:pos="4536"/>
        <w:tab w:val="clear" w:pos="9072"/>
        <w:tab w:val="num" w:pos="57"/>
        <w:tab w:val="num" w:pos="720"/>
        <w:tab w:val="left" w:pos="1440"/>
      </w:tabs>
      <w:ind w:left="360" w:hanging="360"/>
    </w:pPr>
    <w:rPr>
      <w:rFonts w:ascii="Times New Roman" w:hAnsi="Times New Roman"/>
      <w:b/>
      <w:bCs/>
      <w:sz w:val="28"/>
      <w:szCs w:val="28"/>
    </w:rPr>
  </w:style>
  <w:style w:type="paragraph" w:customStyle="1" w:styleId="TITRE35">
    <w:name w:val="TITRE35"/>
    <w:basedOn w:val="Normal"/>
    <w:rsid w:val="00FB0AB0"/>
    <w:pPr>
      <w:tabs>
        <w:tab w:val="num" w:pos="450"/>
        <w:tab w:val="num" w:pos="720"/>
      </w:tabs>
      <w:spacing w:after="0" w:line="240" w:lineRule="auto"/>
      <w:ind w:left="450" w:hanging="450"/>
      <w:jc w:val="both"/>
    </w:pPr>
    <w:rPr>
      <w:rFonts w:ascii="Times New Roman" w:hAnsi="Times New Roman"/>
      <w:b/>
      <w:sz w:val="28"/>
      <w:szCs w:val="28"/>
      <w:lang w:eastAsia="fr-FR"/>
    </w:rPr>
  </w:style>
  <w:style w:type="paragraph" w:customStyle="1" w:styleId="TITRE311">
    <w:name w:val="TITRE311"/>
    <w:basedOn w:val="T3"/>
    <w:rsid w:val="00FB0AB0"/>
    <w:pPr>
      <w:tabs>
        <w:tab w:val="clear" w:pos="57"/>
        <w:tab w:val="clear" w:pos="1440"/>
        <w:tab w:val="num" w:pos="540"/>
        <w:tab w:val="left" w:pos="720"/>
        <w:tab w:val="num" w:pos="1080"/>
      </w:tabs>
      <w:ind w:left="1080" w:hanging="1080"/>
    </w:pPr>
  </w:style>
  <w:style w:type="paragraph" w:customStyle="1" w:styleId="TITRE42">
    <w:name w:val="TITRE42"/>
    <w:basedOn w:val="Normal"/>
    <w:rsid w:val="00FB0AB0"/>
    <w:pPr>
      <w:spacing w:after="0" w:line="240" w:lineRule="auto"/>
      <w:ind w:left="1440" w:hanging="180"/>
      <w:jc w:val="both"/>
    </w:pPr>
    <w:rPr>
      <w:rFonts w:ascii="Times New Roman" w:hAnsi="Times New Roman"/>
      <w:b/>
      <w:sz w:val="26"/>
      <w:szCs w:val="26"/>
      <w:lang w:eastAsia="fr-FR"/>
    </w:rPr>
  </w:style>
  <w:style w:type="paragraph" w:customStyle="1" w:styleId="TITRE45">
    <w:name w:val="TITRE45"/>
    <w:basedOn w:val="Normal"/>
    <w:rsid w:val="00FB0AB0"/>
    <w:pPr>
      <w:tabs>
        <w:tab w:val="num" w:pos="360"/>
      </w:tabs>
      <w:spacing w:after="0" w:line="240" w:lineRule="auto"/>
      <w:ind w:hanging="540"/>
    </w:pPr>
    <w:rPr>
      <w:rFonts w:ascii="Times New Roman" w:hAnsi="Times New Roman"/>
      <w:b/>
      <w:sz w:val="24"/>
      <w:szCs w:val="24"/>
      <w:lang w:eastAsia="fr-FR"/>
    </w:rPr>
  </w:style>
  <w:style w:type="paragraph" w:customStyle="1" w:styleId="Referenzen">
    <w:name w:val="Referenzen"/>
    <w:basedOn w:val="Normal"/>
    <w:next w:val="Bibliographie"/>
    <w:rsid w:val="00FB0AB0"/>
    <w:pPr>
      <w:spacing w:before="240" w:after="0" w:line="240" w:lineRule="auto"/>
      <w:jc w:val="both"/>
    </w:pPr>
    <w:rPr>
      <w:rFonts w:ascii="Times New Roman" w:hAnsi="Times New Roman"/>
      <w:b/>
      <w:caps/>
      <w:sz w:val="24"/>
      <w:szCs w:val="20"/>
      <w:lang w:val="en-GB" w:eastAsia="fr-FR"/>
    </w:rPr>
  </w:style>
  <w:style w:type="paragraph" w:styleId="Bibliographie">
    <w:name w:val="Bibliography"/>
    <w:basedOn w:val="Normal"/>
    <w:next w:val="Normal"/>
    <w:uiPriority w:val="37"/>
    <w:semiHidden/>
    <w:unhideWhenUsed/>
    <w:rsid w:val="00FB0AB0"/>
    <w:pPr>
      <w:spacing w:after="0" w:line="240" w:lineRule="auto"/>
    </w:pPr>
    <w:rPr>
      <w:rFonts w:ascii="Times New Roman" w:hAnsi="Times New Roman"/>
      <w:sz w:val="24"/>
      <w:szCs w:val="24"/>
      <w:lang w:eastAsia="fr-FR"/>
    </w:rPr>
  </w:style>
  <w:style w:type="paragraph" w:customStyle="1" w:styleId="Abstracttext">
    <w:name w:val="Abstracttext"/>
    <w:basedOn w:val="Normal"/>
    <w:rsid w:val="00FB0AB0"/>
    <w:pPr>
      <w:spacing w:before="240" w:after="0" w:line="240" w:lineRule="auto"/>
      <w:ind w:firstLine="567"/>
      <w:jc w:val="both"/>
    </w:pPr>
    <w:rPr>
      <w:rFonts w:ascii="Times New Roman" w:hAnsi="Times New Roman"/>
      <w:i/>
      <w:sz w:val="24"/>
      <w:szCs w:val="20"/>
      <w:lang w:val="de-CH" w:eastAsia="fr-FR"/>
    </w:rPr>
  </w:style>
  <w:style w:type="paragraph" w:customStyle="1" w:styleId="TitelblattTitel">
    <w:name w:val="Titelblatt Titel"/>
    <w:basedOn w:val="TitelblattSession"/>
    <w:next w:val="TitelblattAutor"/>
    <w:rsid w:val="00FB0AB0"/>
    <w:pPr>
      <w:spacing w:before="2835"/>
    </w:pPr>
  </w:style>
  <w:style w:type="paragraph" w:customStyle="1" w:styleId="TitelblattSession">
    <w:name w:val="Titelblatt Session"/>
    <w:basedOn w:val="Normal"/>
    <w:next w:val="TitelblattTitel"/>
    <w:rsid w:val="00FB0AB0"/>
    <w:pPr>
      <w:spacing w:before="1701" w:after="0" w:line="240" w:lineRule="auto"/>
      <w:jc w:val="center"/>
    </w:pPr>
    <w:rPr>
      <w:rFonts w:ascii="Times New Roman" w:hAnsi="Times New Roman"/>
      <w:b/>
      <w:sz w:val="48"/>
      <w:szCs w:val="20"/>
      <w:lang w:val="de-CH" w:eastAsia="fr-FR"/>
    </w:rPr>
  </w:style>
  <w:style w:type="paragraph" w:customStyle="1" w:styleId="TitelblattAutor">
    <w:name w:val="Titelblatt Autor"/>
    <w:basedOn w:val="TitelblattTitel"/>
    <w:next w:val="TitelIOAS"/>
    <w:rsid w:val="00FB0AB0"/>
    <w:pPr>
      <w:spacing w:before="1134"/>
    </w:pPr>
    <w:rPr>
      <w:b w:val="0"/>
    </w:rPr>
  </w:style>
  <w:style w:type="paragraph" w:customStyle="1" w:styleId="SubtitleStyle2">
    <w:name w:val="Subtitle Style 2"/>
    <w:basedOn w:val="Normal"/>
    <w:next w:val="Normal"/>
    <w:rsid w:val="00FB0AB0"/>
    <w:pPr>
      <w:spacing w:before="240" w:after="240" w:line="240" w:lineRule="auto"/>
    </w:pPr>
    <w:rPr>
      <w:rFonts w:ascii="Times New Roman" w:hAnsi="Times New Roman"/>
      <w:b/>
      <w:caps/>
      <w:sz w:val="24"/>
      <w:szCs w:val="20"/>
      <w:lang w:val="en-GB" w:eastAsia="fr-FR"/>
    </w:rPr>
  </w:style>
  <w:style w:type="character" w:customStyle="1" w:styleId="ParagraphedelisteCar1">
    <w:name w:val="Paragraphe de liste Car1"/>
    <w:aliases w:val="Numbered List Paragraph Car1,References Car1"/>
    <w:locked/>
    <w:rsid w:val="00FB0AB0"/>
    <w:rPr>
      <w:rFonts w:ascii="Calibri" w:hAnsi="Calibri"/>
      <w:lang w:val="en-US" w:eastAsia="x-none"/>
    </w:rPr>
  </w:style>
  <w:style w:type="character" w:customStyle="1" w:styleId="WW8Num1z0">
    <w:name w:val="WW8Num1z0"/>
    <w:rsid w:val="00FB0AB0"/>
  </w:style>
  <w:style w:type="character" w:customStyle="1" w:styleId="WW8Num2z0">
    <w:name w:val="WW8Num2z0"/>
    <w:rsid w:val="00FB0AB0"/>
  </w:style>
  <w:style w:type="character" w:customStyle="1" w:styleId="WW8Num3z0">
    <w:name w:val="WW8Num3z0"/>
    <w:rsid w:val="00FB0AB0"/>
    <w:rPr>
      <w:rFonts w:ascii="Symbol" w:hAnsi="Symbol"/>
    </w:rPr>
  </w:style>
  <w:style w:type="character" w:customStyle="1" w:styleId="WW8Num3z1">
    <w:name w:val="WW8Num3z1"/>
    <w:rsid w:val="00FB0AB0"/>
    <w:rPr>
      <w:rFonts w:ascii="Courier New" w:hAnsi="Courier New"/>
    </w:rPr>
  </w:style>
  <w:style w:type="character" w:customStyle="1" w:styleId="WW8Num3z2">
    <w:name w:val="WW8Num3z2"/>
    <w:rsid w:val="00FB0AB0"/>
    <w:rPr>
      <w:rFonts w:ascii="Wingdings" w:hAnsi="Wingdings"/>
    </w:rPr>
  </w:style>
  <w:style w:type="character" w:customStyle="1" w:styleId="WW8Num4z0">
    <w:name w:val="WW8Num4z0"/>
    <w:rsid w:val="00FB0AB0"/>
    <w:rPr>
      <w:rFonts w:ascii="Times New Roman" w:hAnsi="Times New Roman"/>
    </w:rPr>
  </w:style>
  <w:style w:type="character" w:customStyle="1" w:styleId="WW8Num4z1">
    <w:name w:val="WW8Num4z1"/>
    <w:rsid w:val="00FB0AB0"/>
    <w:rPr>
      <w:rFonts w:ascii="Courier New" w:hAnsi="Courier New"/>
    </w:rPr>
  </w:style>
  <w:style w:type="character" w:customStyle="1" w:styleId="WW8Num4z2">
    <w:name w:val="WW8Num4z2"/>
    <w:rsid w:val="00FB0AB0"/>
    <w:rPr>
      <w:rFonts w:ascii="Wingdings" w:hAnsi="Wingdings"/>
    </w:rPr>
  </w:style>
  <w:style w:type="character" w:customStyle="1" w:styleId="WW8Num4z3">
    <w:name w:val="WW8Num4z3"/>
    <w:rsid w:val="00FB0AB0"/>
    <w:rPr>
      <w:rFonts w:ascii="Symbol" w:hAnsi="Symbol"/>
    </w:rPr>
  </w:style>
  <w:style w:type="character" w:customStyle="1" w:styleId="WW8Num5z0">
    <w:name w:val="WW8Num5z0"/>
    <w:rsid w:val="00FB0AB0"/>
    <w:rPr>
      <w:rFonts w:ascii="Wingdings" w:hAnsi="Wingdings"/>
    </w:rPr>
  </w:style>
  <w:style w:type="character" w:customStyle="1" w:styleId="WW8Num5z1">
    <w:name w:val="WW8Num5z1"/>
    <w:rsid w:val="00FB0AB0"/>
    <w:rPr>
      <w:rFonts w:ascii="Courier New" w:hAnsi="Courier New"/>
    </w:rPr>
  </w:style>
  <w:style w:type="character" w:customStyle="1" w:styleId="WW8Num5z3">
    <w:name w:val="WW8Num5z3"/>
    <w:rsid w:val="00FB0AB0"/>
    <w:rPr>
      <w:rFonts w:ascii="Symbol" w:hAnsi="Symbol"/>
    </w:rPr>
  </w:style>
  <w:style w:type="character" w:customStyle="1" w:styleId="WW8Num6z0">
    <w:name w:val="WW8Num6z0"/>
    <w:rsid w:val="00FB0AB0"/>
    <w:rPr>
      <w:rFonts w:ascii="Times New Roman" w:hAnsi="Times New Roman"/>
    </w:rPr>
  </w:style>
  <w:style w:type="character" w:customStyle="1" w:styleId="WW8Num6z1">
    <w:name w:val="WW8Num6z1"/>
    <w:rsid w:val="00FB0AB0"/>
    <w:rPr>
      <w:rFonts w:ascii="Courier New" w:hAnsi="Courier New"/>
    </w:rPr>
  </w:style>
  <w:style w:type="character" w:customStyle="1" w:styleId="WW8Num6z2">
    <w:name w:val="WW8Num6z2"/>
    <w:rsid w:val="00FB0AB0"/>
    <w:rPr>
      <w:rFonts w:ascii="Wingdings" w:hAnsi="Wingdings"/>
    </w:rPr>
  </w:style>
  <w:style w:type="character" w:customStyle="1" w:styleId="WW8Num6z3">
    <w:name w:val="WW8Num6z3"/>
    <w:rsid w:val="00FB0AB0"/>
    <w:rPr>
      <w:rFonts w:ascii="Symbol" w:hAnsi="Symbol"/>
    </w:rPr>
  </w:style>
  <w:style w:type="character" w:customStyle="1" w:styleId="WW8Num7z0">
    <w:name w:val="WW8Num7z0"/>
    <w:rsid w:val="00FB0AB0"/>
    <w:rPr>
      <w:rFonts w:ascii="Wingdings" w:hAnsi="Wingdings"/>
    </w:rPr>
  </w:style>
  <w:style w:type="character" w:customStyle="1" w:styleId="WW8Num7z1">
    <w:name w:val="WW8Num7z1"/>
    <w:rsid w:val="00FB0AB0"/>
    <w:rPr>
      <w:rFonts w:ascii="Courier New" w:hAnsi="Courier New"/>
    </w:rPr>
  </w:style>
  <w:style w:type="character" w:customStyle="1" w:styleId="WW8Num7z3">
    <w:name w:val="WW8Num7z3"/>
    <w:rsid w:val="00FB0AB0"/>
    <w:rPr>
      <w:rFonts w:ascii="Symbol" w:hAnsi="Symbol"/>
    </w:rPr>
  </w:style>
  <w:style w:type="character" w:customStyle="1" w:styleId="WW8Num8z0">
    <w:name w:val="WW8Num8z0"/>
    <w:rsid w:val="00FB0AB0"/>
    <w:rPr>
      <w:rFonts w:ascii="Symbol" w:hAnsi="Symbol"/>
    </w:rPr>
  </w:style>
  <w:style w:type="character" w:customStyle="1" w:styleId="WW8Num8z1">
    <w:name w:val="WW8Num8z1"/>
    <w:rsid w:val="00FB0AB0"/>
    <w:rPr>
      <w:rFonts w:ascii="Courier New" w:hAnsi="Courier New"/>
    </w:rPr>
  </w:style>
  <w:style w:type="character" w:customStyle="1" w:styleId="WW8Num8z2">
    <w:name w:val="WW8Num8z2"/>
    <w:rsid w:val="00FB0AB0"/>
    <w:rPr>
      <w:rFonts w:ascii="Wingdings" w:hAnsi="Wingdings"/>
    </w:rPr>
  </w:style>
  <w:style w:type="character" w:customStyle="1" w:styleId="WW8Num9z0">
    <w:name w:val="WW8Num9z0"/>
    <w:rsid w:val="00FB0AB0"/>
    <w:rPr>
      <w:rFonts w:ascii="Symbol" w:hAnsi="Symbol"/>
    </w:rPr>
  </w:style>
  <w:style w:type="character" w:customStyle="1" w:styleId="WW8Num10z0">
    <w:name w:val="WW8Num10z0"/>
    <w:rsid w:val="00FB0AB0"/>
    <w:rPr>
      <w:rFonts w:ascii="Wingdings" w:hAnsi="Wingdings"/>
    </w:rPr>
  </w:style>
  <w:style w:type="character" w:customStyle="1" w:styleId="WW8Num10z1">
    <w:name w:val="WW8Num10z1"/>
    <w:rsid w:val="00FB0AB0"/>
    <w:rPr>
      <w:rFonts w:ascii="Courier New" w:hAnsi="Courier New"/>
    </w:rPr>
  </w:style>
  <w:style w:type="character" w:customStyle="1" w:styleId="WW8Num10z3">
    <w:name w:val="WW8Num10z3"/>
    <w:rsid w:val="00FB0AB0"/>
    <w:rPr>
      <w:rFonts w:ascii="Symbol" w:hAnsi="Symbol"/>
    </w:rPr>
  </w:style>
  <w:style w:type="character" w:customStyle="1" w:styleId="WW8Num11z0">
    <w:name w:val="WW8Num11z0"/>
    <w:rsid w:val="00FB0AB0"/>
    <w:rPr>
      <w:rFonts w:ascii="Wingdings" w:hAnsi="Wingdings"/>
    </w:rPr>
  </w:style>
  <w:style w:type="character" w:customStyle="1" w:styleId="WW8Num11z1">
    <w:name w:val="WW8Num11z1"/>
    <w:rsid w:val="00FB0AB0"/>
    <w:rPr>
      <w:rFonts w:ascii="Courier New" w:hAnsi="Courier New"/>
    </w:rPr>
  </w:style>
  <w:style w:type="character" w:customStyle="1" w:styleId="WW8Num11z3">
    <w:name w:val="WW8Num11z3"/>
    <w:rsid w:val="00FB0AB0"/>
    <w:rPr>
      <w:rFonts w:ascii="Symbol" w:hAnsi="Symbol"/>
    </w:rPr>
  </w:style>
  <w:style w:type="character" w:customStyle="1" w:styleId="WW8Num12z0">
    <w:name w:val="WW8Num12z0"/>
    <w:rsid w:val="00FB0AB0"/>
    <w:rPr>
      <w:rFonts w:ascii="Symbol" w:hAnsi="Symbol"/>
    </w:rPr>
  </w:style>
  <w:style w:type="character" w:customStyle="1" w:styleId="WW8Num13z0">
    <w:name w:val="WW8Num13z0"/>
    <w:rsid w:val="00FB0AB0"/>
    <w:rPr>
      <w:rFonts w:ascii="Symbol" w:hAnsi="Symbol"/>
    </w:rPr>
  </w:style>
  <w:style w:type="character" w:customStyle="1" w:styleId="Policepardfaut1">
    <w:name w:val="Police par défaut1"/>
    <w:rsid w:val="00FB0AB0"/>
  </w:style>
  <w:style w:type="character" w:customStyle="1" w:styleId="Caractredenotedebasdepage">
    <w:name w:val="Caractère de note de bas de page"/>
    <w:rsid w:val="00FB0AB0"/>
    <w:rPr>
      <w:vertAlign w:val="superscript"/>
    </w:rPr>
  </w:style>
  <w:style w:type="character" w:customStyle="1" w:styleId="WW-Caractredenotedebasdepage">
    <w:name w:val="WW-Caractère de note de bas de page"/>
    <w:rsid w:val="00FB0AB0"/>
  </w:style>
  <w:style w:type="character" w:customStyle="1" w:styleId="Caractredenotedefin">
    <w:name w:val="Caractère de note de fin"/>
    <w:rsid w:val="00FB0AB0"/>
  </w:style>
  <w:style w:type="paragraph" w:customStyle="1" w:styleId="Titre10">
    <w:name w:val="Titre1"/>
    <w:basedOn w:val="Normal"/>
    <w:next w:val="Corpsdetexte"/>
    <w:rsid w:val="00FB0AB0"/>
    <w:pPr>
      <w:keepNext/>
      <w:suppressAutoHyphens/>
      <w:spacing w:before="240" w:after="120" w:line="240" w:lineRule="auto"/>
    </w:pPr>
    <w:rPr>
      <w:rFonts w:ascii="Arial" w:eastAsia="Arial Unicode MS" w:hAnsi="Arial" w:cs="Arial"/>
      <w:sz w:val="28"/>
      <w:szCs w:val="28"/>
      <w:lang w:eastAsia="ar-SA"/>
    </w:rPr>
  </w:style>
  <w:style w:type="paragraph" w:styleId="Liste">
    <w:name w:val="List"/>
    <w:basedOn w:val="Corpsdetexte"/>
    <w:uiPriority w:val="99"/>
    <w:rsid w:val="00FB0AB0"/>
    <w:pPr>
      <w:tabs>
        <w:tab w:val="clear" w:pos="567"/>
        <w:tab w:val="clear" w:pos="9055"/>
      </w:tabs>
      <w:suppressAutoHyphens/>
      <w:spacing w:after="120"/>
      <w:jc w:val="left"/>
    </w:pPr>
    <w:rPr>
      <w:szCs w:val="24"/>
      <w:lang w:eastAsia="ar-SA"/>
    </w:rPr>
  </w:style>
  <w:style w:type="paragraph" w:customStyle="1" w:styleId="Lgende1">
    <w:name w:val="Légende1"/>
    <w:basedOn w:val="Normal"/>
    <w:rsid w:val="00FB0AB0"/>
    <w:pPr>
      <w:suppressLineNumbers/>
      <w:suppressAutoHyphens/>
      <w:spacing w:before="120" w:after="120" w:line="240" w:lineRule="auto"/>
    </w:pPr>
    <w:rPr>
      <w:rFonts w:ascii="Times New Roman" w:hAnsi="Times New Roman"/>
      <w:i/>
      <w:iCs/>
      <w:sz w:val="24"/>
      <w:szCs w:val="24"/>
      <w:lang w:eastAsia="ar-SA"/>
    </w:rPr>
  </w:style>
  <w:style w:type="paragraph" w:customStyle="1" w:styleId="Rpertoire">
    <w:name w:val="Répertoire"/>
    <w:basedOn w:val="Normal"/>
    <w:rsid w:val="00FB0AB0"/>
    <w:pPr>
      <w:suppressLineNumbers/>
      <w:suppressAutoHyphens/>
      <w:spacing w:after="0" w:line="240" w:lineRule="auto"/>
    </w:pPr>
    <w:rPr>
      <w:rFonts w:ascii="Times New Roman" w:hAnsi="Times New Roman"/>
      <w:sz w:val="24"/>
      <w:szCs w:val="24"/>
      <w:lang w:eastAsia="ar-SA"/>
    </w:rPr>
  </w:style>
  <w:style w:type="paragraph" w:customStyle="1" w:styleId="Retraitnormal2">
    <w:name w:val="Retrait normal2"/>
    <w:basedOn w:val="Normal"/>
    <w:rsid w:val="00FB0AB0"/>
    <w:pPr>
      <w:suppressAutoHyphens/>
      <w:autoSpaceDE w:val="0"/>
      <w:spacing w:after="0" w:line="240" w:lineRule="auto"/>
      <w:ind w:left="708"/>
    </w:pPr>
    <w:rPr>
      <w:rFonts w:ascii="Times New Roman" w:hAnsi="Times New Roman"/>
      <w:sz w:val="20"/>
      <w:szCs w:val="20"/>
      <w:lang w:eastAsia="ar-SA"/>
    </w:rPr>
  </w:style>
  <w:style w:type="paragraph" w:customStyle="1" w:styleId="Corpsdetexte31">
    <w:name w:val="Corps de texte 31"/>
    <w:basedOn w:val="Normal"/>
    <w:rsid w:val="00FB0AB0"/>
    <w:pPr>
      <w:suppressAutoHyphens/>
      <w:spacing w:after="120" w:line="240" w:lineRule="auto"/>
    </w:pPr>
    <w:rPr>
      <w:rFonts w:ascii="Times New Roman" w:hAnsi="Times New Roman"/>
      <w:sz w:val="16"/>
      <w:szCs w:val="16"/>
      <w:lang w:val="en-US" w:eastAsia="ar-SA"/>
    </w:rPr>
  </w:style>
  <w:style w:type="paragraph" w:styleId="TM1">
    <w:name w:val="toc 1"/>
    <w:basedOn w:val="Normal"/>
    <w:next w:val="Normal"/>
    <w:autoRedefine/>
    <w:uiPriority w:val="39"/>
    <w:qFormat/>
    <w:rsid w:val="00FB0AB0"/>
    <w:pPr>
      <w:suppressAutoHyphens/>
      <w:spacing w:before="120" w:after="120" w:line="240" w:lineRule="auto"/>
    </w:pPr>
    <w:rPr>
      <w:rFonts w:ascii="Times New Roman" w:hAnsi="Times New Roman"/>
      <w:b/>
      <w:bCs/>
      <w:caps/>
      <w:sz w:val="20"/>
      <w:szCs w:val="20"/>
      <w:lang w:eastAsia="ar-SA"/>
    </w:rPr>
  </w:style>
  <w:style w:type="paragraph" w:styleId="TM2">
    <w:name w:val="toc 2"/>
    <w:basedOn w:val="Normal"/>
    <w:next w:val="Normal"/>
    <w:autoRedefine/>
    <w:uiPriority w:val="39"/>
    <w:qFormat/>
    <w:rsid w:val="000C3542"/>
    <w:pPr>
      <w:tabs>
        <w:tab w:val="left" w:pos="849"/>
        <w:tab w:val="right" w:leader="dot" w:pos="9062"/>
      </w:tabs>
      <w:suppressAutoHyphens/>
      <w:spacing w:after="0" w:line="240" w:lineRule="auto"/>
      <w:ind w:firstLine="460"/>
    </w:pPr>
    <w:rPr>
      <w:rFonts w:ascii="Arial Narrow" w:hAnsi="Arial Narrow"/>
      <w:b/>
      <w:smallCaps/>
      <w:noProof/>
      <w:sz w:val="26"/>
      <w:szCs w:val="26"/>
      <w:lang w:eastAsia="ar-SA"/>
    </w:rPr>
  </w:style>
  <w:style w:type="paragraph" w:customStyle="1" w:styleId="xl24">
    <w:name w:val="xl24"/>
    <w:basedOn w:val="Normal"/>
    <w:rsid w:val="00FB0AB0"/>
    <w:pPr>
      <w:suppressAutoHyphens/>
      <w:spacing w:before="280" w:after="280" w:line="240" w:lineRule="auto"/>
      <w:jc w:val="both"/>
    </w:pPr>
    <w:rPr>
      <w:rFonts w:ascii="Arial" w:hAnsi="Arial" w:cs="Arial"/>
      <w:sz w:val="24"/>
      <w:szCs w:val="24"/>
      <w:lang w:eastAsia="ar-SA"/>
    </w:rPr>
  </w:style>
  <w:style w:type="paragraph" w:customStyle="1" w:styleId="xl57">
    <w:name w:val="xl57"/>
    <w:basedOn w:val="Normal"/>
    <w:rsid w:val="00FB0AB0"/>
    <w:pPr>
      <w:pBdr>
        <w:left w:val="single" w:sz="8" w:space="0" w:color="000000"/>
        <w:right w:val="single" w:sz="8" w:space="0" w:color="000000"/>
      </w:pBdr>
      <w:suppressAutoHyphens/>
      <w:spacing w:before="280" w:after="280" w:line="240" w:lineRule="auto"/>
      <w:jc w:val="both"/>
      <w:textAlignment w:val="top"/>
    </w:pPr>
    <w:rPr>
      <w:rFonts w:ascii="Arial" w:hAnsi="Arial" w:cs="Arial"/>
      <w:sz w:val="16"/>
      <w:szCs w:val="16"/>
      <w:lang w:eastAsia="ar-SA"/>
    </w:rPr>
  </w:style>
  <w:style w:type="paragraph" w:customStyle="1" w:styleId="Retraitcorpsdetexte31">
    <w:name w:val="Retrait corps de texte 31"/>
    <w:basedOn w:val="Normal"/>
    <w:rsid w:val="00FB0AB0"/>
    <w:pPr>
      <w:suppressAutoHyphens/>
      <w:spacing w:after="0" w:line="240" w:lineRule="auto"/>
      <w:ind w:left="360"/>
      <w:jc w:val="both"/>
    </w:pPr>
    <w:rPr>
      <w:rFonts w:ascii="Albertus Medium" w:hAnsi="Albertus Medium" w:cs="Albertus Medium"/>
      <w:sz w:val="24"/>
      <w:szCs w:val="24"/>
      <w:lang w:eastAsia="ar-SA"/>
    </w:rPr>
  </w:style>
  <w:style w:type="paragraph" w:customStyle="1" w:styleId="Retraitnormal1">
    <w:name w:val="Retrait normal1"/>
    <w:basedOn w:val="Normal"/>
    <w:rsid w:val="00FB0AB0"/>
    <w:pPr>
      <w:suppressAutoHyphens/>
      <w:autoSpaceDE w:val="0"/>
      <w:spacing w:after="0" w:line="240" w:lineRule="auto"/>
      <w:ind w:left="708"/>
    </w:pPr>
    <w:rPr>
      <w:rFonts w:ascii="Times New Roman" w:hAnsi="Times New Roman"/>
      <w:sz w:val="20"/>
      <w:szCs w:val="20"/>
      <w:lang w:eastAsia="ar-SA"/>
    </w:rPr>
  </w:style>
  <w:style w:type="character" w:customStyle="1" w:styleId="PieddepageCar1">
    <w:name w:val="Pied de page Car1"/>
    <w:uiPriority w:val="99"/>
    <w:locked/>
    <w:rsid w:val="00FB0AB0"/>
    <w:rPr>
      <w:rFonts w:ascii="Times New Roman" w:hAnsi="Times New Roman"/>
      <w:sz w:val="24"/>
      <w:lang w:val="x-none" w:eastAsia="ar-SA" w:bidi="ar-SA"/>
    </w:rPr>
  </w:style>
  <w:style w:type="paragraph" w:customStyle="1" w:styleId="Corpsdetexte21">
    <w:name w:val="Corps de texte 21"/>
    <w:basedOn w:val="Normal"/>
    <w:rsid w:val="00FB0AB0"/>
    <w:pPr>
      <w:suppressAutoHyphens/>
      <w:spacing w:after="120" w:line="480" w:lineRule="auto"/>
    </w:pPr>
    <w:rPr>
      <w:rFonts w:ascii="Times New Roman" w:hAnsi="Times New Roman"/>
      <w:sz w:val="24"/>
      <w:szCs w:val="24"/>
      <w:lang w:eastAsia="ar-SA"/>
    </w:rPr>
  </w:style>
  <w:style w:type="character" w:customStyle="1" w:styleId="En-tteCar1">
    <w:name w:val="En-tête Car1"/>
    <w:uiPriority w:val="99"/>
    <w:locked/>
    <w:rsid w:val="00FB0AB0"/>
    <w:rPr>
      <w:rFonts w:ascii="Times New Roman" w:hAnsi="Times New Roman"/>
      <w:sz w:val="20"/>
      <w:lang w:val="x-none" w:eastAsia="ar-SA" w:bidi="ar-SA"/>
    </w:rPr>
  </w:style>
  <w:style w:type="paragraph" w:customStyle="1" w:styleId="StyleAB2">
    <w:name w:val="StyleAB2"/>
    <w:basedOn w:val="Normal"/>
    <w:rsid w:val="00FB0AB0"/>
    <w:pPr>
      <w:suppressAutoHyphens/>
      <w:spacing w:after="0" w:line="240" w:lineRule="auto"/>
    </w:pPr>
    <w:rPr>
      <w:rFonts w:ascii="Arial" w:hAnsi="Arial" w:cs="Arial"/>
      <w:b/>
      <w:bCs/>
      <w:sz w:val="20"/>
      <w:szCs w:val="20"/>
      <w:lang w:eastAsia="ar-SA"/>
    </w:rPr>
  </w:style>
  <w:style w:type="paragraph" w:customStyle="1" w:styleId="Retraitcorpsdetexte21">
    <w:name w:val="Retrait corps de texte 21"/>
    <w:basedOn w:val="Normal"/>
    <w:rsid w:val="00FB0AB0"/>
    <w:pPr>
      <w:suppressAutoHyphens/>
      <w:spacing w:after="120" w:line="480" w:lineRule="auto"/>
      <w:ind w:left="283"/>
    </w:pPr>
    <w:rPr>
      <w:rFonts w:ascii="Times New Roman" w:hAnsi="Times New Roman"/>
      <w:sz w:val="24"/>
      <w:szCs w:val="24"/>
      <w:lang w:eastAsia="ar-SA"/>
    </w:rPr>
  </w:style>
  <w:style w:type="paragraph" w:styleId="TM3">
    <w:name w:val="toc 3"/>
    <w:basedOn w:val="Normal"/>
    <w:next w:val="Normal"/>
    <w:autoRedefine/>
    <w:uiPriority w:val="39"/>
    <w:qFormat/>
    <w:rsid w:val="00FB0AB0"/>
    <w:pPr>
      <w:tabs>
        <w:tab w:val="left" w:pos="1132"/>
        <w:tab w:val="right" w:leader="dot" w:pos="9062"/>
      </w:tabs>
      <w:suppressAutoHyphens/>
      <w:spacing w:after="0" w:line="240" w:lineRule="auto"/>
      <w:ind w:firstLine="743"/>
    </w:pPr>
    <w:rPr>
      <w:rFonts w:ascii="Arial Narrow" w:hAnsi="Arial Narrow"/>
      <w:b/>
      <w:noProof/>
      <w:sz w:val="24"/>
      <w:szCs w:val="24"/>
      <w:lang w:eastAsia="fr-FR"/>
    </w:rPr>
  </w:style>
  <w:style w:type="paragraph" w:customStyle="1" w:styleId="Style">
    <w:name w:val="Style"/>
    <w:rsid w:val="00FB0AB0"/>
    <w:pPr>
      <w:widowControl w:val="0"/>
      <w:suppressAutoHyphens/>
      <w:autoSpaceDE w:val="0"/>
    </w:pPr>
    <w:rPr>
      <w:rFonts w:ascii="Times New Roman" w:hAnsi="Times New Roman" w:cs="Times New Roman"/>
      <w:sz w:val="24"/>
      <w:szCs w:val="24"/>
      <w:lang w:eastAsia="ar-SA"/>
    </w:rPr>
  </w:style>
  <w:style w:type="paragraph" w:styleId="TM4">
    <w:name w:val="toc 4"/>
    <w:basedOn w:val="Rpertoire"/>
    <w:autoRedefine/>
    <w:uiPriority w:val="39"/>
    <w:rsid w:val="00FB0AB0"/>
    <w:pPr>
      <w:tabs>
        <w:tab w:val="right" w:leader="dot" w:pos="9637"/>
      </w:tabs>
      <w:ind w:left="849"/>
    </w:pPr>
  </w:style>
  <w:style w:type="paragraph" w:styleId="TM5">
    <w:name w:val="toc 5"/>
    <w:basedOn w:val="Rpertoire"/>
    <w:autoRedefine/>
    <w:uiPriority w:val="39"/>
    <w:rsid w:val="00FB0AB0"/>
    <w:pPr>
      <w:tabs>
        <w:tab w:val="right" w:leader="dot" w:pos="9637"/>
      </w:tabs>
      <w:ind w:left="1132"/>
    </w:pPr>
  </w:style>
  <w:style w:type="paragraph" w:styleId="TM6">
    <w:name w:val="toc 6"/>
    <w:basedOn w:val="Rpertoire"/>
    <w:autoRedefine/>
    <w:uiPriority w:val="39"/>
    <w:rsid w:val="00FB0AB0"/>
    <w:pPr>
      <w:tabs>
        <w:tab w:val="right" w:leader="dot" w:pos="9637"/>
      </w:tabs>
      <w:ind w:left="1415"/>
    </w:pPr>
  </w:style>
  <w:style w:type="paragraph" w:styleId="TM7">
    <w:name w:val="toc 7"/>
    <w:basedOn w:val="Rpertoire"/>
    <w:autoRedefine/>
    <w:uiPriority w:val="39"/>
    <w:rsid w:val="00FB0AB0"/>
    <w:pPr>
      <w:tabs>
        <w:tab w:val="right" w:leader="dot" w:pos="9637"/>
      </w:tabs>
      <w:ind w:left="1698"/>
    </w:pPr>
  </w:style>
  <w:style w:type="paragraph" w:styleId="TM8">
    <w:name w:val="toc 8"/>
    <w:basedOn w:val="Rpertoire"/>
    <w:autoRedefine/>
    <w:uiPriority w:val="39"/>
    <w:rsid w:val="00FB0AB0"/>
    <w:pPr>
      <w:tabs>
        <w:tab w:val="right" w:leader="dot" w:pos="9637"/>
      </w:tabs>
      <w:ind w:left="1981"/>
    </w:pPr>
  </w:style>
  <w:style w:type="paragraph" w:styleId="TM9">
    <w:name w:val="toc 9"/>
    <w:basedOn w:val="Rpertoire"/>
    <w:autoRedefine/>
    <w:uiPriority w:val="39"/>
    <w:rsid w:val="00FB0AB0"/>
    <w:pPr>
      <w:tabs>
        <w:tab w:val="right" w:leader="dot" w:pos="9637"/>
      </w:tabs>
      <w:ind w:left="2264"/>
    </w:pPr>
  </w:style>
  <w:style w:type="paragraph" w:customStyle="1" w:styleId="Tabledesmatiresniveau10">
    <w:name w:val="Table des matières niveau 10"/>
    <w:basedOn w:val="Rpertoire"/>
    <w:rsid w:val="00FB0AB0"/>
    <w:pPr>
      <w:tabs>
        <w:tab w:val="right" w:leader="dot" w:pos="9637"/>
      </w:tabs>
      <w:ind w:left="2547"/>
    </w:pPr>
  </w:style>
  <w:style w:type="paragraph" w:customStyle="1" w:styleId="Contenudetableau">
    <w:name w:val="Contenu de tableau"/>
    <w:basedOn w:val="Normal"/>
    <w:rsid w:val="00FB0AB0"/>
    <w:pPr>
      <w:suppressLineNumbers/>
      <w:suppressAutoHyphen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FB0AB0"/>
    <w:pPr>
      <w:jc w:val="center"/>
    </w:pPr>
    <w:rPr>
      <w:b/>
      <w:bCs/>
      <w:i/>
      <w:iCs/>
    </w:rPr>
  </w:style>
  <w:style w:type="paragraph" w:customStyle="1" w:styleId="Contenuducadre">
    <w:name w:val="Contenu du cadre"/>
    <w:basedOn w:val="Corpsdetexte"/>
    <w:rsid w:val="00FB0AB0"/>
    <w:pPr>
      <w:tabs>
        <w:tab w:val="clear" w:pos="567"/>
        <w:tab w:val="clear" w:pos="9055"/>
      </w:tabs>
      <w:suppressAutoHyphens/>
      <w:spacing w:after="120"/>
      <w:jc w:val="left"/>
    </w:pPr>
    <w:rPr>
      <w:szCs w:val="24"/>
      <w:lang w:eastAsia="ar-SA"/>
    </w:rPr>
  </w:style>
  <w:style w:type="paragraph" w:styleId="Retraitcorpsdetexte">
    <w:name w:val="Body Text Indent"/>
    <w:basedOn w:val="Normal"/>
    <w:link w:val="RetraitcorpsdetexteCar"/>
    <w:uiPriority w:val="99"/>
    <w:rsid w:val="00FB0AB0"/>
    <w:pPr>
      <w:suppressAutoHyphens/>
      <w:spacing w:after="120" w:line="240" w:lineRule="auto"/>
      <w:ind w:left="283"/>
    </w:pPr>
    <w:rPr>
      <w:rFonts w:ascii="Times New Roman" w:hAnsi="Times New Roman"/>
      <w:sz w:val="24"/>
      <w:szCs w:val="24"/>
      <w:lang w:val="x-none" w:eastAsia="ar-SA"/>
    </w:rPr>
  </w:style>
  <w:style w:type="character" w:customStyle="1" w:styleId="RetraitcorpsdetexteCar">
    <w:name w:val="Retrait corps de texte Car"/>
    <w:link w:val="Retraitcorpsdetexte"/>
    <w:uiPriority w:val="99"/>
    <w:locked/>
    <w:rsid w:val="00FB0AB0"/>
    <w:rPr>
      <w:rFonts w:ascii="Times New Roman" w:hAnsi="Times New Roman" w:cs="Times New Roman"/>
      <w:sz w:val="24"/>
      <w:szCs w:val="24"/>
      <w:lang w:val="x-none" w:eastAsia="ar-SA" w:bidi="ar-SA"/>
    </w:rPr>
  </w:style>
  <w:style w:type="paragraph" w:customStyle="1" w:styleId="Textedenotedebasdepage">
    <w:name w:val="Texte de note de bas de page"/>
    <w:basedOn w:val="Normal"/>
    <w:rsid w:val="00FB0AB0"/>
    <w:pPr>
      <w:widowControl w:val="0"/>
      <w:spacing w:after="0" w:line="240" w:lineRule="auto"/>
    </w:pPr>
    <w:rPr>
      <w:rFonts w:ascii="Courier" w:hAnsi="Courier" w:cs="Courier"/>
      <w:sz w:val="24"/>
      <w:szCs w:val="24"/>
      <w:lang w:eastAsia="fr-BE"/>
    </w:rPr>
  </w:style>
  <w:style w:type="paragraph" w:customStyle="1" w:styleId="OmniPage3">
    <w:name w:val="OmniPage #3"/>
    <w:basedOn w:val="Normal"/>
    <w:rsid w:val="00FB0AB0"/>
    <w:pPr>
      <w:tabs>
        <w:tab w:val="left" w:pos="1625"/>
        <w:tab w:val="left" w:leader="dot" w:pos="9270"/>
        <w:tab w:val="right" w:pos="9672"/>
      </w:tabs>
      <w:spacing w:after="0" w:line="240" w:lineRule="auto"/>
      <w:ind w:left="2910" w:right="98"/>
    </w:pPr>
    <w:rPr>
      <w:rFonts w:ascii="Arial" w:hAnsi="Arial" w:cs="Arial"/>
      <w:noProof/>
      <w:sz w:val="20"/>
      <w:szCs w:val="20"/>
      <w:lang w:eastAsia="fr-FR"/>
    </w:rPr>
  </w:style>
  <w:style w:type="paragraph" w:customStyle="1" w:styleId="StyleAB">
    <w:name w:val="StyleAB"/>
    <w:basedOn w:val="Normal"/>
    <w:rsid w:val="00FB0AB0"/>
    <w:pPr>
      <w:spacing w:after="0" w:line="240" w:lineRule="auto"/>
      <w:jc w:val="center"/>
    </w:pPr>
    <w:rPr>
      <w:rFonts w:ascii="Arial" w:hAnsi="Arial" w:cs="Arial"/>
      <w:b/>
      <w:bCs/>
      <w:sz w:val="20"/>
      <w:szCs w:val="20"/>
      <w:lang w:eastAsia="fr-FR"/>
    </w:rPr>
  </w:style>
  <w:style w:type="paragraph" w:styleId="Corpsdetexte2">
    <w:name w:val="Body Text 2"/>
    <w:basedOn w:val="Normal"/>
    <w:link w:val="Corpsdetexte2Car"/>
    <w:uiPriority w:val="99"/>
    <w:rsid w:val="00FB0AB0"/>
    <w:pPr>
      <w:spacing w:after="0" w:line="240" w:lineRule="auto"/>
      <w:jc w:val="center"/>
    </w:pPr>
    <w:rPr>
      <w:rFonts w:ascii="Albertus Medium" w:hAnsi="Albertus Medium"/>
      <w:sz w:val="24"/>
      <w:szCs w:val="24"/>
      <w:lang w:val="x-none" w:eastAsia="fr-FR"/>
    </w:rPr>
  </w:style>
  <w:style w:type="character" w:customStyle="1" w:styleId="Corpsdetexte2Car">
    <w:name w:val="Corps de texte 2 Car"/>
    <w:link w:val="Corpsdetexte2"/>
    <w:uiPriority w:val="99"/>
    <w:locked/>
    <w:rsid w:val="00FB0AB0"/>
    <w:rPr>
      <w:rFonts w:ascii="Albertus Medium" w:hAnsi="Albertus Medium" w:cs="Times New Roman"/>
      <w:sz w:val="24"/>
      <w:szCs w:val="24"/>
      <w:lang w:val="x-none" w:eastAsia="fr-FR"/>
    </w:rPr>
  </w:style>
  <w:style w:type="paragraph" w:customStyle="1" w:styleId="Normal10">
    <w:name w:val="Normal 10"/>
    <w:basedOn w:val="Normal"/>
    <w:rsid w:val="00FB0AB0"/>
    <w:pPr>
      <w:spacing w:before="240" w:after="0" w:line="240" w:lineRule="auto"/>
      <w:jc w:val="both"/>
    </w:pPr>
    <w:rPr>
      <w:rFonts w:ascii="Times New Roman" w:hAnsi="Times New Roman"/>
      <w:sz w:val="20"/>
      <w:szCs w:val="20"/>
      <w:lang w:eastAsia="fr-FR"/>
    </w:rPr>
  </w:style>
  <w:style w:type="paragraph" w:styleId="Explorateurdedocuments">
    <w:name w:val="Document Map"/>
    <w:basedOn w:val="Normal"/>
    <w:link w:val="ExplorateurdedocumentsCar"/>
    <w:uiPriority w:val="99"/>
    <w:semiHidden/>
    <w:rsid w:val="00FB0AB0"/>
    <w:pPr>
      <w:spacing w:after="0" w:line="240" w:lineRule="auto"/>
    </w:pPr>
    <w:rPr>
      <w:rFonts w:ascii="Tahoma" w:hAnsi="Tahoma"/>
      <w:sz w:val="16"/>
      <w:szCs w:val="16"/>
      <w:lang w:val="x-none" w:eastAsia="fr-FR"/>
    </w:rPr>
  </w:style>
  <w:style w:type="character" w:customStyle="1" w:styleId="ExplorateurdedocumentsCar">
    <w:name w:val="Explorateur de documents Car"/>
    <w:link w:val="Explorateurdedocuments"/>
    <w:uiPriority w:val="99"/>
    <w:semiHidden/>
    <w:locked/>
    <w:rsid w:val="00FB0AB0"/>
    <w:rPr>
      <w:rFonts w:ascii="Tahoma" w:hAnsi="Tahoma" w:cs="Times New Roman"/>
      <w:sz w:val="16"/>
      <w:szCs w:val="16"/>
      <w:lang w:val="x-none" w:eastAsia="fr-FR"/>
    </w:rPr>
  </w:style>
  <w:style w:type="character" w:customStyle="1" w:styleId="Car7">
    <w:name w:val="Car7"/>
    <w:locked/>
    <w:rsid w:val="00FB0AB0"/>
    <w:rPr>
      <w:rFonts w:ascii="Arial" w:hAnsi="Arial"/>
      <w:b/>
      <w:lang w:val="fr-FR" w:eastAsia="fr-FR"/>
    </w:rPr>
  </w:style>
  <w:style w:type="character" w:customStyle="1" w:styleId="Car4">
    <w:name w:val="Car4"/>
    <w:locked/>
    <w:rsid w:val="00FB0AB0"/>
    <w:rPr>
      <w:sz w:val="24"/>
      <w:lang w:val="fr-FR" w:eastAsia="fr-FR"/>
    </w:rPr>
  </w:style>
  <w:style w:type="character" w:customStyle="1" w:styleId="Car3">
    <w:name w:val="Car3"/>
    <w:locked/>
    <w:rsid w:val="00FB0AB0"/>
    <w:rPr>
      <w:lang w:val="fr-FR" w:eastAsia="fr-FR"/>
    </w:rPr>
  </w:style>
  <w:style w:type="paragraph" w:styleId="Corpsdetexte3">
    <w:name w:val="Body Text 3"/>
    <w:basedOn w:val="Normal"/>
    <w:link w:val="Corpsdetexte3Car"/>
    <w:uiPriority w:val="99"/>
    <w:rsid w:val="00FB0AB0"/>
    <w:pPr>
      <w:spacing w:after="0" w:line="240" w:lineRule="auto"/>
    </w:pPr>
    <w:rPr>
      <w:rFonts w:ascii="Times New Roman" w:hAnsi="Times New Roman"/>
      <w:b/>
      <w:bCs/>
      <w:sz w:val="16"/>
      <w:szCs w:val="16"/>
      <w:lang w:val="x-none" w:eastAsia="fr-FR"/>
    </w:rPr>
  </w:style>
  <w:style w:type="character" w:customStyle="1" w:styleId="Corpsdetexte3Car">
    <w:name w:val="Corps de texte 3 Car"/>
    <w:link w:val="Corpsdetexte3"/>
    <w:uiPriority w:val="99"/>
    <w:locked/>
    <w:rsid w:val="00FB0AB0"/>
    <w:rPr>
      <w:rFonts w:ascii="Times New Roman" w:hAnsi="Times New Roman" w:cs="Times New Roman"/>
      <w:b/>
      <w:bCs/>
      <w:sz w:val="16"/>
      <w:szCs w:val="16"/>
      <w:lang w:val="x-none" w:eastAsia="fr-FR"/>
    </w:rPr>
  </w:style>
  <w:style w:type="paragraph" w:customStyle="1" w:styleId="Style1">
    <w:name w:val="Style1"/>
    <w:basedOn w:val="Normal"/>
    <w:autoRedefine/>
    <w:rsid w:val="00FB0AB0"/>
    <w:pPr>
      <w:tabs>
        <w:tab w:val="num" w:pos="720"/>
      </w:tabs>
      <w:spacing w:before="60" w:after="0" w:line="360" w:lineRule="auto"/>
      <w:jc w:val="both"/>
    </w:pPr>
    <w:rPr>
      <w:rFonts w:ascii="Times New Roman" w:hAnsi="Times New Roman"/>
      <w:b/>
      <w:bCs/>
      <w:sz w:val="28"/>
      <w:szCs w:val="28"/>
      <w:lang w:eastAsia="fr-FR"/>
    </w:rPr>
  </w:style>
  <w:style w:type="paragraph" w:styleId="Normalcentr">
    <w:name w:val="Block Text"/>
    <w:basedOn w:val="Normal"/>
    <w:uiPriority w:val="99"/>
    <w:rsid w:val="00FB0AB0"/>
    <w:pPr>
      <w:pBdr>
        <w:top w:val="single" w:sz="4" w:space="1" w:color="auto"/>
        <w:left w:val="single" w:sz="4" w:space="4" w:color="auto"/>
        <w:bottom w:val="single" w:sz="4" w:space="1" w:color="auto"/>
        <w:right w:val="single" w:sz="4" w:space="4" w:color="auto"/>
      </w:pBdr>
      <w:spacing w:after="0" w:line="240" w:lineRule="auto"/>
      <w:ind w:left="65" w:right="89"/>
    </w:pPr>
    <w:rPr>
      <w:rFonts w:ascii="Times New Roman" w:hAnsi="Times New Roman"/>
      <w:b/>
      <w:bCs/>
      <w:sz w:val="18"/>
      <w:szCs w:val="18"/>
      <w:lang w:val="en-GB" w:eastAsia="fr-FR"/>
    </w:rPr>
  </w:style>
  <w:style w:type="paragraph" w:customStyle="1" w:styleId="1Intvwqst">
    <w:name w:val="1. Intvw qst"/>
    <w:basedOn w:val="Normal"/>
    <w:link w:val="1IntvwqstCar"/>
    <w:rsid w:val="00FB0AB0"/>
    <w:pPr>
      <w:spacing w:after="0" w:line="240" w:lineRule="auto"/>
    </w:pPr>
    <w:rPr>
      <w:rFonts w:ascii="Arial" w:hAnsi="Arial"/>
      <w:smallCaps/>
      <w:sz w:val="20"/>
      <w:szCs w:val="20"/>
      <w:lang w:val="x-none" w:eastAsia="fr-FR"/>
    </w:rPr>
  </w:style>
  <w:style w:type="character" w:customStyle="1" w:styleId="1IntvwqstCar">
    <w:name w:val="1. Intvw qst Car"/>
    <w:link w:val="1Intvwqst"/>
    <w:locked/>
    <w:rsid w:val="00FB0AB0"/>
    <w:rPr>
      <w:rFonts w:ascii="Arial" w:hAnsi="Arial"/>
      <w:smallCaps/>
      <w:sz w:val="20"/>
      <w:lang w:val="x-none" w:eastAsia="fr-FR"/>
    </w:rPr>
  </w:style>
  <w:style w:type="paragraph" w:customStyle="1" w:styleId="ABTableau">
    <w:name w:val="(AB Tableau)"/>
    <w:basedOn w:val="Normal"/>
    <w:rsid w:val="00FB0AB0"/>
    <w:pPr>
      <w:spacing w:after="0" w:line="240" w:lineRule="auto"/>
    </w:pPr>
    <w:rPr>
      <w:rFonts w:ascii="Arial" w:hAnsi="Arial" w:cs="Arial"/>
      <w:b/>
      <w:bCs/>
      <w:sz w:val="20"/>
      <w:szCs w:val="20"/>
      <w:lang w:eastAsia="fr-FR"/>
    </w:rPr>
  </w:style>
  <w:style w:type="character" w:styleId="Lienhypertextesuivivisit">
    <w:name w:val="FollowedHyperlink"/>
    <w:uiPriority w:val="99"/>
    <w:unhideWhenUsed/>
    <w:rsid w:val="00FB0AB0"/>
    <w:rPr>
      <w:rFonts w:cs="Times New Roman"/>
      <w:color w:val="800080"/>
      <w:u w:val="single"/>
    </w:rPr>
  </w:style>
  <w:style w:type="paragraph" w:customStyle="1" w:styleId="xl89">
    <w:name w:val="xl89"/>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90">
    <w:name w:val="xl90"/>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91">
    <w:name w:val="xl91"/>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eastAsia="fr-FR"/>
    </w:rPr>
  </w:style>
  <w:style w:type="paragraph" w:customStyle="1" w:styleId="xl92">
    <w:name w:val="xl92"/>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93">
    <w:name w:val="xl93"/>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94">
    <w:name w:val="xl94"/>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95">
    <w:name w:val="xl95"/>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8"/>
      <w:szCs w:val="18"/>
      <w:lang w:eastAsia="fr-FR"/>
    </w:rPr>
  </w:style>
  <w:style w:type="paragraph" w:customStyle="1" w:styleId="Note">
    <w:name w:val="Note"/>
    <w:basedOn w:val="Notedebasdepage"/>
    <w:autoRedefine/>
    <w:rsid w:val="00FB0AB0"/>
    <w:pPr>
      <w:overflowPunct w:val="0"/>
      <w:autoSpaceDE w:val="0"/>
      <w:autoSpaceDN w:val="0"/>
      <w:adjustRightInd w:val="0"/>
      <w:jc w:val="both"/>
      <w:textAlignment w:val="baseline"/>
    </w:pPr>
    <w:rPr>
      <w:bCs/>
      <w:i/>
    </w:rPr>
  </w:style>
  <w:style w:type="paragraph" w:customStyle="1" w:styleId="Source">
    <w:name w:val="Source"/>
    <w:basedOn w:val="Normal"/>
    <w:link w:val="SourceCar"/>
    <w:rsid w:val="00FB0AB0"/>
    <w:pPr>
      <w:spacing w:before="60" w:after="0" w:line="240" w:lineRule="auto"/>
      <w:jc w:val="both"/>
    </w:pPr>
    <w:rPr>
      <w:rFonts w:ascii="Times New Roman" w:hAnsi="Times New Roman"/>
      <w:sz w:val="20"/>
      <w:szCs w:val="20"/>
      <w:lang w:val="en-GB" w:eastAsia="fr-FR"/>
    </w:rPr>
  </w:style>
  <w:style w:type="character" w:customStyle="1" w:styleId="SourceCar">
    <w:name w:val="Source Car"/>
    <w:link w:val="Source"/>
    <w:locked/>
    <w:rsid w:val="00FB0AB0"/>
    <w:rPr>
      <w:rFonts w:ascii="Times New Roman" w:hAnsi="Times New Roman"/>
      <w:sz w:val="20"/>
      <w:lang w:val="en-GB" w:eastAsia="fr-FR"/>
    </w:rPr>
  </w:style>
  <w:style w:type="paragraph" w:styleId="Tabledesillustrations">
    <w:name w:val="table of figures"/>
    <w:basedOn w:val="Normal"/>
    <w:next w:val="Normal"/>
    <w:uiPriority w:val="99"/>
    <w:unhideWhenUsed/>
    <w:rsid w:val="00FB0AB0"/>
    <w:pPr>
      <w:spacing w:after="0"/>
    </w:pPr>
    <w:rPr>
      <w:lang w:val="en-US"/>
    </w:rPr>
  </w:style>
  <w:style w:type="paragraph" w:styleId="En-ttedetabledesmatires">
    <w:name w:val="TOC Heading"/>
    <w:basedOn w:val="Titre1"/>
    <w:next w:val="Normal"/>
    <w:uiPriority w:val="39"/>
    <w:qFormat/>
    <w:rsid w:val="00FB0AB0"/>
    <w:pPr>
      <w:pageBreakBefore/>
      <w:spacing w:after="240"/>
      <w:ind w:left="786" w:hanging="360"/>
      <w:outlineLvl w:val="9"/>
    </w:pPr>
    <w:rPr>
      <w:lang w:val="en-US" w:eastAsia="ja-JP"/>
    </w:rPr>
  </w:style>
  <w:style w:type="character" w:styleId="Marquedecommentaire">
    <w:name w:val="annotation reference"/>
    <w:uiPriority w:val="99"/>
    <w:unhideWhenUsed/>
    <w:rsid w:val="00FB0AB0"/>
    <w:rPr>
      <w:rFonts w:cs="Times New Roman"/>
      <w:sz w:val="16"/>
    </w:rPr>
  </w:style>
  <w:style w:type="character" w:customStyle="1" w:styleId="Heading1Char">
    <w:name w:val="Heading 1 Char"/>
    <w:locked/>
    <w:rsid w:val="00FB0AB0"/>
    <w:rPr>
      <w:rFonts w:ascii="Times New Roman" w:hAnsi="Times New Roman"/>
      <w:b/>
      <w:sz w:val="24"/>
      <w:u w:val="single"/>
      <w:lang w:val="x-none" w:eastAsia="ar-SA" w:bidi="ar-SA"/>
    </w:rPr>
  </w:style>
  <w:style w:type="character" w:customStyle="1" w:styleId="Heading2Char">
    <w:name w:val="Heading 2 Char"/>
    <w:locked/>
    <w:rsid w:val="00FB0AB0"/>
    <w:rPr>
      <w:rFonts w:ascii="Arial" w:hAnsi="Arial"/>
      <w:b/>
      <w:i/>
      <w:sz w:val="28"/>
      <w:lang w:val="x-none" w:eastAsia="ar-SA" w:bidi="ar-SA"/>
    </w:rPr>
  </w:style>
  <w:style w:type="character" w:customStyle="1" w:styleId="Heading3Char">
    <w:name w:val="Heading 3 Char"/>
    <w:locked/>
    <w:rsid w:val="00FB0AB0"/>
    <w:rPr>
      <w:rFonts w:ascii="Arial" w:hAnsi="Arial"/>
      <w:b/>
      <w:sz w:val="26"/>
      <w:lang w:val="x-none" w:eastAsia="ar-SA" w:bidi="ar-SA"/>
    </w:rPr>
  </w:style>
  <w:style w:type="character" w:customStyle="1" w:styleId="Heading4Char">
    <w:name w:val="Heading 4 Char"/>
    <w:locked/>
    <w:rsid w:val="00FB0AB0"/>
    <w:rPr>
      <w:rFonts w:ascii="Times New Roman" w:hAnsi="Times New Roman"/>
      <w:b/>
      <w:sz w:val="28"/>
      <w:lang w:val="x-none" w:eastAsia="fr-FR"/>
    </w:rPr>
  </w:style>
  <w:style w:type="character" w:customStyle="1" w:styleId="Heading5Char">
    <w:name w:val="Heading 5 Char"/>
    <w:locked/>
    <w:rsid w:val="00FB0AB0"/>
    <w:rPr>
      <w:rFonts w:ascii="Times New Roman" w:hAnsi="Times New Roman"/>
      <w:b/>
      <w:i/>
      <w:sz w:val="26"/>
      <w:lang w:val="x-none" w:eastAsia="ar-SA" w:bidi="ar-SA"/>
    </w:rPr>
  </w:style>
  <w:style w:type="character" w:customStyle="1" w:styleId="Heading6Char">
    <w:name w:val="Heading 6 Char"/>
    <w:locked/>
    <w:rsid w:val="00FB0AB0"/>
    <w:rPr>
      <w:rFonts w:ascii="Times New Roman" w:hAnsi="Times New Roman"/>
      <w:b/>
      <w:noProof/>
      <w:sz w:val="24"/>
      <w:lang w:eastAsia="fr-FR"/>
    </w:rPr>
  </w:style>
  <w:style w:type="character" w:customStyle="1" w:styleId="Heading7Char">
    <w:name w:val="Heading 7 Char"/>
    <w:locked/>
    <w:rsid w:val="00FB0AB0"/>
    <w:rPr>
      <w:rFonts w:ascii="Times New Roman" w:hAnsi="Times New Roman"/>
      <w:sz w:val="24"/>
      <w:lang w:val="x-none" w:eastAsia="ar-SA" w:bidi="ar-SA"/>
    </w:rPr>
  </w:style>
  <w:style w:type="character" w:customStyle="1" w:styleId="Heading8Char">
    <w:name w:val="Heading 8 Char"/>
    <w:locked/>
    <w:rsid w:val="00FB0AB0"/>
    <w:rPr>
      <w:rFonts w:ascii="Times New Roman" w:hAnsi="Times New Roman"/>
      <w:b/>
      <w:sz w:val="24"/>
      <w:lang w:val="x-none" w:eastAsia="fr-FR"/>
    </w:rPr>
  </w:style>
  <w:style w:type="character" w:customStyle="1" w:styleId="Heading9Char">
    <w:name w:val="Heading 9 Char"/>
    <w:locked/>
    <w:rsid w:val="00FB0AB0"/>
    <w:rPr>
      <w:rFonts w:ascii="Times New Roman" w:hAnsi="Times New Roman"/>
      <w:b/>
      <w:sz w:val="16"/>
      <w:lang w:val="x-none" w:eastAsia="fr-FR"/>
    </w:rPr>
  </w:style>
  <w:style w:type="character" w:customStyle="1" w:styleId="BodyTextChar">
    <w:name w:val="Body Text Char"/>
    <w:locked/>
    <w:rsid w:val="00FB0AB0"/>
    <w:rPr>
      <w:rFonts w:ascii="Times New Roman" w:hAnsi="Times New Roman"/>
      <w:sz w:val="24"/>
      <w:lang w:val="x-none" w:eastAsia="ar-SA" w:bidi="ar-SA"/>
    </w:rPr>
  </w:style>
  <w:style w:type="character" w:customStyle="1" w:styleId="FootnoteTextChar">
    <w:name w:val="Footnote Text Char"/>
    <w:locked/>
    <w:rsid w:val="00FB0AB0"/>
    <w:rPr>
      <w:rFonts w:ascii="Times New Roman" w:hAnsi="Times New Roman"/>
      <w:sz w:val="20"/>
      <w:lang w:val="x-none" w:eastAsia="ar-SA" w:bidi="ar-SA"/>
    </w:rPr>
  </w:style>
  <w:style w:type="character" w:customStyle="1" w:styleId="FooterChar">
    <w:name w:val="Footer Char"/>
    <w:locked/>
    <w:rsid w:val="00FB0AB0"/>
    <w:rPr>
      <w:rFonts w:ascii="Times New Roman" w:hAnsi="Times New Roman"/>
      <w:sz w:val="24"/>
      <w:lang w:val="x-none" w:eastAsia="ar-SA" w:bidi="ar-SA"/>
    </w:rPr>
  </w:style>
  <w:style w:type="character" w:customStyle="1" w:styleId="HeaderChar">
    <w:name w:val="Header Char"/>
    <w:locked/>
    <w:rsid w:val="00FB0AB0"/>
    <w:rPr>
      <w:rFonts w:ascii="Times New Roman" w:hAnsi="Times New Roman"/>
      <w:sz w:val="20"/>
      <w:lang w:val="x-none" w:eastAsia="ar-SA" w:bidi="ar-SA"/>
    </w:rPr>
  </w:style>
  <w:style w:type="character" w:customStyle="1" w:styleId="CommentTextChar">
    <w:name w:val="Comment Text Char"/>
    <w:locked/>
    <w:rsid w:val="00FB0AB0"/>
    <w:rPr>
      <w:rFonts w:ascii="Calibri" w:hAnsi="Calibri"/>
      <w:sz w:val="20"/>
      <w:lang w:val="en-US" w:eastAsia="x-none"/>
    </w:rPr>
  </w:style>
  <w:style w:type="character" w:customStyle="1" w:styleId="CommentSubjectChar">
    <w:name w:val="Comment Subject Char"/>
    <w:locked/>
    <w:rsid w:val="00FB0AB0"/>
    <w:rPr>
      <w:rFonts w:ascii="Calibri" w:hAnsi="Calibri"/>
      <w:b/>
      <w:sz w:val="20"/>
      <w:lang w:val="en-US" w:eastAsia="x-none"/>
    </w:rPr>
  </w:style>
  <w:style w:type="paragraph" w:customStyle="1" w:styleId="StyleJustifi">
    <w:name w:val="Style Justifié"/>
    <w:basedOn w:val="Normal"/>
    <w:rsid w:val="00FB0AB0"/>
    <w:pPr>
      <w:tabs>
        <w:tab w:val="num" w:pos="1505"/>
      </w:tabs>
      <w:spacing w:after="120" w:line="240" w:lineRule="auto"/>
      <w:ind w:left="1505" w:hanging="360"/>
      <w:jc w:val="both"/>
    </w:pPr>
    <w:rPr>
      <w:rFonts w:ascii="Times New Roman" w:hAnsi="Times New Roman"/>
      <w:sz w:val="24"/>
      <w:szCs w:val="24"/>
      <w:lang w:eastAsia="fr-FR"/>
    </w:rPr>
  </w:style>
  <w:style w:type="paragraph" w:customStyle="1" w:styleId="Tit2">
    <w:name w:val="Tit2"/>
    <w:basedOn w:val="Normal"/>
    <w:autoRedefine/>
    <w:rsid w:val="00FB0AB0"/>
    <w:pPr>
      <w:tabs>
        <w:tab w:val="num" w:pos="360"/>
      </w:tabs>
      <w:spacing w:after="0" w:line="240" w:lineRule="auto"/>
      <w:ind w:left="360" w:hanging="360"/>
      <w:jc w:val="both"/>
    </w:pPr>
    <w:rPr>
      <w:rFonts w:ascii="Times New Roman" w:hAnsi="Times New Roman"/>
      <w:b/>
      <w:sz w:val="24"/>
      <w:szCs w:val="24"/>
      <w:lang w:val="en-US"/>
    </w:rPr>
  </w:style>
  <w:style w:type="paragraph" w:customStyle="1" w:styleId="Lgendetableau">
    <w:name w:val="Légende tableau"/>
    <w:basedOn w:val="Normal"/>
    <w:rsid w:val="00FB0AB0"/>
    <w:pPr>
      <w:keepNext/>
      <w:keepLines/>
      <w:spacing w:before="240" w:after="0" w:line="240" w:lineRule="auto"/>
      <w:jc w:val="both"/>
    </w:pPr>
    <w:rPr>
      <w:rFonts w:ascii="Times New Roman" w:hAnsi="Times New Roman"/>
      <w:sz w:val="20"/>
      <w:szCs w:val="20"/>
      <w:u w:val="single"/>
      <w:lang w:eastAsia="fr-FR"/>
    </w:rPr>
  </w:style>
  <w:style w:type="character" w:customStyle="1" w:styleId="StyleCorpsdetexte2Latin8ptGrasSoulignementCarCarCarCarCarCar">
    <w:name w:val="Style Corps de texte 2 + (Latin) 8 pt Gras Soulignement Car Car Car Car Car Car"/>
    <w:rsid w:val="00FB0AB0"/>
    <w:rPr>
      <w:b/>
      <w:sz w:val="24"/>
      <w:u w:val="single"/>
      <w:lang w:val="fr-FR" w:eastAsia="fr-FR"/>
    </w:rPr>
  </w:style>
  <w:style w:type="paragraph" w:customStyle="1" w:styleId="StyleLatin8ptJustifi">
    <w:name w:val="Style (Latin) 8 pt Justifié"/>
    <w:basedOn w:val="Normal"/>
    <w:rsid w:val="00FB0AB0"/>
    <w:pPr>
      <w:tabs>
        <w:tab w:val="num" w:pos="2970"/>
      </w:tabs>
      <w:spacing w:after="240" w:line="240" w:lineRule="auto"/>
      <w:ind w:left="2970" w:hanging="360"/>
      <w:jc w:val="both"/>
    </w:pPr>
    <w:rPr>
      <w:rFonts w:ascii="Times New Roman" w:hAnsi="Times New Roman"/>
      <w:sz w:val="16"/>
      <w:szCs w:val="24"/>
      <w:lang w:eastAsia="fr-FR"/>
    </w:rPr>
  </w:style>
  <w:style w:type="paragraph" w:customStyle="1" w:styleId="Style2">
    <w:name w:val="Style2"/>
    <w:basedOn w:val="Titre1"/>
    <w:autoRedefine/>
    <w:rsid w:val="00FB0AB0"/>
    <w:pPr>
      <w:keepNext w:val="0"/>
      <w:keepLines w:val="0"/>
      <w:tabs>
        <w:tab w:val="num" w:pos="1068"/>
      </w:tabs>
      <w:autoSpaceDE w:val="0"/>
      <w:autoSpaceDN w:val="0"/>
      <w:spacing w:before="240" w:after="240" w:line="240" w:lineRule="auto"/>
      <w:ind w:left="1068" w:right="283" w:hanging="360"/>
      <w:jc w:val="both"/>
    </w:pPr>
    <w:rPr>
      <w:rFonts w:ascii="Times New Roman" w:hAnsi="Times New Roman"/>
      <w:bCs w:val="0"/>
      <w:smallCaps/>
      <w:color w:val="auto"/>
      <w:sz w:val="38"/>
      <w:szCs w:val="38"/>
    </w:rPr>
  </w:style>
  <w:style w:type="paragraph" w:styleId="Retraitnormal">
    <w:name w:val="Normal Indent"/>
    <w:basedOn w:val="Normal"/>
    <w:uiPriority w:val="99"/>
    <w:rsid w:val="00FB0AB0"/>
    <w:pPr>
      <w:autoSpaceDE w:val="0"/>
      <w:autoSpaceDN w:val="0"/>
      <w:spacing w:after="0" w:line="240" w:lineRule="auto"/>
      <w:ind w:left="708"/>
    </w:pPr>
    <w:rPr>
      <w:rFonts w:ascii="Times New Roman" w:hAnsi="Times New Roman"/>
      <w:sz w:val="20"/>
      <w:szCs w:val="20"/>
      <w:lang w:eastAsia="fr-FR"/>
    </w:rPr>
  </w:style>
  <w:style w:type="paragraph" w:customStyle="1" w:styleId="xl25">
    <w:name w:val="xl25"/>
    <w:basedOn w:val="Normal"/>
    <w:rsid w:val="00FB0AB0"/>
    <w:pPr>
      <w:spacing w:before="100" w:beforeAutospacing="1" w:after="100" w:afterAutospacing="1" w:line="240" w:lineRule="auto"/>
    </w:pPr>
    <w:rPr>
      <w:rFonts w:ascii="Arial" w:hAnsi="Arial" w:cs="Arial"/>
      <w:b/>
      <w:bCs/>
      <w:sz w:val="24"/>
      <w:szCs w:val="24"/>
      <w:lang w:eastAsia="fr-FR"/>
    </w:rPr>
  </w:style>
  <w:style w:type="paragraph" w:customStyle="1" w:styleId="parag">
    <w:name w:val="parag"/>
    <w:basedOn w:val="Normal"/>
    <w:rsid w:val="00FB0AB0"/>
    <w:pPr>
      <w:spacing w:after="0" w:line="240" w:lineRule="auto"/>
      <w:jc w:val="both"/>
    </w:pPr>
    <w:rPr>
      <w:rFonts w:ascii="Times New Roman" w:hAnsi="Times New Roman"/>
      <w:sz w:val="24"/>
      <w:szCs w:val="20"/>
      <w:lang w:eastAsia="fr-FR"/>
    </w:rPr>
  </w:style>
  <w:style w:type="paragraph" w:customStyle="1" w:styleId="ABGraphique">
    <w:name w:val="(AB Graphique)"/>
    <w:basedOn w:val="Normal"/>
    <w:rsid w:val="00FB0AB0"/>
    <w:pPr>
      <w:spacing w:after="0" w:line="240" w:lineRule="auto"/>
      <w:jc w:val="both"/>
    </w:pPr>
    <w:rPr>
      <w:rFonts w:ascii="Arial" w:hAnsi="Arial" w:cs="Arial"/>
      <w:b/>
      <w:bCs/>
      <w:sz w:val="20"/>
      <w:szCs w:val="24"/>
      <w:lang w:eastAsia="fr-FR"/>
    </w:rPr>
  </w:style>
  <w:style w:type="paragraph" w:customStyle="1" w:styleId="OmniPage7">
    <w:name w:val="OmniPage #7"/>
    <w:basedOn w:val="Normal"/>
    <w:rsid w:val="00FB0AB0"/>
    <w:pPr>
      <w:tabs>
        <w:tab w:val="left" w:pos="1640"/>
        <w:tab w:val="left" w:leader="dot" w:pos="9270"/>
        <w:tab w:val="right" w:pos="9725"/>
      </w:tabs>
      <w:spacing w:after="0" w:line="240" w:lineRule="auto"/>
      <w:ind w:left="2925" w:right="45"/>
    </w:pPr>
    <w:rPr>
      <w:rFonts w:ascii="Arial" w:hAnsi="Arial" w:cs="Arial"/>
      <w:noProof/>
      <w:sz w:val="20"/>
      <w:szCs w:val="20"/>
      <w:lang w:eastAsia="fr-FR"/>
    </w:rPr>
  </w:style>
  <w:style w:type="character" w:customStyle="1" w:styleId="StyleJustifiCar">
    <w:name w:val="Style Justifié Car"/>
    <w:rsid w:val="00FB0AB0"/>
    <w:rPr>
      <w:sz w:val="24"/>
      <w:lang w:val="fr-FR" w:eastAsia="fr-FR"/>
    </w:rPr>
  </w:style>
  <w:style w:type="paragraph" w:customStyle="1" w:styleId="StyleCorpsdetexte2Latin8ptGrasSoulignementCarCarCarCarCar">
    <w:name w:val="Style Corps de texte 2 + (Latin) 8 pt Gras Soulignement Car Car Car Car Car"/>
    <w:basedOn w:val="Corpsdetexte2"/>
    <w:rsid w:val="00FB0AB0"/>
    <w:pPr>
      <w:spacing w:after="240" w:line="480" w:lineRule="auto"/>
      <w:jc w:val="left"/>
    </w:pPr>
    <w:rPr>
      <w:rFonts w:ascii="Times New Roman" w:hAnsi="Times New Roman"/>
      <w:b/>
      <w:bCs/>
      <w:sz w:val="16"/>
      <w:u w:val="single"/>
    </w:rPr>
  </w:style>
  <w:style w:type="character" w:customStyle="1" w:styleId="CarCar1">
    <w:name w:val="Car Car1"/>
    <w:rsid w:val="00FB0AB0"/>
    <w:rPr>
      <w:sz w:val="24"/>
      <w:lang w:val="fr-FR" w:eastAsia="fr-FR"/>
    </w:rPr>
  </w:style>
  <w:style w:type="paragraph" w:customStyle="1" w:styleId="StyleCorpsdetexte2Latin8ptGrasSoulignementCar">
    <w:name w:val="Style Corps de texte 2 + (Latin) 8 pt Gras Soulignement Car"/>
    <w:basedOn w:val="Corpsdetexte2"/>
    <w:rsid w:val="00FB0AB0"/>
    <w:pPr>
      <w:spacing w:after="240" w:line="480" w:lineRule="auto"/>
      <w:jc w:val="left"/>
    </w:pPr>
    <w:rPr>
      <w:rFonts w:ascii="Times New Roman" w:hAnsi="Times New Roman"/>
      <w:b/>
      <w:bCs/>
      <w:sz w:val="16"/>
      <w:u w:val="single"/>
    </w:rPr>
  </w:style>
  <w:style w:type="paragraph" w:customStyle="1" w:styleId="StyleLgendeComplexeArial9ptNonGras">
    <w:name w:val="Style Légende + (Complexe) Arial 9 pt Non Gras"/>
    <w:basedOn w:val="Lgende"/>
    <w:rsid w:val="00FB0AB0"/>
    <w:pPr>
      <w:keepNext/>
      <w:spacing w:before="120" w:after="40"/>
      <w:ind w:left="1358" w:hanging="1358"/>
      <w:jc w:val="both"/>
    </w:pPr>
    <w:rPr>
      <w:rFonts w:eastAsia="Times New Roman" w:cs="Arial"/>
      <w:bCs/>
      <w:sz w:val="18"/>
      <w:szCs w:val="18"/>
      <w:lang w:val="fr-FR"/>
    </w:rPr>
  </w:style>
  <w:style w:type="character" w:customStyle="1" w:styleId="CarCar">
    <w:name w:val="Car Car"/>
    <w:rsid w:val="00FB0AB0"/>
    <w:rPr>
      <w:rFonts w:ascii="Arial" w:hAnsi="Arial"/>
      <w:sz w:val="24"/>
      <w:lang w:val="fr-FR" w:eastAsia="fr-FR"/>
    </w:rPr>
  </w:style>
  <w:style w:type="character" w:customStyle="1" w:styleId="StyleLgendeComplexeArial9ptNonGrasCar">
    <w:name w:val="Style Légende + (Complexe) Arial 9 pt Non Gras Car"/>
    <w:rsid w:val="00FB0AB0"/>
    <w:rPr>
      <w:rFonts w:ascii="Arial" w:hAnsi="Arial"/>
      <w:sz w:val="18"/>
      <w:lang w:val="fr-FR" w:eastAsia="fr-FR"/>
    </w:rPr>
  </w:style>
  <w:style w:type="paragraph" w:customStyle="1" w:styleId="StyleLgendeComplexe11ptCar">
    <w:name w:val="Style Légende + (Complexe) 11 pt Car"/>
    <w:basedOn w:val="Lgende"/>
    <w:rsid w:val="00FB0AB0"/>
    <w:pPr>
      <w:keepNext/>
      <w:spacing w:before="120" w:after="40"/>
      <w:ind w:left="1358" w:hanging="1358"/>
      <w:jc w:val="both"/>
    </w:pPr>
    <w:rPr>
      <w:rFonts w:eastAsia="Times New Roman"/>
      <w:bCs/>
      <w:szCs w:val="22"/>
      <w:lang w:val="fr-FR"/>
    </w:rPr>
  </w:style>
  <w:style w:type="character" w:customStyle="1" w:styleId="StyleLgendeComplexe11ptCarCar">
    <w:name w:val="Style Légende + (Complexe) 11 pt Car Car"/>
    <w:rsid w:val="00FB0AB0"/>
    <w:rPr>
      <w:rFonts w:ascii="Times New Roman" w:hAnsi="Times New Roman"/>
      <w:sz w:val="22"/>
      <w:lang w:val="fr-FR" w:eastAsia="fr-FR"/>
    </w:rPr>
  </w:style>
  <w:style w:type="paragraph" w:customStyle="1" w:styleId="StyleStyleLgendeComplexe11ptCarComplexeArial">
    <w:name w:val="Style Style Légende + (Complexe) 11 pt Car + (Complexe) Arial"/>
    <w:basedOn w:val="StyleLgendeComplexe11ptCar"/>
    <w:rsid w:val="00FB0AB0"/>
    <w:rPr>
      <w:rFonts w:cs="Arial"/>
      <w:b w:val="0"/>
    </w:rPr>
  </w:style>
  <w:style w:type="character" w:customStyle="1" w:styleId="StyleStyleLgendeComplexe11ptCarComplexeArialCar">
    <w:name w:val="Style Style Légende + (Complexe) 11 pt Car + (Complexe) Arial Car"/>
    <w:rsid w:val="00FB0AB0"/>
    <w:rPr>
      <w:rFonts w:ascii="Times New Roman" w:hAnsi="Times New Roman"/>
      <w:b/>
      <w:sz w:val="22"/>
      <w:lang w:val="fr-FR" w:eastAsia="fr-FR"/>
    </w:rPr>
  </w:style>
  <w:style w:type="character" w:customStyle="1" w:styleId="StyleLatin8pt">
    <w:name w:val="Style (Latin) 8 pt"/>
    <w:rsid w:val="00FB0AB0"/>
    <w:rPr>
      <w:rFonts w:ascii="Times New Roman" w:hAnsi="Times New Roman"/>
      <w:sz w:val="16"/>
    </w:rPr>
  </w:style>
  <w:style w:type="paragraph" w:customStyle="1" w:styleId="StyleLatin8ptComplexe10ptJustifi">
    <w:name w:val="Style (Latin) 8 pt (Complexe) 10 pt Justifié"/>
    <w:basedOn w:val="Normal"/>
    <w:rsid w:val="00FB0AB0"/>
    <w:pPr>
      <w:tabs>
        <w:tab w:val="num" w:pos="240"/>
      </w:tabs>
      <w:spacing w:after="0" w:line="240" w:lineRule="auto"/>
      <w:ind w:left="240" w:hanging="360"/>
      <w:jc w:val="both"/>
    </w:pPr>
    <w:rPr>
      <w:rFonts w:ascii="Times New Roman" w:hAnsi="Times New Roman"/>
      <w:sz w:val="16"/>
      <w:szCs w:val="20"/>
      <w:lang w:eastAsia="fr-FR"/>
    </w:rPr>
  </w:style>
  <w:style w:type="paragraph" w:customStyle="1" w:styleId="tm10">
    <w:name w:val="tm1"/>
    <w:basedOn w:val="Titre3"/>
    <w:rsid w:val="00FB0AB0"/>
    <w:pPr>
      <w:keepNext w:val="0"/>
      <w:tabs>
        <w:tab w:val="num" w:pos="360"/>
      </w:tabs>
      <w:spacing w:after="240" w:line="240" w:lineRule="auto"/>
      <w:ind w:left="360" w:hanging="360"/>
      <w:jc w:val="both"/>
    </w:pPr>
    <w:rPr>
      <w:rFonts w:ascii="Times New Roman" w:hAnsi="Times New Roman"/>
      <w:bCs w:val="0"/>
      <w:sz w:val="28"/>
      <w:szCs w:val="23"/>
    </w:rPr>
  </w:style>
  <w:style w:type="paragraph" w:customStyle="1" w:styleId="tp1">
    <w:name w:val="tp1"/>
    <w:basedOn w:val="tm10"/>
    <w:rsid w:val="00FB0AB0"/>
  </w:style>
  <w:style w:type="paragraph" w:customStyle="1" w:styleId="chap">
    <w:name w:val="chap"/>
    <w:basedOn w:val="Titre1"/>
    <w:rsid w:val="00FB0AB0"/>
    <w:pPr>
      <w:keepNext w:val="0"/>
      <w:keepLines w:val="0"/>
      <w:spacing w:before="240" w:after="240" w:line="240" w:lineRule="auto"/>
      <w:ind w:left="284" w:right="283"/>
    </w:pPr>
    <w:rPr>
      <w:rFonts w:ascii="Times New Roman" w:hAnsi="Times New Roman"/>
      <w:bCs w:val="0"/>
      <w:caps/>
      <w:color w:val="auto"/>
      <w:szCs w:val="20"/>
    </w:rPr>
  </w:style>
  <w:style w:type="paragraph" w:customStyle="1" w:styleId="Tit3">
    <w:name w:val="Tit3"/>
    <w:basedOn w:val="Titre3"/>
    <w:rsid w:val="00FB0AB0"/>
    <w:pPr>
      <w:keepNext w:val="0"/>
      <w:spacing w:before="0" w:after="0" w:line="240" w:lineRule="auto"/>
      <w:jc w:val="both"/>
    </w:pPr>
    <w:rPr>
      <w:rFonts w:ascii="Times New Roman" w:hAnsi="Times New Roman"/>
      <w:bCs w:val="0"/>
      <w:sz w:val="28"/>
      <w:szCs w:val="20"/>
    </w:rPr>
  </w:style>
  <w:style w:type="paragraph" w:customStyle="1" w:styleId="NIV1">
    <w:name w:val="NIV1"/>
    <w:basedOn w:val="Normal"/>
    <w:link w:val="NIV1Car"/>
    <w:rsid w:val="00FB0AB0"/>
    <w:pPr>
      <w:spacing w:before="240" w:after="240" w:line="240" w:lineRule="auto"/>
      <w:jc w:val="both"/>
    </w:pPr>
    <w:rPr>
      <w:b/>
      <w:caps/>
      <w:sz w:val="20"/>
      <w:szCs w:val="20"/>
      <w:lang w:val="x-none" w:eastAsia="fr-FR"/>
    </w:rPr>
  </w:style>
  <w:style w:type="character" w:customStyle="1" w:styleId="NIV1Car">
    <w:name w:val="NIV1 Car"/>
    <w:link w:val="NIV1"/>
    <w:locked/>
    <w:rsid w:val="00FB0AB0"/>
    <w:rPr>
      <w:rFonts w:ascii="Calibri" w:hAnsi="Calibri"/>
      <w:b/>
      <w:caps/>
      <w:sz w:val="20"/>
      <w:lang w:val="x-none" w:eastAsia="fr-FR"/>
    </w:rPr>
  </w:style>
  <w:style w:type="paragraph" w:customStyle="1" w:styleId="NIV2">
    <w:name w:val="NIV2"/>
    <w:basedOn w:val="NIV1"/>
    <w:link w:val="NIV2Car"/>
    <w:rsid w:val="00FB0AB0"/>
    <w:pPr>
      <w:suppressAutoHyphens/>
    </w:pPr>
    <w:rPr>
      <w:caps w:val="0"/>
    </w:rPr>
  </w:style>
  <w:style w:type="character" w:customStyle="1" w:styleId="NIV2Car">
    <w:name w:val="NIV2 Car"/>
    <w:link w:val="NIV2"/>
    <w:locked/>
    <w:rsid w:val="00FB0AB0"/>
    <w:rPr>
      <w:rFonts w:ascii="Calibri" w:hAnsi="Calibri"/>
      <w:b/>
      <w:sz w:val="20"/>
      <w:lang w:val="x-none" w:eastAsia="fr-FR"/>
    </w:rPr>
  </w:style>
  <w:style w:type="paragraph" w:customStyle="1" w:styleId="NIV3">
    <w:name w:val="NIV3"/>
    <w:basedOn w:val="Normal"/>
    <w:link w:val="NIV3Car"/>
    <w:rsid w:val="00FB0AB0"/>
    <w:pPr>
      <w:spacing w:before="240" w:after="240"/>
      <w:jc w:val="both"/>
    </w:pPr>
    <w:rPr>
      <w:b/>
      <w:sz w:val="20"/>
      <w:szCs w:val="20"/>
      <w:lang w:val="x-none" w:eastAsia="fr-FR"/>
    </w:rPr>
  </w:style>
  <w:style w:type="character" w:customStyle="1" w:styleId="NIV3Car">
    <w:name w:val="NIV3 Car"/>
    <w:link w:val="NIV3"/>
    <w:locked/>
    <w:rsid w:val="00FB0AB0"/>
    <w:rPr>
      <w:rFonts w:ascii="Calibri" w:hAnsi="Calibri"/>
      <w:b/>
      <w:sz w:val="20"/>
      <w:lang w:val="x-none" w:eastAsia="fr-FR"/>
    </w:rPr>
  </w:style>
  <w:style w:type="paragraph" w:customStyle="1" w:styleId="NIV4">
    <w:name w:val="NIV4"/>
    <w:basedOn w:val="NIV3"/>
    <w:qFormat/>
    <w:rsid w:val="00FB0AB0"/>
    <w:rPr>
      <w:i/>
    </w:rPr>
  </w:style>
  <w:style w:type="paragraph" w:customStyle="1" w:styleId="ECAM3-parag">
    <w:name w:val="ECAM3 - parag"/>
    <w:basedOn w:val="Normal"/>
    <w:rsid w:val="00FB0AB0"/>
    <w:pPr>
      <w:spacing w:before="240" w:after="240" w:line="240" w:lineRule="auto"/>
      <w:jc w:val="both"/>
    </w:pPr>
    <w:rPr>
      <w:rFonts w:ascii="Times New Roman" w:hAnsi="Times New Roman"/>
      <w:sz w:val="24"/>
      <w:szCs w:val="20"/>
      <w:lang w:eastAsia="fr-FR"/>
    </w:rPr>
  </w:style>
  <w:style w:type="paragraph" w:customStyle="1" w:styleId="tab">
    <w:name w:val="tab"/>
    <w:basedOn w:val="Lgende"/>
    <w:link w:val="tabCar"/>
    <w:qFormat/>
    <w:rsid w:val="00FB0AB0"/>
    <w:pPr>
      <w:keepNext/>
      <w:spacing w:before="120" w:after="40" w:line="276" w:lineRule="auto"/>
      <w:ind w:left="1358" w:hanging="1358"/>
      <w:jc w:val="both"/>
    </w:pPr>
    <w:rPr>
      <w:rFonts w:eastAsia="Times New Roman"/>
    </w:rPr>
  </w:style>
  <w:style w:type="character" w:customStyle="1" w:styleId="tabCar">
    <w:name w:val="tab Car"/>
    <w:link w:val="tab"/>
    <w:locked/>
    <w:rsid w:val="00FB0AB0"/>
    <w:rPr>
      <w:rFonts w:ascii="Times New Roman" w:hAnsi="Times New Roman"/>
      <w:b/>
      <w:sz w:val="20"/>
      <w:lang w:val="en-US" w:eastAsia="fr-FR"/>
    </w:rPr>
  </w:style>
  <w:style w:type="paragraph" w:customStyle="1" w:styleId="graph">
    <w:name w:val="graph"/>
    <w:basedOn w:val="Lgende"/>
    <w:link w:val="graphCar"/>
    <w:qFormat/>
    <w:rsid w:val="00FB0AB0"/>
    <w:pPr>
      <w:keepNext/>
      <w:spacing w:before="120" w:after="40" w:line="276" w:lineRule="auto"/>
      <w:ind w:left="1358" w:hanging="1358"/>
      <w:jc w:val="both"/>
    </w:pPr>
    <w:rPr>
      <w:rFonts w:eastAsia="Times New Roman"/>
    </w:rPr>
  </w:style>
  <w:style w:type="character" w:customStyle="1" w:styleId="graphCar">
    <w:name w:val="graph Car"/>
    <w:link w:val="graph"/>
    <w:locked/>
    <w:rsid w:val="00FB0AB0"/>
    <w:rPr>
      <w:rFonts w:ascii="Times New Roman" w:hAnsi="Times New Roman"/>
      <w:b/>
      <w:sz w:val="20"/>
      <w:lang w:val="en-US" w:eastAsia="fr-FR"/>
    </w:rPr>
  </w:style>
  <w:style w:type="paragraph" w:customStyle="1" w:styleId="msotitle3">
    <w:name w:val="msotitle3"/>
    <w:rsid w:val="00FB0AB0"/>
    <w:rPr>
      <w:rFonts w:ascii="Lucida Sans Typewriter" w:hAnsi="Lucida Sans Typewriter" w:cs="Times New Roman"/>
      <w:b/>
      <w:bCs/>
      <w:color w:val="6633FF"/>
      <w:kern w:val="28"/>
      <w:sz w:val="28"/>
      <w:szCs w:val="28"/>
    </w:rPr>
  </w:style>
  <w:style w:type="paragraph" w:customStyle="1" w:styleId="Paragraph">
    <w:name w:val="Paragraph"/>
    <w:basedOn w:val="Normal"/>
    <w:rsid w:val="00FB0AB0"/>
    <w:pPr>
      <w:spacing w:after="220" w:line="240" w:lineRule="auto"/>
      <w:ind w:firstLine="720"/>
      <w:jc w:val="both"/>
    </w:pPr>
    <w:rPr>
      <w:rFonts w:ascii="Times New Roman" w:hAnsi="Times New Roman"/>
      <w:szCs w:val="20"/>
      <w:lang w:val="en-US"/>
    </w:rPr>
  </w:style>
  <w:style w:type="paragraph" w:customStyle="1" w:styleId="AHeading2">
    <w:name w:val="A_Heading2"/>
    <w:next w:val="Paragraph"/>
    <w:link w:val="AHeading2Char"/>
    <w:rsid w:val="00FB0AB0"/>
    <w:pPr>
      <w:keepNext/>
      <w:spacing w:after="220"/>
      <w:ind w:left="720" w:hanging="720"/>
    </w:pPr>
    <w:rPr>
      <w:rFonts w:ascii="ZapfHumnst BT" w:hAnsi="ZapfHumnst BT"/>
      <w:b/>
      <w:lang w:val="fr-CD"/>
    </w:rPr>
  </w:style>
  <w:style w:type="character" w:customStyle="1" w:styleId="AHeading2Char">
    <w:name w:val="A_Heading2 Char"/>
    <w:link w:val="AHeading2"/>
    <w:locked/>
    <w:rsid w:val="00FB0AB0"/>
    <w:rPr>
      <w:rFonts w:ascii="ZapfHumnst BT" w:hAnsi="ZapfHumnst BT"/>
      <w:b/>
      <w:lang w:val="fr-CD" w:eastAsia="fr-FR" w:bidi="ar-SA"/>
    </w:rPr>
  </w:style>
  <w:style w:type="character" w:customStyle="1" w:styleId="NoSpacingChar">
    <w:name w:val="No Spacing Char"/>
    <w:locked/>
    <w:rsid w:val="00FB0AB0"/>
    <w:rPr>
      <w:sz w:val="22"/>
      <w:lang w:val="fr-FR" w:eastAsia="en-US"/>
    </w:rPr>
  </w:style>
  <w:style w:type="paragraph" w:customStyle="1" w:styleId="tit">
    <w:name w:val="tit"/>
    <w:basedOn w:val="Normal"/>
    <w:rsid w:val="00FB0AB0"/>
    <w:pPr>
      <w:autoSpaceDE w:val="0"/>
      <w:autoSpaceDN w:val="0"/>
      <w:adjustRightInd w:val="0"/>
      <w:spacing w:before="240" w:after="240" w:line="240" w:lineRule="auto"/>
      <w:ind w:firstLine="567"/>
    </w:pPr>
    <w:rPr>
      <w:rFonts w:ascii="Times New Roman" w:hAnsi="Times New Roman"/>
      <w:b/>
      <w:bCs/>
      <w:sz w:val="28"/>
      <w:szCs w:val="28"/>
      <w:lang w:eastAsia="fr-FR"/>
    </w:rPr>
  </w:style>
  <w:style w:type="paragraph" w:customStyle="1" w:styleId="bibliog">
    <w:name w:val="bibliog"/>
    <w:basedOn w:val="Normal"/>
    <w:rsid w:val="00FB0AB0"/>
    <w:pPr>
      <w:spacing w:after="120" w:line="240" w:lineRule="auto"/>
      <w:ind w:left="851" w:hanging="567"/>
      <w:jc w:val="both"/>
    </w:pPr>
    <w:rPr>
      <w:rFonts w:ascii="Times New Roman" w:hAnsi="Times New Roman"/>
      <w:sz w:val="24"/>
      <w:szCs w:val="24"/>
      <w:lang w:eastAsia="fr-FR"/>
    </w:rPr>
  </w:style>
  <w:style w:type="paragraph" w:customStyle="1" w:styleId="xl26">
    <w:name w:val="xl26"/>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6"/>
      <w:szCs w:val="16"/>
      <w:lang w:eastAsia="fr-FR"/>
    </w:rPr>
  </w:style>
  <w:style w:type="paragraph" w:customStyle="1" w:styleId="xl27">
    <w:name w:val="xl27"/>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fr-FR"/>
    </w:rPr>
  </w:style>
  <w:style w:type="paragraph" w:customStyle="1" w:styleId="xl28">
    <w:name w:val="xl28"/>
    <w:basedOn w:val="Normal"/>
    <w:rsid w:val="00FB0AB0"/>
    <w:pPr>
      <w:spacing w:before="100" w:beforeAutospacing="1" w:after="100" w:afterAutospacing="1" w:line="240" w:lineRule="auto"/>
    </w:pPr>
    <w:rPr>
      <w:rFonts w:ascii="Arial" w:eastAsia="Arial Unicode MS" w:hAnsi="Arial" w:cs="Arial"/>
      <w:sz w:val="16"/>
      <w:szCs w:val="16"/>
      <w:lang w:eastAsia="fr-FR"/>
    </w:rPr>
  </w:style>
  <w:style w:type="paragraph" w:customStyle="1" w:styleId="xl29">
    <w:name w:val="xl29"/>
    <w:basedOn w:val="Normal"/>
    <w:rsid w:val="00FB0AB0"/>
    <w:pPr>
      <w:spacing w:before="100" w:beforeAutospacing="1" w:after="100" w:afterAutospacing="1" w:line="240" w:lineRule="auto"/>
    </w:pPr>
    <w:rPr>
      <w:rFonts w:ascii="Arial" w:eastAsia="Arial Unicode MS" w:hAnsi="Arial" w:cs="Arial"/>
      <w:sz w:val="16"/>
      <w:szCs w:val="16"/>
      <w:lang w:eastAsia="fr-FR"/>
    </w:rPr>
  </w:style>
  <w:style w:type="paragraph" w:customStyle="1" w:styleId="xl30">
    <w:name w:val="xl30"/>
    <w:basedOn w:val="Normal"/>
    <w:rsid w:val="00FB0AB0"/>
    <w:pPr>
      <w:spacing w:before="100" w:beforeAutospacing="1" w:after="100" w:afterAutospacing="1" w:line="240" w:lineRule="auto"/>
    </w:pPr>
    <w:rPr>
      <w:rFonts w:ascii="Arial" w:eastAsia="Arial Unicode MS" w:hAnsi="Arial" w:cs="Arial"/>
      <w:sz w:val="16"/>
      <w:szCs w:val="16"/>
      <w:lang w:eastAsia="fr-FR"/>
    </w:rPr>
  </w:style>
  <w:style w:type="paragraph" w:customStyle="1" w:styleId="xl31">
    <w:name w:val="xl31"/>
    <w:basedOn w:val="Normal"/>
    <w:rsid w:val="00FB0AB0"/>
    <w:pPr>
      <w:pBdr>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32">
    <w:name w:val="xl32"/>
    <w:basedOn w:val="Normal"/>
    <w:rsid w:val="00FB0AB0"/>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33">
    <w:name w:val="xl33"/>
    <w:basedOn w:val="Normal"/>
    <w:rsid w:val="00FB0AB0"/>
    <w:pPr>
      <w:pBdr>
        <w:bottom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34">
    <w:name w:val="xl34"/>
    <w:basedOn w:val="Normal"/>
    <w:rsid w:val="00FB0AB0"/>
    <w:pPr>
      <w:pBdr>
        <w:bottom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35">
    <w:name w:val="xl35"/>
    <w:basedOn w:val="Normal"/>
    <w:rsid w:val="00FB0AB0"/>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36">
    <w:name w:val="xl36"/>
    <w:basedOn w:val="Normal"/>
    <w:rsid w:val="00FB0AB0"/>
    <w:pPr>
      <w:pBdr>
        <w:left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37">
    <w:name w:val="xl37"/>
    <w:basedOn w:val="Normal"/>
    <w:rsid w:val="00FB0AB0"/>
    <w:pP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38">
    <w:name w:val="xl38"/>
    <w:basedOn w:val="Normal"/>
    <w:rsid w:val="00FB0AB0"/>
    <w:pPr>
      <w:pBdr>
        <w:right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39">
    <w:name w:val="xl39"/>
    <w:basedOn w:val="Normal"/>
    <w:rsid w:val="00FB0AB0"/>
    <w:pPr>
      <w:pBdr>
        <w:top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0">
    <w:name w:val="xl40"/>
    <w:basedOn w:val="Normal"/>
    <w:rsid w:val="00FB0AB0"/>
    <w:pPr>
      <w:pBdr>
        <w:lef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1">
    <w:name w:val="xl41"/>
    <w:basedOn w:val="Normal"/>
    <w:rsid w:val="00FB0AB0"/>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2">
    <w:name w:val="xl42"/>
    <w:basedOn w:val="Normal"/>
    <w:rsid w:val="00FB0AB0"/>
    <w:pPr>
      <w:pBdr>
        <w:bottom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3">
    <w:name w:val="xl43"/>
    <w:basedOn w:val="Normal"/>
    <w:rsid w:val="00FB0AB0"/>
    <w:pP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44">
    <w:name w:val="xl44"/>
    <w:basedOn w:val="Normal"/>
    <w:rsid w:val="00FB0AB0"/>
    <w:pPr>
      <w:pBdr>
        <w:top w:val="single" w:sz="4" w:space="0" w:color="auto"/>
        <w:lef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5">
    <w:name w:val="xl45"/>
    <w:basedOn w:val="Normal"/>
    <w:rsid w:val="00FB0AB0"/>
    <w:pPr>
      <w:pBdr>
        <w:top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6">
    <w:name w:val="xl46"/>
    <w:basedOn w:val="Normal"/>
    <w:rsid w:val="00FB0AB0"/>
    <w:pPr>
      <w:pBdr>
        <w:top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FB0AB0"/>
    <w:pPr>
      <w:pBdr>
        <w:bottom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48">
    <w:name w:val="xl48"/>
    <w:basedOn w:val="Normal"/>
    <w:rsid w:val="00FB0AB0"/>
    <w:pPr>
      <w:pBdr>
        <w:bottom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49">
    <w:name w:val="xl49"/>
    <w:basedOn w:val="Normal"/>
    <w:rsid w:val="00FB0AB0"/>
    <w:pPr>
      <w:pBdr>
        <w:left w:val="single" w:sz="4" w:space="0" w:color="auto"/>
        <w:bottom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customStyle="1" w:styleId="xl50">
    <w:name w:val="xl50"/>
    <w:basedOn w:val="Normal"/>
    <w:rsid w:val="00FB0AB0"/>
    <w:pPr>
      <w:pBdr>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fr-FR"/>
    </w:rPr>
  </w:style>
  <w:style w:type="paragraph" w:styleId="Textebrut">
    <w:name w:val="Plain Text"/>
    <w:basedOn w:val="Normal"/>
    <w:link w:val="TextebrutCar"/>
    <w:uiPriority w:val="99"/>
    <w:rsid w:val="00FB0AB0"/>
    <w:pPr>
      <w:spacing w:after="0" w:line="240" w:lineRule="auto"/>
    </w:pPr>
    <w:rPr>
      <w:rFonts w:ascii="Arial" w:hAnsi="Arial"/>
      <w:sz w:val="20"/>
      <w:szCs w:val="20"/>
      <w:lang w:val="en-US" w:eastAsia="fr-FR"/>
    </w:rPr>
  </w:style>
  <w:style w:type="character" w:customStyle="1" w:styleId="TextebrutCar">
    <w:name w:val="Texte brut Car"/>
    <w:link w:val="Textebrut"/>
    <w:uiPriority w:val="99"/>
    <w:locked/>
    <w:rsid w:val="00FB0AB0"/>
    <w:rPr>
      <w:rFonts w:ascii="Arial" w:hAnsi="Arial" w:cs="Times New Roman"/>
      <w:sz w:val="20"/>
      <w:szCs w:val="20"/>
      <w:lang w:val="en-US" w:eastAsia="fr-FR"/>
    </w:rPr>
  </w:style>
  <w:style w:type="paragraph" w:styleId="Index1">
    <w:name w:val="index 1"/>
    <w:basedOn w:val="Normal"/>
    <w:next w:val="Normal"/>
    <w:autoRedefine/>
    <w:uiPriority w:val="99"/>
    <w:rsid w:val="00FB0AB0"/>
    <w:pPr>
      <w:spacing w:after="0" w:line="240" w:lineRule="auto"/>
      <w:ind w:left="200" w:hanging="200"/>
    </w:pPr>
    <w:rPr>
      <w:rFonts w:ascii="Times New Roman" w:hAnsi="Times New Roman"/>
      <w:sz w:val="20"/>
      <w:szCs w:val="20"/>
      <w:lang w:val="en-US" w:eastAsia="fr-FR"/>
    </w:rPr>
  </w:style>
  <w:style w:type="paragraph" w:styleId="Index2">
    <w:name w:val="index 2"/>
    <w:basedOn w:val="Normal"/>
    <w:next w:val="Normal"/>
    <w:autoRedefine/>
    <w:uiPriority w:val="99"/>
    <w:rsid w:val="00FB0AB0"/>
    <w:pPr>
      <w:spacing w:after="0" w:line="240" w:lineRule="auto"/>
      <w:ind w:left="400" w:hanging="200"/>
    </w:pPr>
    <w:rPr>
      <w:rFonts w:ascii="Times New Roman" w:hAnsi="Times New Roman"/>
      <w:sz w:val="20"/>
      <w:szCs w:val="20"/>
      <w:lang w:val="en-US" w:eastAsia="fr-FR"/>
    </w:rPr>
  </w:style>
  <w:style w:type="paragraph" w:styleId="Index3">
    <w:name w:val="index 3"/>
    <w:basedOn w:val="Normal"/>
    <w:next w:val="Normal"/>
    <w:autoRedefine/>
    <w:uiPriority w:val="99"/>
    <w:rsid w:val="00FB0AB0"/>
    <w:pPr>
      <w:spacing w:after="0" w:line="240" w:lineRule="auto"/>
      <w:ind w:left="600" w:hanging="200"/>
    </w:pPr>
    <w:rPr>
      <w:rFonts w:ascii="Times New Roman" w:hAnsi="Times New Roman"/>
      <w:sz w:val="20"/>
      <w:szCs w:val="20"/>
      <w:lang w:val="en-US" w:eastAsia="fr-FR"/>
    </w:rPr>
  </w:style>
  <w:style w:type="paragraph" w:styleId="Index4">
    <w:name w:val="index 4"/>
    <w:basedOn w:val="Normal"/>
    <w:next w:val="Normal"/>
    <w:autoRedefine/>
    <w:uiPriority w:val="99"/>
    <w:rsid w:val="00FB0AB0"/>
    <w:pPr>
      <w:spacing w:after="0" w:line="240" w:lineRule="auto"/>
      <w:ind w:left="800" w:hanging="200"/>
    </w:pPr>
    <w:rPr>
      <w:rFonts w:ascii="Times New Roman" w:hAnsi="Times New Roman"/>
      <w:sz w:val="20"/>
      <w:szCs w:val="20"/>
      <w:lang w:val="en-US" w:eastAsia="fr-FR"/>
    </w:rPr>
  </w:style>
  <w:style w:type="paragraph" w:styleId="Index5">
    <w:name w:val="index 5"/>
    <w:basedOn w:val="Normal"/>
    <w:next w:val="Normal"/>
    <w:autoRedefine/>
    <w:uiPriority w:val="99"/>
    <w:rsid w:val="00FB0AB0"/>
    <w:pPr>
      <w:spacing w:after="0" w:line="240" w:lineRule="auto"/>
      <w:ind w:left="1000" w:hanging="200"/>
    </w:pPr>
    <w:rPr>
      <w:rFonts w:ascii="Times New Roman" w:hAnsi="Times New Roman"/>
      <w:sz w:val="20"/>
      <w:szCs w:val="20"/>
      <w:lang w:val="en-US" w:eastAsia="fr-FR"/>
    </w:rPr>
  </w:style>
  <w:style w:type="paragraph" w:styleId="Index6">
    <w:name w:val="index 6"/>
    <w:basedOn w:val="Normal"/>
    <w:next w:val="Normal"/>
    <w:autoRedefine/>
    <w:uiPriority w:val="99"/>
    <w:rsid w:val="00FB0AB0"/>
    <w:pPr>
      <w:spacing w:after="0" w:line="240" w:lineRule="auto"/>
      <w:ind w:left="1200" w:hanging="200"/>
    </w:pPr>
    <w:rPr>
      <w:rFonts w:ascii="Times New Roman" w:hAnsi="Times New Roman"/>
      <w:sz w:val="20"/>
      <w:szCs w:val="20"/>
      <w:lang w:val="en-US" w:eastAsia="fr-FR"/>
    </w:rPr>
  </w:style>
  <w:style w:type="paragraph" w:styleId="Index7">
    <w:name w:val="index 7"/>
    <w:basedOn w:val="Normal"/>
    <w:next w:val="Normal"/>
    <w:autoRedefine/>
    <w:uiPriority w:val="99"/>
    <w:rsid w:val="00FB0AB0"/>
    <w:pPr>
      <w:spacing w:after="0" w:line="240" w:lineRule="auto"/>
      <w:ind w:left="1400" w:hanging="200"/>
    </w:pPr>
    <w:rPr>
      <w:rFonts w:ascii="Times New Roman" w:hAnsi="Times New Roman"/>
      <w:sz w:val="20"/>
      <w:szCs w:val="20"/>
      <w:lang w:val="en-US" w:eastAsia="fr-FR"/>
    </w:rPr>
  </w:style>
  <w:style w:type="paragraph" w:styleId="Index8">
    <w:name w:val="index 8"/>
    <w:basedOn w:val="Normal"/>
    <w:next w:val="Normal"/>
    <w:autoRedefine/>
    <w:uiPriority w:val="99"/>
    <w:rsid w:val="00FB0AB0"/>
    <w:pPr>
      <w:spacing w:after="0" w:line="240" w:lineRule="auto"/>
      <w:ind w:left="1600" w:hanging="200"/>
    </w:pPr>
    <w:rPr>
      <w:rFonts w:ascii="Times New Roman" w:hAnsi="Times New Roman"/>
      <w:sz w:val="20"/>
      <w:szCs w:val="20"/>
      <w:lang w:val="en-US" w:eastAsia="fr-FR"/>
    </w:rPr>
  </w:style>
  <w:style w:type="paragraph" w:styleId="Index9">
    <w:name w:val="index 9"/>
    <w:basedOn w:val="Normal"/>
    <w:next w:val="Normal"/>
    <w:autoRedefine/>
    <w:uiPriority w:val="99"/>
    <w:rsid w:val="00FB0AB0"/>
    <w:pPr>
      <w:spacing w:after="0" w:line="240" w:lineRule="auto"/>
      <w:ind w:left="1800" w:hanging="200"/>
    </w:pPr>
    <w:rPr>
      <w:rFonts w:ascii="Times New Roman" w:hAnsi="Times New Roman"/>
      <w:sz w:val="20"/>
      <w:szCs w:val="20"/>
      <w:lang w:val="en-US" w:eastAsia="fr-FR"/>
    </w:rPr>
  </w:style>
  <w:style w:type="paragraph" w:styleId="Titreindex">
    <w:name w:val="index heading"/>
    <w:basedOn w:val="Normal"/>
    <w:next w:val="Index1"/>
    <w:uiPriority w:val="99"/>
    <w:rsid w:val="00FB0AB0"/>
    <w:pPr>
      <w:spacing w:after="0" w:line="240" w:lineRule="auto"/>
    </w:pPr>
    <w:rPr>
      <w:rFonts w:ascii="Times New Roman" w:hAnsi="Times New Roman"/>
      <w:sz w:val="20"/>
      <w:szCs w:val="20"/>
      <w:lang w:val="en-US" w:eastAsia="fr-FR"/>
    </w:rPr>
  </w:style>
  <w:style w:type="paragraph" w:customStyle="1" w:styleId="xl65">
    <w:name w:val="xl65"/>
    <w:basedOn w:val="Normal"/>
    <w:rsid w:val="00FB0AB0"/>
    <w:pPr>
      <w:pBdr>
        <w:right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66">
    <w:name w:val="xl66"/>
    <w:basedOn w:val="Normal"/>
    <w:rsid w:val="00FB0AB0"/>
    <w:pPr>
      <w:pBdr>
        <w:bottom w:val="single" w:sz="8" w:space="0" w:color="000000"/>
        <w:right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67">
    <w:name w:val="xl67"/>
    <w:basedOn w:val="Normal"/>
    <w:rsid w:val="00FB0AB0"/>
    <w:pPr>
      <w:pBdr>
        <w:top w:val="single" w:sz="8" w:space="0" w:color="000000"/>
        <w:right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68">
    <w:name w:val="xl68"/>
    <w:basedOn w:val="Normal"/>
    <w:rsid w:val="00FB0AB0"/>
    <w:pPr>
      <w:pBdr>
        <w:top w:val="single" w:sz="8" w:space="0" w:color="000000"/>
        <w:left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69">
    <w:name w:val="xl69"/>
    <w:basedOn w:val="Normal"/>
    <w:rsid w:val="00FB0AB0"/>
    <w:pPr>
      <w:pBdr>
        <w:left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0">
    <w:name w:val="xl70"/>
    <w:basedOn w:val="Normal"/>
    <w:rsid w:val="00FB0AB0"/>
    <w:pPr>
      <w:pBdr>
        <w:left w:val="single" w:sz="8"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1">
    <w:name w:val="xl71"/>
    <w:basedOn w:val="Normal"/>
    <w:rsid w:val="00FB0AB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72">
    <w:name w:val="xl72"/>
    <w:basedOn w:val="Normal"/>
    <w:rsid w:val="00FB0AB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73">
    <w:name w:val="xl73"/>
    <w:basedOn w:val="Normal"/>
    <w:rsid w:val="00FB0AB0"/>
    <w:pPr>
      <w:pBdr>
        <w:top w:val="single" w:sz="8" w:space="0" w:color="000000"/>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4">
    <w:name w:val="xl74"/>
    <w:basedOn w:val="Normal"/>
    <w:rsid w:val="00FB0AB0"/>
    <w:pPr>
      <w:pBdr>
        <w:top w:val="single" w:sz="8" w:space="0" w:color="000000"/>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5">
    <w:name w:val="xl75"/>
    <w:basedOn w:val="Normal"/>
    <w:rsid w:val="00FB0AB0"/>
    <w:pPr>
      <w:pBdr>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6">
    <w:name w:val="xl76"/>
    <w:basedOn w:val="Normal"/>
    <w:rsid w:val="00FB0AB0"/>
    <w:pPr>
      <w:pBdr>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7">
    <w:name w:val="xl77"/>
    <w:basedOn w:val="Normal"/>
    <w:rsid w:val="00FB0AB0"/>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8">
    <w:name w:val="xl78"/>
    <w:basedOn w:val="Normal"/>
    <w:rsid w:val="00FB0AB0"/>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79">
    <w:name w:val="xl79"/>
    <w:basedOn w:val="Normal"/>
    <w:rsid w:val="00FB0AB0"/>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80">
    <w:name w:val="xl80"/>
    <w:basedOn w:val="Normal"/>
    <w:rsid w:val="00FB0AB0"/>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81">
    <w:name w:val="xl81"/>
    <w:basedOn w:val="Normal"/>
    <w:rsid w:val="00FB0AB0"/>
    <w:pPr>
      <w:pBdr>
        <w:top w:val="single" w:sz="8" w:space="0" w:color="000000"/>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2">
    <w:name w:val="xl82"/>
    <w:basedOn w:val="Normal"/>
    <w:rsid w:val="00FB0AB0"/>
    <w:pPr>
      <w:pBdr>
        <w:top w:val="single" w:sz="8" w:space="0" w:color="000000"/>
        <w:left w:val="single" w:sz="4"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3">
    <w:name w:val="xl83"/>
    <w:basedOn w:val="Normal"/>
    <w:rsid w:val="00FB0AB0"/>
    <w:pPr>
      <w:pBdr>
        <w:left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4">
    <w:name w:val="xl84"/>
    <w:basedOn w:val="Normal"/>
    <w:rsid w:val="00FB0AB0"/>
    <w:pPr>
      <w:pBdr>
        <w:left w:val="single" w:sz="4"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5">
    <w:name w:val="xl85"/>
    <w:basedOn w:val="Normal"/>
    <w:rsid w:val="00FB0AB0"/>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6">
    <w:name w:val="xl86"/>
    <w:basedOn w:val="Normal"/>
    <w:rsid w:val="00FB0AB0"/>
    <w:pPr>
      <w:pBdr>
        <w:left w:val="single" w:sz="4" w:space="0" w:color="000000"/>
        <w:bottom w:val="single" w:sz="8" w:space="0" w:color="000000"/>
        <w:right w:val="single" w:sz="8" w:space="0" w:color="000000"/>
      </w:pBdr>
      <w:spacing w:before="100" w:beforeAutospacing="1" w:after="100" w:afterAutospacing="1" w:line="240" w:lineRule="auto"/>
      <w:jc w:val="right"/>
      <w:textAlignment w:val="top"/>
    </w:pPr>
    <w:rPr>
      <w:rFonts w:ascii="Arial" w:hAnsi="Arial" w:cs="Arial"/>
      <w:color w:val="000000"/>
      <w:sz w:val="18"/>
      <w:szCs w:val="18"/>
      <w:lang w:eastAsia="fr-FR"/>
    </w:rPr>
  </w:style>
  <w:style w:type="paragraph" w:customStyle="1" w:styleId="xl87">
    <w:name w:val="xl87"/>
    <w:basedOn w:val="Normal"/>
    <w:rsid w:val="00FB0AB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88">
    <w:name w:val="xl88"/>
    <w:basedOn w:val="Normal"/>
    <w:rsid w:val="00FB0AB0"/>
    <w:pPr>
      <w:pBdr>
        <w:top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96">
    <w:name w:val="xl96"/>
    <w:basedOn w:val="Normal"/>
    <w:rsid w:val="00FB0A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97">
    <w:name w:val="xl97"/>
    <w:basedOn w:val="Normal"/>
    <w:rsid w:val="00FB0AB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98">
    <w:name w:val="xl98"/>
    <w:basedOn w:val="Normal"/>
    <w:rsid w:val="00FB0AB0"/>
    <w:pPr>
      <w:spacing w:before="100" w:beforeAutospacing="1" w:after="100" w:afterAutospacing="1" w:line="240" w:lineRule="auto"/>
      <w:jc w:val="center"/>
      <w:textAlignment w:val="center"/>
    </w:pPr>
    <w:rPr>
      <w:rFonts w:ascii="Arial Bold" w:hAnsi="Arial Bold"/>
      <w:b/>
      <w:bCs/>
      <w:color w:val="000000"/>
      <w:sz w:val="18"/>
      <w:szCs w:val="18"/>
      <w:lang w:eastAsia="fr-FR"/>
    </w:rPr>
  </w:style>
  <w:style w:type="paragraph" w:customStyle="1" w:styleId="xl99">
    <w:name w:val="xl99"/>
    <w:basedOn w:val="Normal"/>
    <w:rsid w:val="00FB0AB0"/>
    <w:pP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0">
    <w:name w:val="xl100"/>
    <w:basedOn w:val="Normal"/>
    <w:rsid w:val="00FB0AB0"/>
    <w:pP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101">
    <w:name w:val="xl101"/>
    <w:basedOn w:val="Normal"/>
    <w:rsid w:val="00FB0AB0"/>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2">
    <w:name w:val="xl102"/>
    <w:basedOn w:val="Normal"/>
    <w:rsid w:val="00FB0AB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103">
    <w:name w:val="xl103"/>
    <w:basedOn w:val="Normal"/>
    <w:rsid w:val="00FB0AB0"/>
    <w:pPr>
      <w:pBdr>
        <w:left w:val="single" w:sz="4"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4">
    <w:name w:val="xl104"/>
    <w:basedOn w:val="Normal"/>
    <w:rsid w:val="00FB0AB0"/>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105">
    <w:name w:val="xl105"/>
    <w:basedOn w:val="Normal"/>
    <w:rsid w:val="00FB0AB0"/>
    <w:pPr>
      <w:pBdr>
        <w:top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6">
    <w:name w:val="xl106"/>
    <w:basedOn w:val="Normal"/>
    <w:rsid w:val="00FB0AB0"/>
    <w:pPr>
      <w:pBdr>
        <w:top w:val="single" w:sz="8"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7">
    <w:name w:val="xl107"/>
    <w:basedOn w:val="Normal"/>
    <w:rsid w:val="00FB0AB0"/>
    <w:pPr>
      <w:pBdr>
        <w:bottom w:val="single" w:sz="8" w:space="0" w:color="000000"/>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08">
    <w:name w:val="xl108"/>
    <w:basedOn w:val="Normal"/>
    <w:rsid w:val="00FB0AB0"/>
    <w:pPr>
      <w:pBdr>
        <w:top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109">
    <w:name w:val="xl109"/>
    <w:basedOn w:val="Normal"/>
    <w:rsid w:val="00FB0AB0"/>
    <w:pP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110">
    <w:name w:val="xl110"/>
    <w:basedOn w:val="Normal"/>
    <w:rsid w:val="00FB0AB0"/>
    <w:pPr>
      <w:pBdr>
        <w:bottom w:val="single" w:sz="8" w:space="0" w:color="000000"/>
      </w:pBdr>
      <w:spacing w:before="100" w:beforeAutospacing="1" w:after="100" w:afterAutospacing="1" w:line="240" w:lineRule="auto"/>
      <w:textAlignment w:val="top"/>
    </w:pPr>
    <w:rPr>
      <w:rFonts w:ascii="Arial" w:hAnsi="Arial" w:cs="Arial"/>
      <w:color w:val="000000"/>
      <w:sz w:val="18"/>
      <w:szCs w:val="18"/>
      <w:lang w:eastAsia="fr-FR"/>
    </w:rPr>
  </w:style>
  <w:style w:type="paragraph" w:customStyle="1" w:styleId="xl111">
    <w:name w:val="xl111"/>
    <w:basedOn w:val="Normal"/>
    <w:rsid w:val="00FB0AB0"/>
    <w:pPr>
      <w:pBdr>
        <w:bottom w:val="single" w:sz="8"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112">
    <w:name w:val="xl112"/>
    <w:basedOn w:val="Normal"/>
    <w:rsid w:val="00FB0AB0"/>
    <w:pPr>
      <w:pBdr>
        <w:top w:val="single" w:sz="4" w:space="0" w:color="auto"/>
        <w:left w:val="single" w:sz="8" w:space="0" w:color="000000"/>
        <w:right w:val="single" w:sz="4" w:space="0" w:color="000000"/>
      </w:pBdr>
      <w:spacing w:before="100" w:beforeAutospacing="1" w:after="100" w:afterAutospacing="1" w:line="240" w:lineRule="auto"/>
      <w:jc w:val="center"/>
    </w:pPr>
    <w:rPr>
      <w:rFonts w:ascii="Arial" w:hAnsi="Arial" w:cs="Arial"/>
      <w:color w:val="000000"/>
      <w:sz w:val="18"/>
      <w:szCs w:val="18"/>
      <w:lang w:eastAsia="fr-FR"/>
    </w:rPr>
  </w:style>
  <w:style w:type="paragraph" w:customStyle="1" w:styleId="xl113">
    <w:name w:val="xl113"/>
    <w:basedOn w:val="Normal"/>
    <w:rsid w:val="00FB0AB0"/>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fr-FR"/>
    </w:rPr>
  </w:style>
  <w:style w:type="paragraph" w:customStyle="1" w:styleId="xl114">
    <w:name w:val="xl114"/>
    <w:basedOn w:val="Normal"/>
    <w:rsid w:val="00FB0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8"/>
      <w:szCs w:val="18"/>
      <w:lang w:eastAsia="fr-FR"/>
    </w:rPr>
  </w:style>
  <w:style w:type="paragraph" w:customStyle="1" w:styleId="xl115">
    <w:name w:val="xl115"/>
    <w:basedOn w:val="Normal"/>
    <w:rsid w:val="00FB0AB0"/>
    <w:pPr>
      <w:pBdr>
        <w:top w:val="single" w:sz="8" w:space="0" w:color="000000"/>
        <w:left w:val="single" w:sz="4" w:space="0" w:color="auto"/>
      </w:pBdr>
      <w:spacing w:before="100" w:beforeAutospacing="1" w:after="100" w:afterAutospacing="1" w:line="240" w:lineRule="auto"/>
      <w:textAlignment w:val="center"/>
    </w:pPr>
    <w:rPr>
      <w:rFonts w:ascii="Arial" w:hAnsi="Arial" w:cs="Arial"/>
      <w:color w:val="000000"/>
      <w:sz w:val="18"/>
      <w:szCs w:val="18"/>
      <w:lang w:eastAsia="fr-FR"/>
    </w:rPr>
  </w:style>
  <w:style w:type="paragraph" w:customStyle="1" w:styleId="xl116">
    <w:name w:val="xl116"/>
    <w:basedOn w:val="Normal"/>
    <w:rsid w:val="00FB0AB0"/>
    <w:pPr>
      <w:pBdr>
        <w:top w:val="single" w:sz="4" w:space="0" w:color="auto"/>
        <w:left w:val="single" w:sz="4" w:space="0" w:color="auto"/>
      </w:pBdr>
      <w:spacing w:before="100" w:beforeAutospacing="1" w:after="100" w:afterAutospacing="1" w:line="240" w:lineRule="auto"/>
      <w:textAlignment w:val="center"/>
    </w:pPr>
    <w:rPr>
      <w:rFonts w:ascii="Arial" w:hAnsi="Arial" w:cs="Arial"/>
      <w:color w:val="000000"/>
      <w:sz w:val="18"/>
      <w:szCs w:val="18"/>
      <w:lang w:eastAsia="fr-FR"/>
    </w:rPr>
  </w:style>
  <w:style w:type="paragraph" w:customStyle="1" w:styleId="xl117">
    <w:name w:val="xl117"/>
    <w:basedOn w:val="Normal"/>
    <w:rsid w:val="00FB0AB0"/>
    <w:pPr>
      <w:pBdr>
        <w:left w:val="single" w:sz="4" w:space="0" w:color="auto"/>
      </w:pBdr>
      <w:spacing w:before="100" w:beforeAutospacing="1" w:after="100" w:afterAutospacing="1" w:line="240" w:lineRule="auto"/>
      <w:textAlignment w:val="center"/>
    </w:pPr>
    <w:rPr>
      <w:rFonts w:ascii="Arial" w:hAnsi="Arial" w:cs="Arial"/>
      <w:color w:val="000000"/>
      <w:sz w:val="18"/>
      <w:szCs w:val="18"/>
      <w:lang w:eastAsia="fr-FR"/>
    </w:rPr>
  </w:style>
  <w:style w:type="character" w:customStyle="1" w:styleId="A11">
    <w:name w:val="A11"/>
    <w:uiPriority w:val="99"/>
    <w:rsid w:val="00FB0AB0"/>
    <w:rPr>
      <w:b/>
      <w:color w:val="000000"/>
      <w:sz w:val="60"/>
    </w:rPr>
  </w:style>
  <w:style w:type="character" w:customStyle="1" w:styleId="A24">
    <w:name w:val="A24"/>
    <w:uiPriority w:val="99"/>
    <w:rsid w:val="00FB0AB0"/>
    <w:rPr>
      <w:rFonts w:ascii="Futura Std Condensed ExtBd" w:hAnsi="Futura Std Condensed ExtBd"/>
      <w:b/>
      <w:color w:val="000000"/>
      <w:sz w:val="72"/>
    </w:rPr>
  </w:style>
  <w:style w:type="paragraph" w:customStyle="1" w:styleId="Pa14">
    <w:name w:val="Pa14"/>
    <w:basedOn w:val="Default"/>
    <w:next w:val="Default"/>
    <w:uiPriority w:val="99"/>
    <w:rsid w:val="00FB0AB0"/>
    <w:pPr>
      <w:spacing w:line="241" w:lineRule="atLeast"/>
    </w:pPr>
    <w:rPr>
      <w:rFonts w:ascii="Futura Std Book" w:hAnsi="Futura Std Book" w:cs="Times New Roman"/>
      <w:color w:val="auto"/>
    </w:rPr>
  </w:style>
  <w:style w:type="character" w:customStyle="1" w:styleId="A4">
    <w:name w:val="A4"/>
    <w:uiPriority w:val="99"/>
    <w:rsid w:val="00FB0AB0"/>
    <w:rPr>
      <w:rFonts w:ascii="Futura Std Medium" w:hAnsi="Futura Std Medium"/>
      <w:color w:val="000000"/>
      <w:sz w:val="28"/>
    </w:rPr>
  </w:style>
  <w:style w:type="character" w:customStyle="1" w:styleId="A10">
    <w:name w:val="A10"/>
    <w:uiPriority w:val="99"/>
    <w:rsid w:val="00FB0AB0"/>
    <w:rPr>
      <w:b/>
      <w:color w:val="000000"/>
      <w:sz w:val="108"/>
    </w:rPr>
  </w:style>
  <w:style w:type="paragraph" w:customStyle="1" w:styleId="Pa0">
    <w:name w:val="Pa0"/>
    <w:basedOn w:val="Default"/>
    <w:next w:val="Default"/>
    <w:uiPriority w:val="99"/>
    <w:rsid w:val="00FB0AB0"/>
    <w:pPr>
      <w:spacing w:line="241" w:lineRule="atLeast"/>
    </w:pPr>
    <w:rPr>
      <w:rFonts w:ascii="Futura Std Book" w:hAnsi="Futura Std Book" w:cs="Times New Roman"/>
      <w:color w:val="auto"/>
    </w:rPr>
  </w:style>
  <w:style w:type="paragraph" w:customStyle="1" w:styleId="Pa3">
    <w:name w:val="Pa3"/>
    <w:basedOn w:val="Default"/>
    <w:next w:val="Default"/>
    <w:uiPriority w:val="99"/>
    <w:rsid w:val="00FB0AB0"/>
    <w:pPr>
      <w:spacing w:line="241" w:lineRule="atLeast"/>
    </w:pPr>
    <w:rPr>
      <w:rFonts w:ascii="Futura Std Book" w:hAnsi="Futura Std Book" w:cs="Times New Roman"/>
      <w:color w:val="auto"/>
    </w:rPr>
  </w:style>
  <w:style w:type="character" w:customStyle="1" w:styleId="A17">
    <w:name w:val="A17"/>
    <w:uiPriority w:val="99"/>
    <w:rsid w:val="00FB0AB0"/>
    <w:rPr>
      <w:rFonts w:ascii="Futura Std Condensed ExtBd" w:hAnsi="Futura Std Condensed ExtBd"/>
      <w:b/>
      <w:color w:val="000000"/>
      <w:sz w:val="89"/>
    </w:rPr>
  </w:style>
  <w:style w:type="character" w:customStyle="1" w:styleId="A0">
    <w:name w:val="A0"/>
    <w:uiPriority w:val="99"/>
    <w:rsid w:val="00FB0AB0"/>
    <w:rPr>
      <w:rFonts w:ascii="Calibri" w:hAnsi="Calibri"/>
      <w:b/>
      <w:color w:val="000000"/>
      <w:sz w:val="20"/>
    </w:rPr>
  </w:style>
  <w:style w:type="character" w:customStyle="1" w:styleId="A1">
    <w:name w:val="A1"/>
    <w:uiPriority w:val="99"/>
    <w:rsid w:val="00FB0AB0"/>
    <w:rPr>
      <w:color w:val="000000"/>
      <w:sz w:val="18"/>
    </w:rPr>
  </w:style>
  <w:style w:type="paragraph" w:customStyle="1" w:styleId="Pa4">
    <w:name w:val="Pa4"/>
    <w:basedOn w:val="Default"/>
    <w:next w:val="Default"/>
    <w:uiPriority w:val="99"/>
    <w:rsid w:val="00FB0AB0"/>
    <w:pPr>
      <w:spacing w:line="241" w:lineRule="atLeast"/>
    </w:pPr>
    <w:rPr>
      <w:rFonts w:ascii="Calibri" w:hAnsi="Calibri" w:cs="Times New Roman"/>
      <w:color w:val="auto"/>
    </w:rPr>
  </w:style>
  <w:style w:type="paragraph" w:customStyle="1" w:styleId="Pa15">
    <w:name w:val="Pa15"/>
    <w:basedOn w:val="Default"/>
    <w:next w:val="Default"/>
    <w:uiPriority w:val="99"/>
    <w:rsid w:val="00FB0AB0"/>
    <w:pPr>
      <w:spacing w:line="241" w:lineRule="atLeast"/>
    </w:pPr>
    <w:rPr>
      <w:rFonts w:ascii="Calibri" w:hAnsi="Calibri" w:cs="Times New Roman"/>
      <w:color w:val="auto"/>
    </w:rPr>
  </w:style>
  <w:style w:type="table" w:styleId="Listeclaire-Accent5">
    <w:name w:val="Light List Accent 5"/>
    <w:basedOn w:val="TableauNormal"/>
    <w:uiPriority w:val="61"/>
    <w:rsid w:val="00FB0AB0"/>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steclaire-Accent4">
    <w:name w:val="Light List Accent 4"/>
    <w:basedOn w:val="TableauNormal"/>
    <w:uiPriority w:val="61"/>
    <w:rsid w:val="00FB0AB0"/>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steclaire-Accent3">
    <w:name w:val="Light List Accent 3"/>
    <w:basedOn w:val="TableauNormal"/>
    <w:uiPriority w:val="61"/>
    <w:rsid w:val="00FB0AB0"/>
    <w:rPr>
      <w:rFonts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black">
    <w:name w:val="tableblack"/>
    <w:basedOn w:val="Normal"/>
    <w:rsid w:val="00FB0AB0"/>
    <w:pPr>
      <w:spacing w:before="100" w:beforeAutospacing="1" w:after="100" w:afterAutospacing="1" w:line="240" w:lineRule="auto"/>
    </w:pPr>
    <w:rPr>
      <w:rFonts w:ascii="Times New Roman" w:hAnsi="Times New Roman"/>
      <w:sz w:val="24"/>
      <w:szCs w:val="24"/>
      <w:lang w:eastAsia="fr-FR"/>
    </w:rPr>
  </w:style>
  <w:style w:type="paragraph" w:styleId="PrformatHTML">
    <w:name w:val="HTML Preformatted"/>
    <w:basedOn w:val="Normal"/>
    <w:link w:val="PrformatHTMLCar"/>
    <w:uiPriority w:val="99"/>
    <w:semiHidden/>
    <w:rsid w:val="00FB0AB0"/>
    <w:pPr>
      <w:pBdr>
        <w:top w:val="single" w:sz="6" w:space="10" w:color="auto"/>
        <w:left w:val="single" w:sz="6" w:space="10" w:color="auto"/>
        <w:bottom w:val="single" w:sz="6" w:space="10" w:color="auto"/>
        <w:right w:val="single" w:sz="6" w:space="10" w:color="auto"/>
      </w:pBdr>
      <w:shd w:val="clear" w:color="auto" w:fill="FFFF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0" w:right="400"/>
    </w:pPr>
    <w:rPr>
      <w:rFonts w:ascii="Times New Roman" w:hAnsi="Times New Roman"/>
      <w:sz w:val="20"/>
      <w:szCs w:val="20"/>
      <w:lang w:val="x-none" w:eastAsia="fr-FR"/>
    </w:rPr>
  </w:style>
  <w:style w:type="character" w:customStyle="1" w:styleId="PrformatHTMLCar">
    <w:name w:val="Préformaté HTML Car"/>
    <w:link w:val="PrformatHTML"/>
    <w:uiPriority w:val="99"/>
    <w:semiHidden/>
    <w:locked/>
    <w:rsid w:val="00FB0AB0"/>
    <w:rPr>
      <w:rFonts w:ascii="Times New Roman" w:hAnsi="Times New Roman" w:cs="Times New Roman"/>
      <w:sz w:val="20"/>
      <w:szCs w:val="20"/>
      <w:shd w:val="clear" w:color="auto" w:fill="FFFFAA"/>
      <w:lang w:val="x-none" w:eastAsia="fr-FR"/>
    </w:rPr>
  </w:style>
  <w:style w:type="table" w:customStyle="1" w:styleId="Grilleclaire1">
    <w:name w:val="Grille claire1"/>
    <w:basedOn w:val="TableauNormal"/>
    <w:uiPriority w:val="62"/>
    <w:rsid w:val="00FB0AB0"/>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efonce1">
    <w:name w:val="Liste foncée1"/>
    <w:basedOn w:val="TableauNormal"/>
    <w:uiPriority w:val="70"/>
    <w:rsid w:val="00FB0AB0"/>
    <w:rPr>
      <w:rFonts w:cs="Times New Roman"/>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character" w:customStyle="1" w:styleId="HeaderChar4">
    <w:name w:val="Header Char4"/>
    <w:rsid w:val="00FB0AB0"/>
    <w:rPr>
      <w:rFonts w:ascii="Calibri" w:eastAsia="SimSun" w:hAnsi="Calibri"/>
      <w:kern w:val="3"/>
      <w:sz w:val="21"/>
      <w:lang w:val="en-US" w:eastAsia="zh-CN"/>
    </w:rPr>
  </w:style>
  <w:style w:type="character" w:customStyle="1" w:styleId="CommentTextChar7">
    <w:name w:val="Comment Text Char7"/>
    <w:rsid w:val="00FB0AB0"/>
    <w:rPr>
      <w:rFonts w:ascii="Calibri" w:eastAsia="SimSun" w:hAnsi="Calibri"/>
      <w:kern w:val="3"/>
      <w:sz w:val="20"/>
      <w:lang w:val="en-US" w:eastAsia="zh-CN"/>
    </w:rPr>
  </w:style>
  <w:style w:type="character" w:customStyle="1" w:styleId="CommentSubjectChar7">
    <w:name w:val="Comment Subject Char7"/>
    <w:rsid w:val="00FB0AB0"/>
    <w:rPr>
      <w:rFonts w:ascii="Calibri" w:eastAsia="SimSun" w:hAnsi="Calibri"/>
      <w:b/>
      <w:kern w:val="3"/>
      <w:sz w:val="20"/>
      <w:lang w:val="en-US" w:eastAsia="zh-CN"/>
    </w:rPr>
  </w:style>
  <w:style w:type="character" w:customStyle="1" w:styleId="BodyTextChar2">
    <w:name w:val="Body Text Char2"/>
    <w:locked/>
    <w:rsid w:val="00FB0AB0"/>
    <w:rPr>
      <w:rFonts w:ascii="Times New Roman" w:hAnsi="Times New Roman"/>
      <w:sz w:val="24"/>
      <w:lang w:val="x-none" w:eastAsia="ar-SA" w:bidi="ar-SA"/>
    </w:rPr>
  </w:style>
  <w:style w:type="character" w:customStyle="1" w:styleId="HeaderChar2">
    <w:name w:val="Header Char2"/>
    <w:locked/>
    <w:rsid w:val="00FB0AB0"/>
    <w:rPr>
      <w:rFonts w:ascii="Times New Roman" w:hAnsi="Times New Roman"/>
      <w:sz w:val="20"/>
      <w:lang w:val="x-none" w:eastAsia="ar-SA" w:bidi="ar-SA"/>
    </w:rPr>
  </w:style>
  <w:style w:type="character" w:customStyle="1" w:styleId="CommentTextChar1">
    <w:name w:val="Comment Text Char1"/>
    <w:uiPriority w:val="99"/>
    <w:locked/>
    <w:rsid w:val="00FB0AB0"/>
    <w:rPr>
      <w:rFonts w:ascii="Calibri" w:hAnsi="Calibri"/>
      <w:sz w:val="20"/>
      <w:lang w:val="en-US" w:eastAsia="x-none"/>
    </w:rPr>
  </w:style>
  <w:style w:type="character" w:customStyle="1" w:styleId="CommentSubjectChar1">
    <w:name w:val="Comment Subject Char1"/>
    <w:uiPriority w:val="99"/>
    <w:locked/>
    <w:rsid w:val="00FB0AB0"/>
    <w:rPr>
      <w:rFonts w:ascii="Calibri" w:hAnsi="Calibri"/>
      <w:b/>
      <w:sz w:val="20"/>
      <w:lang w:val="en-US" w:eastAsia="x-none"/>
    </w:rPr>
  </w:style>
  <w:style w:type="character" w:styleId="Titredulivre">
    <w:name w:val="Book Title"/>
    <w:uiPriority w:val="33"/>
    <w:qFormat/>
    <w:rsid w:val="00FB0AB0"/>
    <w:rPr>
      <w:rFonts w:cs="Times New Roman"/>
      <w:b/>
      <w:smallCaps/>
      <w:spacing w:val="5"/>
    </w:rPr>
  </w:style>
  <w:style w:type="paragraph" w:customStyle="1" w:styleId="EFFC734A8F37410CABFBE90833BB3C93">
    <w:name w:val="EFFC734A8F37410CABFBE90833BB3C93"/>
    <w:rsid w:val="00FB0AB0"/>
    <w:pPr>
      <w:spacing w:after="200" w:line="276" w:lineRule="auto"/>
    </w:pPr>
    <w:rPr>
      <w:rFonts w:cs="Times New Roman"/>
      <w:sz w:val="22"/>
      <w:szCs w:val="22"/>
    </w:rPr>
  </w:style>
  <w:style w:type="table" w:customStyle="1" w:styleId="Trameclaire-Accent11">
    <w:name w:val="Trame claire - Accent 11"/>
    <w:basedOn w:val="TableauNormal"/>
    <w:uiPriority w:val="60"/>
    <w:rsid w:val="00FB0AB0"/>
    <w:rPr>
      <w:rFonts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eclaire-Accent11">
    <w:name w:val="Liste claire - Accent 11"/>
    <w:basedOn w:val="TableauNormal"/>
    <w:uiPriority w:val="61"/>
    <w:rsid w:val="00FB0AB0"/>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yle20">
    <w:name w:val="style2"/>
    <w:rsid w:val="00FB0AB0"/>
  </w:style>
  <w:style w:type="character" w:customStyle="1" w:styleId="style10">
    <w:name w:val="style1"/>
    <w:rsid w:val="00FB0AB0"/>
  </w:style>
  <w:style w:type="table" w:customStyle="1" w:styleId="Tramemoyenne11">
    <w:name w:val="Trame moyenne 11"/>
    <w:basedOn w:val="TableauNormal"/>
    <w:uiPriority w:val="63"/>
    <w:rsid w:val="00FB0AB0"/>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customStyle="1" w:styleId="font5">
    <w:name w:val="font5"/>
    <w:basedOn w:val="Normal"/>
    <w:rsid w:val="00FB0AB0"/>
    <w:pPr>
      <w:spacing w:before="100" w:beforeAutospacing="1" w:after="100" w:afterAutospacing="1" w:line="240" w:lineRule="auto"/>
    </w:pPr>
    <w:rPr>
      <w:rFonts w:ascii="Arial" w:hAnsi="Arial" w:cs="Arial"/>
      <w:color w:val="000000"/>
      <w:sz w:val="14"/>
      <w:szCs w:val="14"/>
      <w:lang w:eastAsia="fr-FR"/>
    </w:rPr>
  </w:style>
  <w:style w:type="paragraph" w:customStyle="1" w:styleId="font6">
    <w:name w:val="font6"/>
    <w:basedOn w:val="Normal"/>
    <w:rsid w:val="00FB0AB0"/>
    <w:pPr>
      <w:spacing w:before="100" w:beforeAutospacing="1" w:after="100" w:afterAutospacing="1" w:line="240" w:lineRule="auto"/>
    </w:pPr>
    <w:rPr>
      <w:rFonts w:ascii="Arial" w:hAnsi="Arial" w:cs="Arial"/>
      <w:color w:val="000000"/>
      <w:sz w:val="14"/>
      <w:szCs w:val="14"/>
      <w:lang w:eastAsia="fr-FR"/>
    </w:rPr>
  </w:style>
  <w:style w:type="paragraph" w:customStyle="1" w:styleId="xl132">
    <w:name w:val="xl132"/>
    <w:basedOn w:val="Normal"/>
    <w:rsid w:val="00FB0AB0"/>
    <w:pPr>
      <w:spacing w:before="100" w:beforeAutospacing="1" w:after="100" w:afterAutospacing="1" w:line="240" w:lineRule="auto"/>
    </w:pPr>
    <w:rPr>
      <w:rFonts w:ascii="Courier New" w:hAnsi="Courier New" w:cs="Courier New"/>
      <w:color w:val="FFFFFF"/>
      <w:sz w:val="16"/>
      <w:szCs w:val="16"/>
      <w:lang w:eastAsia="fr-FR"/>
    </w:rPr>
  </w:style>
  <w:style w:type="paragraph" w:customStyle="1" w:styleId="xl133">
    <w:name w:val="xl133"/>
    <w:basedOn w:val="Normal"/>
    <w:rsid w:val="00FB0AB0"/>
    <w:pPr>
      <w:spacing w:before="100" w:beforeAutospacing="1" w:after="100" w:afterAutospacing="1" w:line="240" w:lineRule="auto"/>
    </w:pPr>
    <w:rPr>
      <w:rFonts w:ascii="Arial Bold" w:hAnsi="Arial Bold"/>
      <w:b/>
      <w:bCs/>
      <w:color w:val="000000"/>
      <w:sz w:val="24"/>
      <w:szCs w:val="24"/>
      <w:lang w:eastAsia="fr-FR"/>
    </w:rPr>
  </w:style>
  <w:style w:type="paragraph" w:customStyle="1" w:styleId="xl134">
    <w:name w:val="xl134"/>
    <w:basedOn w:val="Normal"/>
    <w:rsid w:val="00FB0AB0"/>
    <w:pPr>
      <w:pBdr>
        <w:top w:val="single" w:sz="12" w:space="0" w:color="000000"/>
        <w:lef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35">
    <w:name w:val="xl135"/>
    <w:basedOn w:val="Normal"/>
    <w:rsid w:val="00FB0AB0"/>
    <w:pPr>
      <w:pBdr>
        <w:top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36">
    <w:name w:val="xl136"/>
    <w:basedOn w:val="Normal"/>
    <w:rsid w:val="00FB0AB0"/>
    <w:pPr>
      <w:pBdr>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37">
    <w:name w:val="xl137"/>
    <w:basedOn w:val="Normal"/>
    <w:rsid w:val="00FB0AB0"/>
    <w:pPr>
      <w:pBdr>
        <w:bottom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38">
    <w:name w:val="xl138"/>
    <w:basedOn w:val="Normal"/>
    <w:rsid w:val="00FB0AB0"/>
    <w:pPr>
      <w:pBdr>
        <w:top w:val="single" w:sz="12" w:space="0" w:color="000000"/>
        <w:left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39">
    <w:name w:val="xl139"/>
    <w:basedOn w:val="Normal"/>
    <w:rsid w:val="00FB0AB0"/>
    <w:pPr>
      <w:pBdr>
        <w:left w:val="single" w:sz="12" w:space="0" w:color="000000"/>
        <w:right w:val="single" w:sz="12" w:space="0" w:color="000000"/>
      </w:pBdr>
      <w:spacing w:before="100" w:beforeAutospacing="1" w:after="100" w:afterAutospacing="1" w:line="240" w:lineRule="auto"/>
      <w:textAlignment w:val="center"/>
    </w:pPr>
    <w:rPr>
      <w:rFonts w:ascii="Arial" w:hAnsi="Arial" w:cs="Arial"/>
      <w:color w:val="000000"/>
      <w:sz w:val="14"/>
      <w:szCs w:val="14"/>
      <w:lang w:eastAsia="fr-FR"/>
    </w:rPr>
  </w:style>
  <w:style w:type="paragraph" w:customStyle="1" w:styleId="xl140">
    <w:name w:val="xl140"/>
    <w:basedOn w:val="Normal"/>
    <w:rsid w:val="00FB0AB0"/>
    <w:pPr>
      <w:pBdr>
        <w:left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41">
    <w:name w:val="xl141"/>
    <w:basedOn w:val="Normal"/>
    <w:rsid w:val="00FB0AB0"/>
    <w:pPr>
      <w:pBdr>
        <w:left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42">
    <w:name w:val="xl142"/>
    <w:basedOn w:val="Normal"/>
    <w:rsid w:val="00FB0AB0"/>
    <w:pPr>
      <w:pBdr>
        <w:left w:val="single" w:sz="12" w:space="0" w:color="000000"/>
        <w:bottom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43">
    <w:name w:val="xl143"/>
    <w:basedOn w:val="Normal"/>
    <w:rsid w:val="00FB0AB0"/>
    <w:pPr>
      <w:spacing w:before="100" w:beforeAutospacing="1" w:after="100" w:afterAutospacing="1" w:line="240" w:lineRule="auto"/>
    </w:pPr>
    <w:rPr>
      <w:rFonts w:ascii="Courier New" w:hAnsi="Courier New" w:cs="Courier New"/>
      <w:color w:val="000000"/>
      <w:sz w:val="16"/>
      <w:szCs w:val="16"/>
      <w:lang w:eastAsia="fr-FR"/>
    </w:rPr>
  </w:style>
  <w:style w:type="paragraph" w:customStyle="1" w:styleId="xl144">
    <w:name w:val="xl144"/>
    <w:basedOn w:val="Normal"/>
    <w:rsid w:val="00FB0AB0"/>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45">
    <w:name w:val="xl145"/>
    <w:basedOn w:val="Normal"/>
    <w:rsid w:val="00FB0AB0"/>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46">
    <w:name w:val="xl146"/>
    <w:basedOn w:val="Normal"/>
    <w:rsid w:val="00FB0AB0"/>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47">
    <w:name w:val="xl147"/>
    <w:basedOn w:val="Normal"/>
    <w:rsid w:val="00FB0AB0"/>
    <w:pPr>
      <w:pBdr>
        <w:top w:val="single" w:sz="12" w:space="0" w:color="000000"/>
        <w:left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48">
    <w:name w:val="xl148"/>
    <w:basedOn w:val="Normal"/>
    <w:rsid w:val="00FB0AB0"/>
    <w:pPr>
      <w:pBdr>
        <w:left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49">
    <w:name w:val="xl149"/>
    <w:basedOn w:val="Normal"/>
    <w:rsid w:val="00FB0AB0"/>
    <w:pPr>
      <w:pBdr>
        <w:left w:val="single" w:sz="12" w:space="0" w:color="000000"/>
        <w:bottom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50">
    <w:name w:val="xl150"/>
    <w:basedOn w:val="Normal"/>
    <w:rsid w:val="00FB0AB0"/>
    <w:pPr>
      <w:pBdr>
        <w:top w:val="single" w:sz="12" w:space="0" w:color="000000"/>
        <w:left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1">
    <w:name w:val="xl151"/>
    <w:basedOn w:val="Normal"/>
    <w:rsid w:val="00FB0AB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2">
    <w:name w:val="xl152"/>
    <w:basedOn w:val="Normal"/>
    <w:rsid w:val="00FB0AB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3">
    <w:name w:val="xl153"/>
    <w:basedOn w:val="Normal"/>
    <w:rsid w:val="00FB0AB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4">
    <w:name w:val="xl154"/>
    <w:basedOn w:val="Normal"/>
    <w:rsid w:val="00FB0AB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5">
    <w:name w:val="xl155"/>
    <w:basedOn w:val="Normal"/>
    <w:rsid w:val="00FB0AB0"/>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6">
    <w:name w:val="xl156"/>
    <w:basedOn w:val="Normal"/>
    <w:rsid w:val="00FB0AB0"/>
    <w:pPr>
      <w:pBdr>
        <w:left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7">
    <w:name w:val="xl157"/>
    <w:basedOn w:val="Normal"/>
    <w:rsid w:val="00FB0AB0"/>
    <w:pPr>
      <w:pBdr>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8">
    <w:name w:val="xl158"/>
    <w:basedOn w:val="Normal"/>
    <w:rsid w:val="00FB0AB0"/>
    <w:pPr>
      <w:pBdr>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59">
    <w:name w:val="xl159"/>
    <w:basedOn w:val="Normal"/>
    <w:rsid w:val="00FB0AB0"/>
    <w:pPr>
      <w:pBdr>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0">
    <w:name w:val="xl160"/>
    <w:basedOn w:val="Normal"/>
    <w:rsid w:val="00FB0AB0"/>
    <w:pPr>
      <w:pBdr>
        <w:left w:val="single" w:sz="4"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1">
    <w:name w:val="xl161"/>
    <w:basedOn w:val="Normal"/>
    <w:rsid w:val="00FB0AB0"/>
    <w:pPr>
      <w:pBdr>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2">
    <w:name w:val="xl162"/>
    <w:basedOn w:val="Normal"/>
    <w:rsid w:val="00FB0AB0"/>
    <w:pPr>
      <w:pBdr>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3">
    <w:name w:val="xl163"/>
    <w:basedOn w:val="Normal"/>
    <w:rsid w:val="00FB0AB0"/>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4">
    <w:name w:val="xl164"/>
    <w:basedOn w:val="Normal"/>
    <w:rsid w:val="00FB0AB0"/>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5">
    <w:name w:val="xl165"/>
    <w:basedOn w:val="Normal"/>
    <w:rsid w:val="00FB0AB0"/>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6">
    <w:name w:val="xl166"/>
    <w:basedOn w:val="Normal"/>
    <w:rsid w:val="00FB0AB0"/>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7">
    <w:name w:val="xl167"/>
    <w:basedOn w:val="Normal"/>
    <w:rsid w:val="00FB0AB0"/>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8">
    <w:name w:val="xl168"/>
    <w:basedOn w:val="Normal"/>
    <w:rsid w:val="00FB0AB0"/>
    <w:pPr>
      <w:pBdr>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69">
    <w:name w:val="xl169"/>
    <w:basedOn w:val="Normal"/>
    <w:rsid w:val="00FB0AB0"/>
    <w:pPr>
      <w:shd w:val="clear" w:color="FFFFFF" w:fill="FFFFFF"/>
      <w:spacing w:before="100" w:beforeAutospacing="1" w:after="100" w:afterAutospacing="1" w:line="240" w:lineRule="auto"/>
      <w:jc w:val="center"/>
      <w:textAlignment w:val="center"/>
    </w:pPr>
    <w:rPr>
      <w:rFonts w:ascii="Arial" w:hAnsi="Arial" w:cs="Arial"/>
      <w:color w:val="000000"/>
      <w:sz w:val="14"/>
      <w:szCs w:val="14"/>
      <w:lang w:eastAsia="fr-FR"/>
    </w:rPr>
  </w:style>
  <w:style w:type="paragraph" w:customStyle="1" w:styleId="xl170">
    <w:name w:val="xl170"/>
    <w:basedOn w:val="Normal"/>
    <w:rsid w:val="00FB0AB0"/>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71">
    <w:name w:val="xl171"/>
    <w:basedOn w:val="Normal"/>
    <w:rsid w:val="00FB0AB0"/>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72">
    <w:name w:val="xl172"/>
    <w:basedOn w:val="Normal"/>
    <w:rsid w:val="00FB0AB0"/>
    <w:pPr>
      <w:pBdr>
        <w:top w:val="single" w:sz="12" w:space="0" w:color="000000"/>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73">
    <w:name w:val="xl173"/>
    <w:basedOn w:val="Normal"/>
    <w:rsid w:val="00FB0AB0"/>
    <w:pPr>
      <w:pBdr>
        <w:righ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74">
    <w:name w:val="xl174"/>
    <w:basedOn w:val="Normal"/>
    <w:rsid w:val="00FB0AB0"/>
    <w:pPr>
      <w:pBdr>
        <w:top w:val="single" w:sz="12" w:space="0" w:color="000000"/>
        <w:left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75">
    <w:name w:val="xl175"/>
    <w:basedOn w:val="Normal"/>
    <w:rsid w:val="00FB0AB0"/>
    <w:pPr>
      <w:pBdr>
        <w:left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76">
    <w:name w:val="xl176"/>
    <w:basedOn w:val="Normal"/>
    <w:rsid w:val="00FB0AB0"/>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77">
    <w:name w:val="xl177"/>
    <w:basedOn w:val="Normal"/>
    <w:rsid w:val="00FB0AB0"/>
    <w:pPr>
      <w:pBdr>
        <w:top w:val="single" w:sz="12" w:space="0" w:color="000000"/>
        <w:left w:val="single" w:sz="4"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78">
    <w:name w:val="xl178"/>
    <w:basedOn w:val="Normal"/>
    <w:rsid w:val="00FB0AB0"/>
    <w:pPr>
      <w:pBdr>
        <w:top w:val="single" w:sz="12" w:space="0" w:color="000000"/>
        <w:left w:val="single" w:sz="4"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79">
    <w:name w:val="xl179"/>
    <w:basedOn w:val="Normal"/>
    <w:rsid w:val="00FB0AB0"/>
    <w:pPr>
      <w:pBdr>
        <w:left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80">
    <w:name w:val="xl180"/>
    <w:basedOn w:val="Normal"/>
    <w:rsid w:val="00FB0AB0"/>
    <w:pPr>
      <w:pBdr>
        <w:left w:val="single" w:sz="4"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81">
    <w:name w:val="xl181"/>
    <w:basedOn w:val="Normal"/>
    <w:rsid w:val="00FB0AB0"/>
    <w:pPr>
      <w:pBdr>
        <w:left w:val="single" w:sz="12"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82">
    <w:name w:val="xl182"/>
    <w:basedOn w:val="Normal"/>
    <w:rsid w:val="00FB0AB0"/>
    <w:pPr>
      <w:pBdr>
        <w:left w:val="single" w:sz="4" w:space="0" w:color="000000"/>
        <w:bottom w:val="single" w:sz="12" w:space="0" w:color="000000"/>
        <w:right w:val="single" w:sz="4"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83">
    <w:name w:val="xl183"/>
    <w:basedOn w:val="Normal"/>
    <w:rsid w:val="00FB0AB0"/>
    <w:pPr>
      <w:pBdr>
        <w:left w:val="single" w:sz="4" w:space="0" w:color="000000"/>
        <w:bottom w:val="single" w:sz="12" w:space="0" w:color="000000"/>
        <w:right w:val="single" w:sz="12" w:space="0" w:color="000000"/>
      </w:pBdr>
      <w:spacing w:before="100" w:beforeAutospacing="1" w:after="100" w:afterAutospacing="1" w:line="240" w:lineRule="auto"/>
      <w:jc w:val="right"/>
      <w:textAlignment w:val="center"/>
    </w:pPr>
    <w:rPr>
      <w:rFonts w:ascii="Arial" w:hAnsi="Arial" w:cs="Arial"/>
      <w:color w:val="000000"/>
      <w:sz w:val="14"/>
      <w:szCs w:val="14"/>
      <w:lang w:eastAsia="fr-FR"/>
    </w:rPr>
  </w:style>
  <w:style w:type="paragraph" w:customStyle="1" w:styleId="xl184">
    <w:name w:val="xl184"/>
    <w:basedOn w:val="Normal"/>
    <w:rsid w:val="00FB0AB0"/>
    <w:pPr>
      <w:spacing w:before="100" w:beforeAutospacing="1" w:after="100" w:afterAutospacing="1" w:line="240" w:lineRule="auto"/>
      <w:jc w:val="center"/>
      <w:textAlignment w:val="center"/>
    </w:pPr>
    <w:rPr>
      <w:rFonts w:ascii="Arial Bold" w:hAnsi="Arial Bold"/>
      <w:b/>
      <w:bCs/>
      <w:color w:val="000000"/>
      <w:sz w:val="14"/>
      <w:szCs w:val="14"/>
      <w:lang w:eastAsia="fr-FR"/>
    </w:rPr>
  </w:style>
  <w:style w:type="paragraph" w:customStyle="1" w:styleId="xl185">
    <w:name w:val="xl185"/>
    <w:basedOn w:val="Normal"/>
    <w:rsid w:val="00FB0AB0"/>
    <w:pPr>
      <w:pBdr>
        <w:left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86">
    <w:name w:val="xl186"/>
    <w:basedOn w:val="Normal"/>
    <w:rsid w:val="00FB0AB0"/>
    <w:pPr>
      <w:pBdr>
        <w:left w:val="single" w:sz="12" w:space="0" w:color="000000"/>
        <w:bottom w:val="single" w:sz="12" w:space="0" w:color="000000"/>
      </w:pBd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87">
    <w:name w:val="xl187"/>
    <w:basedOn w:val="Normal"/>
    <w:rsid w:val="00FB0AB0"/>
    <w:pPr>
      <w:pBdr>
        <w:top w:val="single" w:sz="12" w:space="0" w:color="000000"/>
        <w:left w:val="single" w:sz="12" w:space="0" w:color="000000"/>
        <w:righ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188">
    <w:name w:val="xl188"/>
    <w:basedOn w:val="Normal"/>
    <w:rsid w:val="00FB0AB0"/>
    <w:pPr>
      <w:pBdr>
        <w:left w:val="single" w:sz="12" w:space="0" w:color="000000"/>
        <w:righ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189">
    <w:name w:val="xl189"/>
    <w:basedOn w:val="Normal"/>
    <w:rsid w:val="00FB0AB0"/>
    <w:pPr>
      <w:pBdr>
        <w:left w:val="single" w:sz="12" w:space="0" w:color="000000"/>
        <w:bottom w:val="single" w:sz="12" w:space="0" w:color="000000"/>
        <w:righ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190">
    <w:name w:val="xl190"/>
    <w:basedOn w:val="Normal"/>
    <w:rsid w:val="00FB0AB0"/>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1">
    <w:name w:val="xl191"/>
    <w:basedOn w:val="Normal"/>
    <w:rsid w:val="00FB0AB0"/>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2">
    <w:name w:val="xl192"/>
    <w:basedOn w:val="Normal"/>
    <w:rsid w:val="00FB0AB0"/>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3">
    <w:name w:val="xl193"/>
    <w:basedOn w:val="Normal"/>
    <w:rsid w:val="00FB0AB0"/>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4">
    <w:name w:val="xl194"/>
    <w:basedOn w:val="Normal"/>
    <w:rsid w:val="00FB0A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5">
    <w:name w:val="xl195"/>
    <w:basedOn w:val="Normal"/>
    <w:rsid w:val="00FB0AB0"/>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hAnsi="Arial" w:cs="Arial"/>
      <w:color w:val="000000"/>
      <w:sz w:val="14"/>
      <w:szCs w:val="14"/>
      <w:lang w:eastAsia="fr-FR"/>
    </w:rPr>
  </w:style>
  <w:style w:type="paragraph" w:customStyle="1" w:styleId="xl196">
    <w:name w:val="xl196"/>
    <w:basedOn w:val="Normal"/>
    <w:rsid w:val="00FB0AB0"/>
    <w:pPr>
      <w:spacing w:before="100" w:beforeAutospacing="1" w:after="100" w:afterAutospacing="1" w:line="240" w:lineRule="auto"/>
      <w:textAlignment w:val="top"/>
    </w:pPr>
    <w:rPr>
      <w:rFonts w:ascii="Arial" w:hAnsi="Arial" w:cs="Arial"/>
      <w:color w:val="000000"/>
      <w:sz w:val="14"/>
      <w:szCs w:val="14"/>
      <w:lang w:eastAsia="fr-FR"/>
    </w:rPr>
  </w:style>
  <w:style w:type="paragraph" w:customStyle="1" w:styleId="xl197">
    <w:name w:val="xl197"/>
    <w:basedOn w:val="Normal"/>
    <w:rsid w:val="00FB0AB0"/>
    <w:pPr>
      <w:pBdr>
        <w:top w:val="single" w:sz="12" w:space="0" w:color="000000"/>
        <w:lef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198">
    <w:name w:val="xl198"/>
    <w:basedOn w:val="Normal"/>
    <w:rsid w:val="00FB0AB0"/>
    <w:pPr>
      <w:pBdr>
        <w:top w:val="single" w:sz="12" w:space="0" w:color="000000"/>
        <w:righ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199">
    <w:name w:val="xl199"/>
    <w:basedOn w:val="Normal"/>
    <w:rsid w:val="00FB0AB0"/>
    <w:pPr>
      <w:pBdr>
        <w:left w:val="single" w:sz="12" w:space="0" w:color="000000"/>
        <w:bottom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xl200">
    <w:name w:val="xl200"/>
    <w:basedOn w:val="Normal"/>
    <w:rsid w:val="00FB0AB0"/>
    <w:pPr>
      <w:pBdr>
        <w:bottom w:val="single" w:sz="12" w:space="0" w:color="000000"/>
        <w:right w:val="single" w:sz="12" w:space="0" w:color="000000"/>
      </w:pBdr>
      <w:spacing w:before="100" w:beforeAutospacing="1" w:after="100" w:afterAutospacing="1" w:line="240" w:lineRule="auto"/>
    </w:pPr>
    <w:rPr>
      <w:rFonts w:ascii="Arial" w:hAnsi="Arial" w:cs="Arial"/>
      <w:color w:val="000000"/>
      <w:sz w:val="14"/>
      <w:szCs w:val="14"/>
      <w:lang w:eastAsia="fr-FR"/>
    </w:rPr>
  </w:style>
  <w:style w:type="paragraph" w:customStyle="1" w:styleId="CHAPITRE">
    <w:name w:val="CHAPITRE"/>
    <w:basedOn w:val="Normal"/>
    <w:link w:val="CHAPITRECar"/>
    <w:uiPriority w:val="99"/>
    <w:qFormat/>
    <w:rsid w:val="00FB0AB0"/>
    <w:pPr>
      <w:spacing w:after="0" w:line="240" w:lineRule="auto"/>
      <w:jc w:val="center"/>
    </w:pPr>
    <w:rPr>
      <w:rFonts w:ascii="Arial Narrow" w:eastAsia="Arial Unicode MS" w:hAnsi="Arial Narrow"/>
      <w:b/>
      <w:sz w:val="20"/>
      <w:szCs w:val="20"/>
      <w:lang w:val="x-none" w:eastAsia="fr-FR"/>
    </w:rPr>
  </w:style>
  <w:style w:type="character" w:customStyle="1" w:styleId="CHAPITRECar">
    <w:name w:val="CHAPITRE Car"/>
    <w:link w:val="CHAPITRE"/>
    <w:uiPriority w:val="99"/>
    <w:locked/>
    <w:rsid w:val="00FB0AB0"/>
    <w:rPr>
      <w:rFonts w:ascii="Arial Narrow" w:eastAsia="Arial Unicode MS" w:hAnsi="Arial Narrow"/>
      <w:b/>
      <w:sz w:val="20"/>
      <w:lang w:val="x-none" w:eastAsia="fr-FR"/>
    </w:rPr>
  </w:style>
  <w:style w:type="paragraph" w:customStyle="1" w:styleId="SECTION">
    <w:name w:val="SECTION"/>
    <w:basedOn w:val="Normal"/>
    <w:link w:val="SECTIONCar"/>
    <w:uiPriority w:val="99"/>
    <w:qFormat/>
    <w:rsid w:val="00FB0AB0"/>
    <w:pPr>
      <w:spacing w:after="0" w:line="240" w:lineRule="auto"/>
      <w:jc w:val="both"/>
    </w:pPr>
    <w:rPr>
      <w:rFonts w:ascii="Arial Narrow" w:eastAsia="Arial Unicode MS" w:hAnsi="Arial Narrow"/>
      <w:sz w:val="20"/>
      <w:szCs w:val="20"/>
      <w:lang w:val="x-none" w:eastAsia="fr-FR"/>
    </w:rPr>
  </w:style>
  <w:style w:type="character" w:customStyle="1" w:styleId="SECTIONCar">
    <w:name w:val="SECTION Car"/>
    <w:link w:val="SECTION"/>
    <w:uiPriority w:val="99"/>
    <w:locked/>
    <w:rsid w:val="00FB0AB0"/>
    <w:rPr>
      <w:rFonts w:ascii="Arial Narrow" w:eastAsia="Arial Unicode MS" w:hAnsi="Arial Narrow"/>
      <w:sz w:val="20"/>
      <w:lang w:val="x-none" w:eastAsia="fr-FR"/>
    </w:rPr>
  </w:style>
  <w:style w:type="paragraph" w:customStyle="1" w:styleId="CCHAPITRE">
    <w:name w:val="CCHAPITRE"/>
    <w:basedOn w:val="CHAPITRE"/>
    <w:link w:val="CCHAPITRECar"/>
    <w:uiPriority w:val="99"/>
    <w:qFormat/>
    <w:rsid w:val="00FB0AB0"/>
  </w:style>
  <w:style w:type="character" w:customStyle="1" w:styleId="CCHAPITRECar">
    <w:name w:val="CCHAPITRE Car"/>
    <w:link w:val="CCHAPITRE"/>
    <w:uiPriority w:val="99"/>
    <w:locked/>
    <w:rsid w:val="00FB0AB0"/>
    <w:rPr>
      <w:rFonts w:ascii="Arial Narrow" w:eastAsia="Arial Unicode MS" w:hAnsi="Arial Narrow"/>
      <w:b/>
      <w:sz w:val="20"/>
      <w:lang w:val="x-none" w:eastAsia="fr-FR"/>
    </w:rPr>
  </w:style>
  <w:style w:type="paragraph" w:customStyle="1" w:styleId="paragraphenormal">
    <w:name w:val="paragraphe normal"/>
    <w:basedOn w:val="Normal"/>
    <w:uiPriority w:val="99"/>
    <w:rsid w:val="00FB0AB0"/>
    <w:pPr>
      <w:spacing w:before="100" w:after="0" w:line="240" w:lineRule="auto"/>
      <w:jc w:val="both"/>
    </w:pPr>
    <w:rPr>
      <w:rFonts w:ascii="Rockwell" w:hAnsi="Rockwell"/>
      <w:sz w:val="24"/>
      <w:szCs w:val="20"/>
      <w:lang w:eastAsia="fr-FR"/>
    </w:rPr>
  </w:style>
  <w:style w:type="character" w:customStyle="1" w:styleId="toctoggle">
    <w:name w:val="toctoggle"/>
    <w:rsid w:val="00FB0AB0"/>
    <w:rPr>
      <w:rFonts w:cs="Times New Roman"/>
    </w:rPr>
  </w:style>
  <w:style w:type="character" w:customStyle="1" w:styleId="tocnumber">
    <w:name w:val="tocnumber"/>
    <w:rsid w:val="00FB0AB0"/>
    <w:rPr>
      <w:rFonts w:cs="Times New Roman"/>
    </w:rPr>
  </w:style>
  <w:style w:type="character" w:customStyle="1" w:styleId="toctext">
    <w:name w:val="toctext"/>
    <w:rsid w:val="00FB0AB0"/>
    <w:rPr>
      <w:rFonts w:cs="Times New Roman"/>
    </w:rPr>
  </w:style>
  <w:style w:type="character" w:customStyle="1" w:styleId="mw-editsection">
    <w:name w:val="mw-editsection"/>
    <w:rsid w:val="00FB0AB0"/>
    <w:rPr>
      <w:rFonts w:cs="Times New Roman"/>
    </w:rPr>
  </w:style>
  <w:style w:type="character" w:customStyle="1" w:styleId="mw-editsection-divider">
    <w:name w:val="mw-editsection-divider"/>
    <w:rsid w:val="00FB0AB0"/>
    <w:rPr>
      <w:rFonts w:cs="Times New Roman"/>
    </w:rPr>
  </w:style>
  <w:style w:type="character" w:customStyle="1" w:styleId="nowrap">
    <w:name w:val="nowrap"/>
    <w:rsid w:val="00FB0AB0"/>
    <w:rPr>
      <w:rFonts w:cs="Times New Roman"/>
    </w:rPr>
  </w:style>
  <w:style w:type="character" w:customStyle="1" w:styleId="indicateur-langue">
    <w:name w:val="indicateur-langue"/>
    <w:rsid w:val="00FB0AB0"/>
    <w:rPr>
      <w:rFonts w:cs="Times New Roman"/>
    </w:rPr>
  </w:style>
  <w:style w:type="character" w:customStyle="1" w:styleId="noprint">
    <w:name w:val="noprint"/>
    <w:rsid w:val="00FB0AB0"/>
    <w:rPr>
      <w:rFonts w:cs="Times New Roman"/>
    </w:rPr>
  </w:style>
  <w:style w:type="character" w:customStyle="1" w:styleId="reference-text">
    <w:name w:val="reference-text"/>
    <w:rsid w:val="00FB0AB0"/>
    <w:rPr>
      <w:rFonts w:cs="Times New Roman"/>
    </w:rPr>
  </w:style>
  <w:style w:type="character" w:customStyle="1" w:styleId="ouvrage">
    <w:name w:val="ouvrage"/>
    <w:rsid w:val="00FB0AB0"/>
    <w:rPr>
      <w:rFonts w:cs="Times New Roman"/>
    </w:rPr>
  </w:style>
  <w:style w:type="character" w:styleId="CitationHTML">
    <w:name w:val="HTML Cite"/>
    <w:uiPriority w:val="99"/>
    <w:semiHidden/>
    <w:unhideWhenUsed/>
    <w:rsid w:val="00FB0AB0"/>
    <w:rPr>
      <w:rFonts w:cs="Times New Roman"/>
      <w:i/>
      <w:iCs/>
    </w:rPr>
  </w:style>
  <w:style w:type="character" w:customStyle="1" w:styleId="plainlinks">
    <w:name w:val="plainlinks"/>
    <w:rsid w:val="00FB0AB0"/>
    <w:rPr>
      <w:rFonts w:cs="Times New Roman"/>
    </w:rPr>
  </w:style>
  <w:style w:type="character" w:customStyle="1" w:styleId="z3988">
    <w:name w:val="z3988"/>
    <w:rsid w:val="00FB0AB0"/>
    <w:rPr>
      <w:rFonts w:cs="Times New Roman"/>
    </w:rPr>
  </w:style>
  <w:style w:type="character" w:customStyle="1" w:styleId="flagicon">
    <w:name w:val="flagicon"/>
    <w:rsid w:val="00FB0AB0"/>
    <w:rPr>
      <w:rFonts w:cs="Times New Roman"/>
    </w:rPr>
  </w:style>
  <w:style w:type="character" w:customStyle="1" w:styleId="datasortkey">
    <w:name w:val="datasortkey"/>
    <w:rsid w:val="00FB0AB0"/>
    <w:rPr>
      <w:rFonts w:cs="Times New Roman"/>
    </w:rPr>
  </w:style>
  <w:style w:type="character" w:customStyle="1" w:styleId="nomauteur">
    <w:name w:val="nom_auteur"/>
    <w:rsid w:val="00FB0AB0"/>
    <w:rPr>
      <w:rFonts w:cs="Times New Roman"/>
    </w:rPr>
  </w:style>
  <w:style w:type="character" w:customStyle="1" w:styleId="st">
    <w:name w:val="st"/>
    <w:rsid w:val="00FB0AB0"/>
    <w:rPr>
      <w:rFonts w:cs="Times New Roman"/>
    </w:rPr>
  </w:style>
  <w:style w:type="character" w:customStyle="1" w:styleId="f">
    <w:name w:val="f"/>
    <w:rsid w:val="00FB0AB0"/>
    <w:rPr>
      <w:rFonts w:cs="Times New Roman"/>
    </w:rPr>
  </w:style>
  <w:style w:type="table" w:customStyle="1" w:styleId="Listeclaire1">
    <w:name w:val="Liste claire1"/>
    <w:basedOn w:val="TableauNormal"/>
    <w:uiPriority w:val="61"/>
    <w:rsid w:val="00FB0AB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Calibri"/>
        <w:b/>
        <w:bCs/>
        <w:color w:val="FFFFFF"/>
      </w:rPr>
      <w:tblPr/>
      <w:tcPr>
        <w:shd w:val="clear" w:color="auto" w:fill="000000"/>
      </w:tcPr>
    </w:tblStylePr>
    <w:tblStylePr w:type="lastRow">
      <w:pPr>
        <w:spacing w:before="0" w:after="0"/>
      </w:pPr>
      <w:rPr>
        <w:rFonts w:cs="Calibri"/>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left w:val="single" w:sz="8" w:space="0" w:color="000000"/>
          <w:bottom w:val="single" w:sz="8" w:space="0" w:color="000000"/>
          <w:right w:val="single" w:sz="8" w:space="0" w:color="000000"/>
        </w:tcBorders>
      </w:tcPr>
    </w:tblStylePr>
    <w:tblStylePr w:type="band1Horz">
      <w:rPr>
        <w:rFonts w:cs="Calibri"/>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dutableau1">
    <w:name w:val="Grille du tableau1"/>
    <w:basedOn w:val="TableauNormal"/>
    <w:next w:val="Grilledutableau"/>
    <w:uiPriority w:val="59"/>
    <w:rsid w:val="00724A4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wrapper">
    <w:name w:val="tagwrapper"/>
    <w:rsid w:val="00CB299D"/>
    <w:rPr>
      <w:rFonts w:cs="Times New Roman"/>
    </w:rPr>
  </w:style>
  <w:style w:type="table" w:styleId="Trameclaire-Accent1">
    <w:name w:val="Light Shading Accent 1"/>
    <w:basedOn w:val="TableauNormal"/>
    <w:uiPriority w:val="60"/>
    <w:rsid w:val="00706A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vcaub">
    <w:name w:val="nvcaub"/>
    <w:basedOn w:val="Normal"/>
    <w:rsid w:val="001A7258"/>
    <w:pPr>
      <w:spacing w:before="100" w:beforeAutospacing="1" w:after="100" w:afterAutospacing="1" w:line="240" w:lineRule="auto"/>
    </w:pPr>
    <w:rPr>
      <w:rFonts w:ascii="Times New Roman" w:hAnsi="Times New Roman"/>
      <w:sz w:val="24"/>
      <w:szCs w:val="24"/>
      <w:lang w:eastAsia="fr-FR"/>
    </w:rPr>
  </w:style>
  <w:style w:type="paragraph" w:customStyle="1" w:styleId="illustration">
    <w:name w:val="illustration"/>
    <w:basedOn w:val="Normal"/>
    <w:rsid w:val="001A7258"/>
    <w:pPr>
      <w:spacing w:before="100" w:beforeAutospacing="1" w:after="100" w:afterAutospacing="1" w:line="240" w:lineRule="auto"/>
    </w:pPr>
    <w:rPr>
      <w:rFonts w:ascii="Times New Roman" w:hAnsi="Times New Roman"/>
      <w:sz w:val="24"/>
      <w:szCs w:val="24"/>
      <w:lang w:eastAsia="fr-FR"/>
    </w:rPr>
  </w:style>
  <w:style w:type="character" w:customStyle="1" w:styleId="UnresolvedMention">
    <w:name w:val="Unresolved Mention"/>
    <w:basedOn w:val="Policepardfaut"/>
    <w:uiPriority w:val="99"/>
    <w:semiHidden/>
    <w:unhideWhenUsed/>
    <w:rsid w:val="0039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53022">
      <w:bodyDiv w:val="1"/>
      <w:marLeft w:val="0"/>
      <w:marRight w:val="0"/>
      <w:marTop w:val="0"/>
      <w:marBottom w:val="0"/>
      <w:divBdr>
        <w:top w:val="none" w:sz="0" w:space="0" w:color="auto"/>
        <w:left w:val="none" w:sz="0" w:space="0" w:color="auto"/>
        <w:bottom w:val="none" w:sz="0" w:space="0" w:color="auto"/>
        <w:right w:val="none" w:sz="0" w:space="0" w:color="auto"/>
      </w:divBdr>
    </w:div>
    <w:div w:id="624236006">
      <w:bodyDiv w:val="1"/>
      <w:marLeft w:val="0"/>
      <w:marRight w:val="0"/>
      <w:marTop w:val="0"/>
      <w:marBottom w:val="0"/>
      <w:divBdr>
        <w:top w:val="none" w:sz="0" w:space="0" w:color="auto"/>
        <w:left w:val="none" w:sz="0" w:space="0" w:color="auto"/>
        <w:bottom w:val="none" w:sz="0" w:space="0" w:color="auto"/>
        <w:right w:val="none" w:sz="0" w:space="0" w:color="auto"/>
      </w:divBdr>
    </w:div>
    <w:div w:id="804856195">
      <w:marLeft w:val="0"/>
      <w:marRight w:val="0"/>
      <w:marTop w:val="0"/>
      <w:marBottom w:val="0"/>
      <w:divBdr>
        <w:top w:val="none" w:sz="0" w:space="0" w:color="auto"/>
        <w:left w:val="none" w:sz="0" w:space="0" w:color="auto"/>
        <w:bottom w:val="none" w:sz="0" w:space="0" w:color="auto"/>
        <w:right w:val="none" w:sz="0" w:space="0" w:color="auto"/>
      </w:divBdr>
    </w:div>
    <w:div w:id="804856196">
      <w:marLeft w:val="0"/>
      <w:marRight w:val="0"/>
      <w:marTop w:val="0"/>
      <w:marBottom w:val="0"/>
      <w:divBdr>
        <w:top w:val="none" w:sz="0" w:space="0" w:color="auto"/>
        <w:left w:val="none" w:sz="0" w:space="0" w:color="auto"/>
        <w:bottom w:val="none" w:sz="0" w:space="0" w:color="auto"/>
        <w:right w:val="none" w:sz="0" w:space="0" w:color="auto"/>
      </w:divBdr>
    </w:div>
    <w:div w:id="804856197">
      <w:marLeft w:val="0"/>
      <w:marRight w:val="0"/>
      <w:marTop w:val="0"/>
      <w:marBottom w:val="0"/>
      <w:divBdr>
        <w:top w:val="none" w:sz="0" w:space="0" w:color="auto"/>
        <w:left w:val="none" w:sz="0" w:space="0" w:color="auto"/>
        <w:bottom w:val="none" w:sz="0" w:space="0" w:color="auto"/>
        <w:right w:val="none" w:sz="0" w:space="0" w:color="auto"/>
      </w:divBdr>
    </w:div>
    <w:div w:id="804856198">
      <w:marLeft w:val="0"/>
      <w:marRight w:val="0"/>
      <w:marTop w:val="0"/>
      <w:marBottom w:val="0"/>
      <w:divBdr>
        <w:top w:val="none" w:sz="0" w:space="0" w:color="auto"/>
        <w:left w:val="none" w:sz="0" w:space="0" w:color="auto"/>
        <w:bottom w:val="none" w:sz="0" w:space="0" w:color="auto"/>
        <w:right w:val="none" w:sz="0" w:space="0" w:color="auto"/>
      </w:divBdr>
    </w:div>
    <w:div w:id="804856199">
      <w:marLeft w:val="0"/>
      <w:marRight w:val="0"/>
      <w:marTop w:val="0"/>
      <w:marBottom w:val="0"/>
      <w:divBdr>
        <w:top w:val="none" w:sz="0" w:space="0" w:color="auto"/>
        <w:left w:val="none" w:sz="0" w:space="0" w:color="auto"/>
        <w:bottom w:val="none" w:sz="0" w:space="0" w:color="auto"/>
        <w:right w:val="none" w:sz="0" w:space="0" w:color="auto"/>
      </w:divBdr>
    </w:div>
    <w:div w:id="804856200">
      <w:marLeft w:val="0"/>
      <w:marRight w:val="0"/>
      <w:marTop w:val="0"/>
      <w:marBottom w:val="0"/>
      <w:divBdr>
        <w:top w:val="none" w:sz="0" w:space="0" w:color="auto"/>
        <w:left w:val="none" w:sz="0" w:space="0" w:color="auto"/>
        <w:bottom w:val="none" w:sz="0" w:space="0" w:color="auto"/>
        <w:right w:val="none" w:sz="0" w:space="0" w:color="auto"/>
      </w:divBdr>
    </w:div>
    <w:div w:id="804856201">
      <w:marLeft w:val="0"/>
      <w:marRight w:val="0"/>
      <w:marTop w:val="0"/>
      <w:marBottom w:val="0"/>
      <w:divBdr>
        <w:top w:val="none" w:sz="0" w:space="0" w:color="auto"/>
        <w:left w:val="none" w:sz="0" w:space="0" w:color="auto"/>
        <w:bottom w:val="none" w:sz="0" w:space="0" w:color="auto"/>
        <w:right w:val="none" w:sz="0" w:space="0" w:color="auto"/>
      </w:divBdr>
    </w:div>
    <w:div w:id="804856202">
      <w:marLeft w:val="0"/>
      <w:marRight w:val="0"/>
      <w:marTop w:val="0"/>
      <w:marBottom w:val="0"/>
      <w:divBdr>
        <w:top w:val="none" w:sz="0" w:space="0" w:color="auto"/>
        <w:left w:val="none" w:sz="0" w:space="0" w:color="auto"/>
        <w:bottom w:val="none" w:sz="0" w:space="0" w:color="auto"/>
        <w:right w:val="none" w:sz="0" w:space="0" w:color="auto"/>
      </w:divBdr>
    </w:div>
    <w:div w:id="804856203">
      <w:marLeft w:val="0"/>
      <w:marRight w:val="0"/>
      <w:marTop w:val="0"/>
      <w:marBottom w:val="0"/>
      <w:divBdr>
        <w:top w:val="none" w:sz="0" w:space="0" w:color="auto"/>
        <w:left w:val="none" w:sz="0" w:space="0" w:color="auto"/>
        <w:bottom w:val="none" w:sz="0" w:space="0" w:color="auto"/>
        <w:right w:val="none" w:sz="0" w:space="0" w:color="auto"/>
      </w:divBdr>
    </w:div>
    <w:div w:id="804856204">
      <w:marLeft w:val="0"/>
      <w:marRight w:val="0"/>
      <w:marTop w:val="0"/>
      <w:marBottom w:val="0"/>
      <w:divBdr>
        <w:top w:val="none" w:sz="0" w:space="0" w:color="auto"/>
        <w:left w:val="none" w:sz="0" w:space="0" w:color="auto"/>
        <w:bottom w:val="none" w:sz="0" w:space="0" w:color="auto"/>
        <w:right w:val="none" w:sz="0" w:space="0" w:color="auto"/>
      </w:divBdr>
    </w:div>
    <w:div w:id="804856205">
      <w:marLeft w:val="0"/>
      <w:marRight w:val="0"/>
      <w:marTop w:val="0"/>
      <w:marBottom w:val="0"/>
      <w:divBdr>
        <w:top w:val="none" w:sz="0" w:space="0" w:color="auto"/>
        <w:left w:val="none" w:sz="0" w:space="0" w:color="auto"/>
        <w:bottom w:val="none" w:sz="0" w:space="0" w:color="auto"/>
        <w:right w:val="none" w:sz="0" w:space="0" w:color="auto"/>
      </w:divBdr>
    </w:div>
    <w:div w:id="804856206">
      <w:marLeft w:val="0"/>
      <w:marRight w:val="0"/>
      <w:marTop w:val="0"/>
      <w:marBottom w:val="0"/>
      <w:divBdr>
        <w:top w:val="none" w:sz="0" w:space="0" w:color="auto"/>
        <w:left w:val="none" w:sz="0" w:space="0" w:color="auto"/>
        <w:bottom w:val="none" w:sz="0" w:space="0" w:color="auto"/>
        <w:right w:val="none" w:sz="0" w:space="0" w:color="auto"/>
      </w:divBdr>
    </w:div>
    <w:div w:id="804856207">
      <w:marLeft w:val="0"/>
      <w:marRight w:val="0"/>
      <w:marTop w:val="0"/>
      <w:marBottom w:val="0"/>
      <w:divBdr>
        <w:top w:val="none" w:sz="0" w:space="0" w:color="auto"/>
        <w:left w:val="none" w:sz="0" w:space="0" w:color="auto"/>
        <w:bottom w:val="none" w:sz="0" w:space="0" w:color="auto"/>
        <w:right w:val="none" w:sz="0" w:space="0" w:color="auto"/>
      </w:divBdr>
    </w:div>
    <w:div w:id="804856208">
      <w:marLeft w:val="0"/>
      <w:marRight w:val="0"/>
      <w:marTop w:val="0"/>
      <w:marBottom w:val="0"/>
      <w:divBdr>
        <w:top w:val="none" w:sz="0" w:space="0" w:color="auto"/>
        <w:left w:val="none" w:sz="0" w:space="0" w:color="auto"/>
        <w:bottom w:val="none" w:sz="0" w:space="0" w:color="auto"/>
        <w:right w:val="none" w:sz="0" w:space="0" w:color="auto"/>
      </w:divBdr>
    </w:div>
    <w:div w:id="804856209">
      <w:marLeft w:val="0"/>
      <w:marRight w:val="0"/>
      <w:marTop w:val="0"/>
      <w:marBottom w:val="0"/>
      <w:divBdr>
        <w:top w:val="none" w:sz="0" w:space="0" w:color="auto"/>
        <w:left w:val="none" w:sz="0" w:space="0" w:color="auto"/>
        <w:bottom w:val="none" w:sz="0" w:space="0" w:color="auto"/>
        <w:right w:val="none" w:sz="0" w:space="0" w:color="auto"/>
      </w:divBdr>
    </w:div>
    <w:div w:id="804856210">
      <w:marLeft w:val="0"/>
      <w:marRight w:val="0"/>
      <w:marTop w:val="0"/>
      <w:marBottom w:val="0"/>
      <w:divBdr>
        <w:top w:val="none" w:sz="0" w:space="0" w:color="auto"/>
        <w:left w:val="none" w:sz="0" w:space="0" w:color="auto"/>
        <w:bottom w:val="none" w:sz="0" w:space="0" w:color="auto"/>
        <w:right w:val="none" w:sz="0" w:space="0" w:color="auto"/>
      </w:divBdr>
    </w:div>
    <w:div w:id="1140267761">
      <w:bodyDiv w:val="1"/>
      <w:marLeft w:val="0"/>
      <w:marRight w:val="0"/>
      <w:marTop w:val="0"/>
      <w:marBottom w:val="0"/>
      <w:divBdr>
        <w:top w:val="none" w:sz="0" w:space="0" w:color="auto"/>
        <w:left w:val="none" w:sz="0" w:space="0" w:color="auto"/>
        <w:bottom w:val="none" w:sz="0" w:space="0" w:color="auto"/>
        <w:right w:val="none" w:sz="0" w:space="0" w:color="auto"/>
      </w:divBdr>
    </w:div>
    <w:div w:id="1200704520">
      <w:bodyDiv w:val="1"/>
      <w:marLeft w:val="0"/>
      <w:marRight w:val="0"/>
      <w:marTop w:val="0"/>
      <w:marBottom w:val="0"/>
      <w:divBdr>
        <w:top w:val="none" w:sz="0" w:space="0" w:color="auto"/>
        <w:left w:val="none" w:sz="0" w:space="0" w:color="auto"/>
        <w:bottom w:val="none" w:sz="0" w:space="0" w:color="auto"/>
        <w:right w:val="none" w:sz="0" w:space="0" w:color="auto"/>
      </w:divBdr>
    </w:div>
    <w:div w:id="1327198788">
      <w:bodyDiv w:val="1"/>
      <w:marLeft w:val="0"/>
      <w:marRight w:val="0"/>
      <w:marTop w:val="0"/>
      <w:marBottom w:val="0"/>
      <w:divBdr>
        <w:top w:val="none" w:sz="0" w:space="0" w:color="auto"/>
        <w:left w:val="none" w:sz="0" w:space="0" w:color="auto"/>
        <w:bottom w:val="none" w:sz="0" w:space="0" w:color="auto"/>
        <w:right w:val="none" w:sz="0" w:space="0" w:color="auto"/>
      </w:divBdr>
    </w:div>
    <w:div w:id="1357462883">
      <w:bodyDiv w:val="1"/>
      <w:marLeft w:val="0"/>
      <w:marRight w:val="0"/>
      <w:marTop w:val="0"/>
      <w:marBottom w:val="0"/>
      <w:divBdr>
        <w:top w:val="none" w:sz="0" w:space="0" w:color="auto"/>
        <w:left w:val="none" w:sz="0" w:space="0" w:color="auto"/>
        <w:bottom w:val="none" w:sz="0" w:space="0" w:color="auto"/>
        <w:right w:val="none" w:sz="0" w:space="0" w:color="auto"/>
      </w:divBdr>
    </w:div>
    <w:div w:id="1466847171">
      <w:bodyDiv w:val="1"/>
      <w:marLeft w:val="0"/>
      <w:marRight w:val="0"/>
      <w:marTop w:val="0"/>
      <w:marBottom w:val="0"/>
      <w:divBdr>
        <w:top w:val="none" w:sz="0" w:space="0" w:color="auto"/>
        <w:left w:val="none" w:sz="0" w:space="0" w:color="auto"/>
        <w:bottom w:val="none" w:sz="0" w:space="0" w:color="auto"/>
        <w:right w:val="none" w:sz="0" w:space="0" w:color="auto"/>
      </w:divBdr>
    </w:div>
    <w:div w:id="1468812585">
      <w:bodyDiv w:val="1"/>
      <w:marLeft w:val="0"/>
      <w:marRight w:val="0"/>
      <w:marTop w:val="0"/>
      <w:marBottom w:val="0"/>
      <w:divBdr>
        <w:top w:val="none" w:sz="0" w:space="0" w:color="auto"/>
        <w:left w:val="none" w:sz="0" w:space="0" w:color="auto"/>
        <w:bottom w:val="none" w:sz="0" w:space="0" w:color="auto"/>
        <w:right w:val="none" w:sz="0" w:space="0" w:color="auto"/>
      </w:divBdr>
    </w:div>
    <w:div w:id="16353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chart" Target="charts/chart8.xm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www.cia.gov/library/publications/the-world-factbook/geos/ke.html"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hyperlink" Target="https://fr.wikipedia.org/wiki/Economi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yperlink" Target="https://fr.wikipedia.org/wiki/Croissance_d%C3%A9mograph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Th%C3%A9orie_du_d%C3%A9versement" TargetMode="External"/><Relationship Id="rId24" Type="http://schemas.openxmlformats.org/officeDocument/2006/relationships/chart" Target="charts/chart6.xml"/><Relationship Id="rId32" Type="http://schemas.openxmlformats.org/officeDocument/2006/relationships/hyperlink" Target="http://www.ilo.org/ilolex/cgi-lex/convde.p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fr.wikipedia.org/wiki/&#201;conomie" TargetMode="External"/><Relationship Id="rId28" Type="http://schemas.openxmlformats.org/officeDocument/2006/relationships/chart" Target="charts/chart10.xml"/><Relationship Id="rId36" Type="http://schemas.openxmlformats.org/officeDocument/2006/relationships/header" Target="header1.xml"/><Relationship Id="rId10" Type="http://schemas.openxmlformats.org/officeDocument/2006/relationships/hyperlink" Target="https://fr.wikipedia.org/wiki/Alfred_Sauvy" TargetMode="External"/><Relationship Id="rId19" Type="http://schemas.openxmlformats.org/officeDocument/2006/relationships/image" Target="media/image4.png"/><Relationship Id="rId31" Type="http://schemas.openxmlformats.org/officeDocument/2006/relationships/hyperlink" Target="http://www.ilo.org/ilolex/cgi-lex/convde.pl?C160" TargetMode="External"/><Relationship Id="rId4" Type="http://schemas.openxmlformats.org/officeDocument/2006/relationships/settings" Target="settings.xml"/><Relationship Id="rId9" Type="http://schemas.openxmlformats.org/officeDocument/2006/relationships/hyperlink" Target="https://fr.wikipedia.org/wiki/Comp%C3%A9titivit%C3%A9" TargetMode="Externa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hyperlink" Target="http://www.commons.wikim&#233;dia.org/wiki/File:%20ch&#244;mage-cl" TargetMode="External"/><Relationship Id="rId35" Type="http://schemas.openxmlformats.org/officeDocument/2006/relationships/hyperlink" Target="http://archive.wikiwix.com/cache/?url=https%3A%2F%2Fwww.cia.gov%2Flibrary%2Fpublications%2Fthe-world-factbook%2Fgeos%2Fke.html" TargetMode="External"/><Relationship Id="rId8" Type="http://schemas.openxmlformats.org/officeDocument/2006/relationships/hyperlink" Target="https://fr.wikipedia.org/wiki/Fordism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wikip&#233;dia.org" TargetMode="External"/><Relationship Id="rId1" Type="http://schemas.openxmlformats.org/officeDocument/2006/relationships/hyperlink" Target="https://www.tdg.ch/monde/200-millions-chomeurs-monde-2017/organisation/organisation-internationale-du-travail/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jacko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Copie%20de%20Profil%20de%20la%20pauvret&#233;%20mon&#233;taire%20_26%20provinces%20(Enregistr&#233;%20automatiquement).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wele\Documents\top%2010%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wele\Desktop\Donn&#233;es%20emploi%20BRICS%20USA%20U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c:style val="23"/>
  <c:chart>
    <c:autoTitleDeleted val="1"/>
    <c:plotArea>
      <c:layout/>
      <c:barChart>
        <c:barDir val="bar"/>
        <c:grouping val="clustered"/>
        <c:varyColors val="1"/>
        <c:ser>
          <c:idx val="0"/>
          <c:order val="0"/>
          <c:tx>
            <c:strRef>
              <c:f>Feuil18!$A$30</c:f>
              <c:strCache>
                <c:ptCount val="1"/>
                <c:pt idx="0">
                  <c:v>Masculin</c:v>
                </c:pt>
              </c:strCache>
            </c:strRef>
          </c:tx>
          <c:spPr>
            <a:pattFill prst="dkHorz">
              <a:fgClr>
                <a:srgbClr val="FF0000"/>
              </a:fgClr>
              <a:bgClr>
                <a:schemeClr val="bg1"/>
              </a:bgClr>
            </a:pattFill>
          </c:spPr>
          <c:invertIfNegative val="1"/>
          <c:dLbls>
            <c:spPr>
              <a:noFill/>
              <a:ln>
                <a:noFill/>
              </a:ln>
              <a:effectLst/>
            </c:spPr>
            <c:txPr>
              <a:bodyPr/>
              <a:lstStyle/>
              <a:p>
                <a:pPr>
                  <a:defRPr sz="800" b="1"/>
                </a:pPr>
                <a:endParaRPr lang="fr-F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Feuil18!$B$29:$C$29</c:f>
              <c:numCache>
                <c:formatCode>General</c:formatCode>
                <c:ptCount val="2"/>
                <c:pt idx="0">
                  <c:v>2005</c:v>
                </c:pt>
                <c:pt idx="1">
                  <c:v>2012</c:v>
                </c:pt>
              </c:numCache>
            </c:numRef>
          </c:cat>
          <c:val>
            <c:numRef>
              <c:f>Feuil18!$B$30:$C$30</c:f>
              <c:numCache>
                <c:formatCode>General</c:formatCode>
                <c:ptCount val="2"/>
                <c:pt idx="0">
                  <c:v>49.4</c:v>
                </c:pt>
                <c:pt idx="1">
                  <c:v>48.9</c:v>
                </c:pt>
              </c:numCache>
            </c:numRef>
          </c:val>
          <c:extLst>
            <c:ext xmlns:c16="http://schemas.microsoft.com/office/drawing/2014/chart" uri="{C3380CC4-5D6E-409C-BE32-E72D297353CC}">
              <c16:uniqueId val="{00000000-541E-4DEB-BDA2-D6AB282E0E60}"/>
            </c:ext>
          </c:extLst>
        </c:ser>
        <c:ser>
          <c:idx val="1"/>
          <c:order val="1"/>
          <c:tx>
            <c:strRef>
              <c:f>Feuil18!$A$31</c:f>
              <c:strCache>
                <c:ptCount val="1"/>
                <c:pt idx="0">
                  <c:v>Féminin</c:v>
                </c:pt>
              </c:strCache>
            </c:strRef>
          </c:tx>
          <c:invertIfNegative val="1"/>
          <c:dLbls>
            <c:spPr>
              <a:noFill/>
              <a:ln>
                <a:noFill/>
              </a:ln>
              <a:effectLst/>
            </c:spPr>
            <c:txPr>
              <a:bodyPr/>
              <a:lstStyle/>
              <a:p>
                <a:pPr>
                  <a:defRPr sz="800" b="1"/>
                </a:pPr>
                <a:endParaRPr lang="fr-F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Feuil18!$B$29:$C$29</c:f>
              <c:numCache>
                <c:formatCode>General</c:formatCode>
                <c:ptCount val="2"/>
                <c:pt idx="0">
                  <c:v>2005</c:v>
                </c:pt>
                <c:pt idx="1">
                  <c:v>2012</c:v>
                </c:pt>
              </c:numCache>
            </c:numRef>
          </c:cat>
          <c:val>
            <c:numRef>
              <c:f>Feuil18!$B$31:$C$31</c:f>
              <c:numCache>
                <c:formatCode>General</c:formatCode>
                <c:ptCount val="2"/>
                <c:pt idx="0">
                  <c:v>50.6</c:v>
                </c:pt>
                <c:pt idx="1">
                  <c:v>51.1</c:v>
                </c:pt>
              </c:numCache>
            </c:numRef>
          </c:val>
          <c:extLst>
            <c:ext xmlns:c16="http://schemas.microsoft.com/office/drawing/2014/chart" uri="{C3380CC4-5D6E-409C-BE32-E72D297353CC}">
              <c16:uniqueId val="{00000001-541E-4DEB-BDA2-D6AB282E0E60}"/>
            </c:ext>
          </c:extLst>
        </c:ser>
        <c:dLbls>
          <c:showLegendKey val="1"/>
          <c:showVal val="1"/>
          <c:showCatName val="1"/>
          <c:showSerName val="1"/>
          <c:showPercent val="1"/>
          <c:showBubbleSize val="1"/>
        </c:dLbls>
        <c:gapWidth val="150"/>
        <c:overlap val="-25"/>
        <c:axId val="107675008"/>
        <c:axId val="108885120"/>
      </c:barChart>
      <c:catAx>
        <c:axId val="107675008"/>
        <c:scaling>
          <c:orientation val="minMax"/>
        </c:scaling>
        <c:delete val="1"/>
        <c:axPos val="l"/>
        <c:numFmt formatCode="General" sourceLinked="1"/>
        <c:majorTickMark val="none"/>
        <c:minorTickMark val="cross"/>
        <c:tickLblPos val="nextTo"/>
        <c:crossAx val="108885120"/>
        <c:crosses val="autoZero"/>
        <c:auto val="1"/>
        <c:lblAlgn val="ctr"/>
        <c:lblOffset val="100"/>
        <c:noMultiLvlLbl val="1"/>
      </c:catAx>
      <c:valAx>
        <c:axId val="108885120"/>
        <c:scaling>
          <c:orientation val="minMax"/>
        </c:scaling>
        <c:delete val="1"/>
        <c:axPos val="b"/>
        <c:numFmt formatCode="General" sourceLinked="1"/>
        <c:majorTickMark val="cross"/>
        <c:minorTickMark val="cross"/>
        <c:tickLblPos val="none"/>
        <c:crossAx val="107675008"/>
        <c:crosses val="autoZero"/>
        <c:crossBetween val="between"/>
      </c:valAx>
    </c:plotArea>
    <c:legend>
      <c:legendPos val="t"/>
      <c:overlay val="1"/>
      <c:txPr>
        <a:bodyPr/>
        <a:lstStyle/>
        <a:p>
          <a:pPr>
            <a:defRPr sz="800" b="1"/>
          </a:pPr>
          <a:endParaRPr lang="fr-FR"/>
        </a:p>
      </c:txPr>
    </c:legend>
    <c:plotVisOnly val="1"/>
    <c:dispBlanksAs val="gap"/>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540785498489427E-2"/>
          <c:y val="4.9695053083352154E-2"/>
          <c:w val="0.94335347432024175"/>
          <c:h val="0.9006098938332957"/>
        </c:manualLayout>
      </c:layout>
      <c:barChart>
        <c:barDir val="bar"/>
        <c:grouping val="clustered"/>
        <c:varyColors val="1"/>
        <c:ser>
          <c:idx val="0"/>
          <c:order val="0"/>
          <c:tx>
            <c:strRef>
              <c:f>Feuil13!$B$1</c:f>
              <c:strCache>
                <c:ptCount val="1"/>
                <c:pt idx="0">
                  <c:v>V-SU1</c:v>
                </c:pt>
              </c:strCache>
            </c:strRef>
          </c:tx>
          <c:spPr>
            <a:solidFill>
              <a:srgbClr val="4472C4"/>
            </a:solidFill>
            <a:ln>
              <a:noFill/>
            </a:ln>
            <a:effectLst/>
          </c:spPr>
          <c:invertIfNegative val="1"/>
          <c:cat>
            <c:strRef>
              <c:f>Feuil13!$A$2:$A$19</c:f>
              <c:strCache>
                <c:ptCount val="18"/>
                <c:pt idx="0">
                  <c:v>Tunisie 2016</c:v>
                </c:pt>
                <c:pt idx="1">
                  <c:v>Libye (2016)</c:v>
                </c:pt>
                <c:pt idx="2">
                  <c:v>Soudan (2016)</c:v>
                </c:pt>
                <c:pt idx="3">
                  <c:v>Algérie (2016)</c:v>
                </c:pt>
                <c:pt idx="4">
                  <c:v>Maroc (2016)</c:v>
                </c:pt>
                <c:pt idx="5">
                  <c:v>RSA (2014)</c:v>
                </c:pt>
                <c:pt idx="6">
                  <c:v>Ethiopie (2016)</c:v>
                </c:pt>
                <c:pt idx="7">
                  <c:v>Angola (2016)</c:v>
                </c:pt>
                <c:pt idx="8">
                  <c:v>Egypte (2016)</c:v>
                </c:pt>
                <c:pt idx="9">
                  <c:v>RDC (2012)</c:v>
                </c:pt>
                <c:pt idx="10">
                  <c:v>RSA (2016)</c:v>
                </c:pt>
                <c:pt idx="11">
                  <c:v>USA(2014)</c:v>
                </c:pt>
                <c:pt idx="12">
                  <c:v>Russie (2014)</c:v>
                </c:pt>
                <c:pt idx="13">
                  <c:v>Nigeria (2017)</c:v>
                </c:pt>
                <c:pt idx="14">
                  <c:v>Brésil (2014)</c:v>
                </c:pt>
                <c:pt idx="15">
                  <c:v>UE(2014)</c:v>
                </c:pt>
                <c:pt idx="16">
                  <c:v>Inde (2014)</c:v>
                </c:pt>
                <c:pt idx="17">
                  <c:v>Chine (2014)</c:v>
                </c:pt>
              </c:strCache>
            </c:strRef>
          </c:cat>
          <c:val>
            <c:numRef>
              <c:f>Feuil13!$B$2:$B$19</c:f>
              <c:numCache>
                <c:formatCode>General</c:formatCode>
                <c:ptCount val="18"/>
                <c:pt idx="0">
                  <c:v>0.62700000000000033</c:v>
                </c:pt>
                <c:pt idx="1">
                  <c:v>0.7090000000000003</c:v>
                </c:pt>
                <c:pt idx="2">
                  <c:v>1.4139999999999986</c:v>
                </c:pt>
                <c:pt idx="3">
                  <c:v>1.4769999999999994</c:v>
                </c:pt>
                <c:pt idx="4">
                  <c:v>1.61</c:v>
                </c:pt>
                <c:pt idx="5">
                  <c:v>2.4</c:v>
                </c:pt>
                <c:pt idx="6">
                  <c:v>2.7680000000000002</c:v>
                </c:pt>
                <c:pt idx="7">
                  <c:v>2.7680000000000002</c:v>
                </c:pt>
                <c:pt idx="8">
                  <c:v>3.25</c:v>
                </c:pt>
                <c:pt idx="9">
                  <c:v>4.9859999999999998</c:v>
                </c:pt>
                <c:pt idx="10">
                  <c:v>5.91</c:v>
                </c:pt>
                <c:pt idx="11">
                  <c:v>6</c:v>
                </c:pt>
                <c:pt idx="12">
                  <c:v>7</c:v>
                </c:pt>
                <c:pt idx="13">
                  <c:v>8.3220000000000027</c:v>
                </c:pt>
                <c:pt idx="14">
                  <c:v>8.5</c:v>
                </c:pt>
                <c:pt idx="15">
                  <c:v>19.600000000000001</c:v>
                </c:pt>
                <c:pt idx="16">
                  <c:v>35.6</c:v>
                </c:pt>
                <c:pt idx="17">
                  <c:v>60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3FC5-4DEC-A9FB-99FF4517B598}"/>
            </c:ext>
          </c:extLst>
        </c:ser>
        <c:ser>
          <c:idx val="1"/>
          <c:order val="1"/>
          <c:tx>
            <c:strRef>
              <c:f>Feuil13!$C$1</c:f>
              <c:strCache>
                <c:ptCount val="1"/>
                <c:pt idx="0">
                  <c:v>SU1%</c:v>
                </c:pt>
              </c:strCache>
            </c:strRef>
          </c:tx>
          <c:spPr>
            <a:solidFill>
              <a:srgbClr val="ED7D31"/>
            </a:solidFill>
            <a:ln>
              <a:noFill/>
            </a:ln>
            <a:effectLst/>
          </c:spPr>
          <c:invertIfNegative val="1"/>
          <c:cat>
            <c:strRef>
              <c:f>Feuil13!$A$2:$A$19</c:f>
              <c:strCache>
                <c:ptCount val="18"/>
                <c:pt idx="0">
                  <c:v>Tunisie 2016</c:v>
                </c:pt>
                <c:pt idx="1">
                  <c:v>Libye (2016)</c:v>
                </c:pt>
                <c:pt idx="2">
                  <c:v>Soudan (2016)</c:v>
                </c:pt>
                <c:pt idx="3">
                  <c:v>Algérie (2016)</c:v>
                </c:pt>
                <c:pt idx="4">
                  <c:v>Maroc (2016)</c:v>
                </c:pt>
                <c:pt idx="5">
                  <c:v>RSA (2014)</c:v>
                </c:pt>
                <c:pt idx="6">
                  <c:v>Ethiopie (2016)</c:v>
                </c:pt>
                <c:pt idx="7">
                  <c:v>Angola (2016)</c:v>
                </c:pt>
                <c:pt idx="8">
                  <c:v>Egypte (2016)</c:v>
                </c:pt>
                <c:pt idx="9">
                  <c:v>RDC (2012)</c:v>
                </c:pt>
                <c:pt idx="10">
                  <c:v>RSA (2016)</c:v>
                </c:pt>
                <c:pt idx="11">
                  <c:v>USA(2014)</c:v>
                </c:pt>
                <c:pt idx="12">
                  <c:v>Russie (2014)</c:v>
                </c:pt>
                <c:pt idx="13">
                  <c:v>Nigeria (2017)</c:v>
                </c:pt>
                <c:pt idx="14">
                  <c:v>Brésil (2014)</c:v>
                </c:pt>
                <c:pt idx="15">
                  <c:v>UE(2014)</c:v>
                </c:pt>
                <c:pt idx="16">
                  <c:v>Inde (2014)</c:v>
                </c:pt>
                <c:pt idx="17">
                  <c:v>Chine (2014)</c:v>
                </c:pt>
              </c:strCache>
            </c:strRef>
          </c:cat>
          <c:val>
            <c:numRef>
              <c:f>Feuil13!$C$2:$C$19</c:f>
              <c:numCache>
                <c:formatCode>General</c:formatCode>
                <c:ptCount val="18"/>
                <c:pt idx="0">
                  <c:v>15.6</c:v>
                </c:pt>
                <c:pt idx="1">
                  <c:v>30</c:v>
                </c:pt>
                <c:pt idx="2">
                  <c:v>12.9</c:v>
                </c:pt>
                <c:pt idx="3">
                  <c:v>12.4</c:v>
                </c:pt>
                <c:pt idx="4">
                  <c:v>12.7</c:v>
                </c:pt>
                <c:pt idx="5">
                  <c:v>11.7</c:v>
                </c:pt>
                <c:pt idx="6">
                  <c:v>5.7</c:v>
                </c:pt>
                <c:pt idx="7">
                  <c:v>25.9</c:v>
                </c:pt>
                <c:pt idx="8">
                  <c:v>10.9</c:v>
                </c:pt>
                <c:pt idx="9">
                  <c:v>16.8</c:v>
                </c:pt>
                <c:pt idx="10">
                  <c:v>27.1</c:v>
                </c:pt>
                <c:pt idx="11">
                  <c:v>4</c:v>
                </c:pt>
                <c:pt idx="12">
                  <c:v>9.2000000000000011</c:v>
                </c:pt>
                <c:pt idx="13">
                  <c:v>14.1</c:v>
                </c:pt>
                <c:pt idx="14">
                  <c:v>8</c:v>
                </c:pt>
                <c:pt idx="15">
                  <c:v>10</c:v>
                </c:pt>
                <c:pt idx="16">
                  <c:v>6</c:v>
                </c:pt>
                <c:pt idx="17">
                  <c:v>16.2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3FC5-4DEC-A9FB-99FF4517B598}"/>
            </c:ext>
          </c:extLst>
        </c:ser>
        <c:dLbls>
          <c:showLegendKey val="0"/>
          <c:showVal val="0"/>
          <c:showCatName val="0"/>
          <c:showSerName val="0"/>
          <c:showPercent val="0"/>
          <c:showBubbleSize val="0"/>
        </c:dLbls>
        <c:gapWidth val="150"/>
        <c:axId val="7360512"/>
        <c:axId val="7362048"/>
      </c:barChart>
      <c:catAx>
        <c:axId val="7360512"/>
        <c:scaling>
          <c:orientation val="minMax"/>
        </c:scaling>
        <c:delete val="1"/>
        <c:axPos val="l"/>
        <c:numFmt formatCode="General" sourceLinked="0"/>
        <c:majorTickMark val="cross"/>
        <c:minorTickMark val="cross"/>
        <c:tickLblPos val="nextTo"/>
        <c:crossAx val="7362048"/>
        <c:crosses val="autoZero"/>
        <c:auto val="1"/>
        <c:lblAlgn val="ctr"/>
        <c:lblOffset val="100"/>
        <c:noMultiLvlLbl val="1"/>
      </c:catAx>
      <c:valAx>
        <c:axId val="7362048"/>
        <c:scaling>
          <c:orientation val="minMax"/>
        </c:scaling>
        <c:delete val="1"/>
        <c:axPos val="b"/>
        <c:majorGridlines>
          <c:spPr>
            <a:ln w="6350" cap="flat" cmpd="sng" algn="ctr">
              <a:solidFill>
                <a:schemeClr val="tx1"/>
              </a:solidFill>
              <a:prstDash val="solid"/>
              <a:round/>
            </a:ln>
            <a:effectLst/>
          </c:spPr>
        </c:majorGridlines>
        <c:numFmt formatCode="General" sourceLinked="1"/>
        <c:majorTickMark val="cross"/>
        <c:minorTickMark val="cross"/>
        <c:tickLblPos val="nextTo"/>
        <c:crossAx val="7360512"/>
        <c:crosses val="autoZero"/>
        <c:crossBetween val="between"/>
      </c:valAx>
      <c:spPr>
        <a:solidFill>
          <a:schemeClr val="bg1"/>
        </a:solidFill>
        <a:ln>
          <a:noFill/>
        </a:ln>
        <a:effectLst/>
      </c:spPr>
    </c:plotArea>
    <c:legend>
      <c:legendPos val="r"/>
      <c:overlay val="1"/>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gency FB" pitchFamily="34" charset="0"/>
              <a:ea typeface="+mn-ea"/>
              <a:cs typeface="+mn-cs"/>
            </a:defRPr>
          </a:pPr>
          <a:endParaRPr lang="fr-FR"/>
        </a:p>
      </c:txPr>
    </c:legend>
    <c:plotVisOnly val="1"/>
    <c:dispBlanksAs val="gap"/>
    <c:showDLblsOverMax val="1"/>
  </c:chart>
  <c:spPr>
    <a:solidFill>
      <a:schemeClr val="bg1"/>
    </a:solidFill>
    <a:ln w="6350" cap="flat" cmpd="sng" algn="ctr">
      <a:solidFill>
        <a:schemeClr val="tx1">
          <a:tint val="75000"/>
        </a:schemeClr>
      </a:solidFill>
      <a:prstDash val="solid"/>
      <a:round/>
    </a:ln>
    <a:effectLst/>
  </c:spPr>
  <c:txPr>
    <a:bodyPr/>
    <a:lstStyle/>
    <a:p>
      <a:pPr>
        <a:defRPr/>
      </a:pPr>
      <a:endParaRPr lang="fr-FR"/>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c:style val="12"/>
  <c:chart>
    <c:autoTitleDeleted val="1"/>
    <c:plotArea>
      <c:layout/>
      <c:barChart>
        <c:barDir val="bar"/>
        <c:grouping val="clustered"/>
        <c:varyColors val="1"/>
        <c:ser>
          <c:idx val="0"/>
          <c:order val="0"/>
          <c:tx>
            <c:strRef>
              <c:f>Feuil80!$G$9</c:f>
              <c:strCache>
                <c:ptCount val="1"/>
                <c:pt idx="0">
                  <c:v>Actifs </c:v>
                </c:pt>
              </c:strCache>
            </c:strRef>
          </c:tx>
          <c:spPr>
            <a:pattFill prst="dkHorz">
              <a:fgClr>
                <a:srgbClr val="FF0000"/>
              </a:fgClr>
              <a:bgClr>
                <a:schemeClr val="bg1"/>
              </a:bgClr>
            </a:pattFill>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Feuil80!$H$8:$I$8</c:f>
              <c:numCache>
                <c:formatCode>General</c:formatCode>
                <c:ptCount val="2"/>
                <c:pt idx="0">
                  <c:v>2005</c:v>
                </c:pt>
                <c:pt idx="1">
                  <c:v>2012</c:v>
                </c:pt>
              </c:numCache>
            </c:numRef>
          </c:cat>
          <c:val>
            <c:numRef>
              <c:f>Feuil80!$H$9:$I$9</c:f>
              <c:numCache>
                <c:formatCode>General</c:formatCode>
                <c:ptCount val="2"/>
                <c:pt idx="0">
                  <c:v>20.7</c:v>
                </c:pt>
                <c:pt idx="1">
                  <c:v>29.6</c:v>
                </c:pt>
              </c:numCache>
            </c:numRef>
          </c:val>
          <c:extLst>
            <c:ext xmlns:c16="http://schemas.microsoft.com/office/drawing/2014/chart" uri="{C3380CC4-5D6E-409C-BE32-E72D297353CC}">
              <c16:uniqueId val="{00000000-8CA0-48BE-92E4-94925C699E5A}"/>
            </c:ext>
          </c:extLst>
        </c:ser>
        <c:ser>
          <c:idx val="1"/>
          <c:order val="1"/>
          <c:tx>
            <c:strRef>
              <c:f>Feuil80!$G$10</c:f>
              <c:strCache>
                <c:ptCount val="1"/>
                <c:pt idx="0">
                  <c:v>Actifs occupés</c:v>
                </c:pt>
              </c:strCache>
            </c:strRef>
          </c:tx>
          <c:spPr>
            <a:solidFill>
              <a:srgbClr val="00B050"/>
            </a:solidFill>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Feuil80!$H$8:$I$8</c:f>
              <c:numCache>
                <c:formatCode>General</c:formatCode>
                <c:ptCount val="2"/>
                <c:pt idx="0">
                  <c:v>2005</c:v>
                </c:pt>
                <c:pt idx="1">
                  <c:v>2012</c:v>
                </c:pt>
              </c:numCache>
            </c:numRef>
          </c:cat>
          <c:val>
            <c:numRef>
              <c:f>Feuil80!$H$10:$I$10</c:f>
              <c:numCache>
                <c:formatCode>General</c:formatCode>
                <c:ptCount val="2"/>
                <c:pt idx="0">
                  <c:v>18.02</c:v>
                </c:pt>
                <c:pt idx="1">
                  <c:v>24.6</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8CA0-48BE-92E4-94925C699E5A}"/>
            </c:ext>
          </c:extLst>
        </c:ser>
        <c:dLbls>
          <c:showLegendKey val="1"/>
          <c:showVal val="1"/>
          <c:showCatName val="1"/>
          <c:showSerName val="1"/>
          <c:showPercent val="1"/>
          <c:showBubbleSize val="1"/>
        </c:dLbls>
        <c:gapWidth val="150"/>
        <c:overlap val="-25"/>
        <c:axId val="160564736"/>
        <c:axId val="160566656"/>
      </c:barChart>
      <c:catAx>
        <c:axId val="160564736"/>
        <c:scaling>
          <c:orientation val="minMax"/>
        </c:scaling>
        <c:delete val="1"/>
        <c:axPos val="l"/>
        <c:numFmt formatCode="General" sourceLinked="1"/>
        <c:majorTickMark val="none"/>
        <c:minorTickMark val="cross"/>
        <c:tickLblPos val="nextTo"/>
        <c:crossAx val="160566656"/>
        <c:crosses val="autoZero"/>
        <c:auto val="1"/>
        <c:lblAlgn val="ctr"/>
        <c:lblOffset val="100"/>
        <c:noMultiLvlLbl val="1"/>
      </c:catAx>
      <c:valAx>
        <c:axId val="160566656"/>
        <c:scaling>
          <c:orientation val="minMax"/>
        </c:scaling>
        <c:delete val="1"/>
        <c:axPos val="b"/>
        <c:numFmt formatCode="General" sourceLinked="1"/>
        <c:majorTickMark val="none"/>
        <c:minorTickMark val="cross"/>
        <c:tickLblPos val="none"/>
        <c:crossAx val="160564736"/>
        <c:crosses val="autoZero"/>
        <c:crossBetween val="between"/>
      </c:valAx>
    </c:plotArea>
    <c:legend>
      <c:legendPos val="t"/>
      <c:overlay val="1"/>
      <c:txPr>
        <a:bodyPr/>
        <a:lstStyle/>
        <a:p>
          <a:pPr>
            <a:defRPr b="1"/>
          </a:pPr>
          <a:endParaRPr lang="fr-FR"/>
        </a:p>
      </c:txPr>
    </c:legend>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c:style val="10"/>
  <c:clrMapOvr bg1="lt1" tx1="dk1" bg2="lt2" tx2="dk2" accent1="accent1" accent2="accent2" accent3="accent3" accent4="accent4" accent5="accent5" accent6="accent6" hlink="hlink" folHlink="folHlink"/>
  <c:chart>
    <c:autoTitleDeleted val="1"/>
    <c:plotArea>
      <c:layout/>
      <c:barChart>
        <c:barDir val="bar"/>
        <c:grouping val="clustered"/>
        <c:varyColors val="1"/>
        <c:ser>
          <c:idx val="0"/>
          <c:order val="0"/>
          <c:tx>
            <c:strRef>
              <c:f>Feuil1!$A$3</c:f>
              <c:strCache>
                <c:ptCount val="1"/>
                <c:pt idx="0">
                  <c:v>Agriculture, pêche…</c:v>
                </c:pt>
              </c:strCache>
            </c:strRef>
          </c:tx>
          <c:spPr>
            <a:solidFill>
              <a:srgbClr val="93CDDD"/>
            </a:solidFill>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multiLvlStrRef>
              <c:f>Feuil1!$B$1:$E$2</c:f>
              <c:multiLvlStrCache>
                <c:ptCount val="4"/>
                <c:lvl>
                  <c:pt idx="0">
                    <c:v>2005</c:v>
                  </c:pt>
                  <c:pt idx="1">
                    <c:v>2005</c:v>
                  </c:pt>
                  <c:pt idx="2">
                    <c:v>2012</c:v>
                  </c:pt>
                  <c:pt idx="3">
                    <c:v>2012</c:v>
                  </c:pt>
                </c:lvl>
                <c:lvl>
                  <c:pt idx="0">
                    <c:v>Urbain </c:v>
                  </c:pt>
                  <c:pt idx="1">
                    <c:v>RDC</c:v>
                  </c:pt>
                  <c:pt idx="2">
                    <c:v>Urbain</c:v>
                  </c:pt>
                  <c:pt idx="3">
                    <c:v>RDC</c:v>
                  </c:pt>
                </c:lvl>
              </c:multiLvlStrCache>
            </c:multiLvlStrRef>
          </c:cat>
          <c:val>
            <c:numRef>
              <c:f>Feuil1!$B$3:$E$3</c:f>
              <c:numCache>
                <c:formatCode>General</c:formatCode>
                <c:ptCount val="4"/>
                <c:pt idx="0">
                  <c:v>22.2</c:v>
                </c:pt>
                <c:pt idx="1">
                  <c:v>70.5</c:v>
                </c:pt>
                <c:pt idx="2">
                  <c:v>19.55</c:v>
                </c:pt>
                <c:pt idx="3">
                  <c:v>71.2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AFAC-4561-8C0D-4BC16A241617}"/>
            </c:ext>
          </c:extLst>
        </c:ser>
        <c:ser>
          <c:idx val="1"/>
          <c:order val="1"/>
          <c:tx>
            <c:strRef>
              <c:f>Feuil1!$A$4</c:f>
              <c:strCache>
                <c:ptCount val="1"/>
                <c:pt idx="0">
                  <c:v>Industrie </c:v>
                </c:pt>
              </c:strCache>
            </c:strRef>
          </c:tx>
          <c:spPr>
            <a:pattFill prst="dkHorz">
              <a:fgClr>
                <a:srgbClr val="FFFF00"/>
              </a:fgClr>
              <a:bgClr>
                <a:sysClr val="window" lastClr="FFFFFF"/>
              </a:bgClr>
            </a:pattFill>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multiLvlStrRef>
              <c:f>Feuil1!$B$1:$E$2</c:f>
              <c:multiLvlStrCache>
                <c:ptCount val="4"/>
                <c:lvl>
                  <c:pt idx="0">
                    <c:v>2005</c:v>
                  </c:pt>
                  <c:pt idx="1">
                    <c:v>2005</c:v>
                  </c:pt>
                  <c:pt idx="2">
                    <c:v>2012</c:v>
                  </c:pt>
                  <c:pt idx="3">
                    <c:v>2012</c:v>
                  </c:pt>
                </c:lvl>
                <c:lvl>
                  <c:pt idx="0">
                    <c:v>Urbain </c:v>
                  </c:pt>
                  <c:pt idx="1">
                    <c:v>RDC</c:v>
                  </c:pt>
                  <c:pt idx="2">
                    <c:v>Urbain</c:v>
                  </c:pt>
                  <c:pt idx="3">
                    <c:v>RDC</c:v>
                  </c:pt>
                </c:lvl>
              </c:multiLvlStrCache>
            </c:multiLvlStrRef>
          </c:cat>
          <c:val>
            <c:numRef>
              <c:f>Feuil1!$B$4:$E$4</c:f>
              <c:numCache>
                <c:formatCode>General</c:formatCode>
                <c:ptCount val="4"/>
                <c:pt idx="0">
                  <c:v>14.9</c:v>
                </c:pt>
                <c:pt idx="1">
                  <c:v>7</c:v>
                </c:pt>
                <c:pt idx="2">
                  <c:v>14.13</c:v>
                </c:pt>
                <c:pt idx="3">
                  <c:v>4.4000000000000004</c:v>
                </c:pt>
              </c:numCache>
            </c:numRef>
          </c:val>
          <c:extLst>
            <c:ext xmlns:c16="http://schemas.microsoft.com/office/drawing/2014/chart" uri="{C3380CC4-5D6E-409C-BE32-E72D297353CC}">
              <c16:uniqueId val="{00000001-AFAC-4561-8C0D-4BC16A241617}"/>
            </c:ext>
          </c:extLst>
        </c:ser>
        <c:ser>
          <c:idx val="2"/>
          <c:order val="2"/>
          <c:tx>
            <c:strRef>
              <c:f>Feuil1!$A$5</c:f>
              <c:strCache>
                <c:ptCount val="1"/>
                <c:pt idx="0">
                  <c:v>Services</c:v>
                </c:pt>
              </c:strCache>
            </c:strRef>
          </c:tx>
          <c:spPr>
            <a:solidFill>
              <a:srgbClr val="FF0000"/>
            </a:solidFill>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multiLvlStrRef>
              <c:f>Feuil1!$B$1:$E$2</c:f>
              <c:multiLvlStrCache>
                <c:ptCount val="4"/>
                <c:lvl>
                  <c:pt idx="0">
                    <c:v>2005</c:v>
                  </c:pt>
                  <c:pt idx="1">
                    <c:v>2005</c:v>
                  </c:pt>
                  <c:pt idx="2">
                    <c:v>2012</c:v>
                  </c:pt>
                  <c:pt idx="3">
                    <c:v>2012</c:v>
                  </c:pt>
                </c:lvl>
                <c:lvl>
                  <c:pt idx="0">
                    <c:v>Urbain </c:v>
                  </c:pt>
                  <c:pt idx="1">
                    <c:v>RDC</c:v>
                  </c:pt>
                  <c:pt idx="2">
                    <c:v>Urbain</c:v>
                  </c:pt>
                  <c:pt idx="3">
                    <c:v>RDC</c:v>
                  </c:pt>
                </c:lvl>
              </c:multiLvlStrCache>
            </c:multiLvlStrRef>
          </c:cat>
          <c:val>
            <c:numRef>
              <c:f>Feuil1!$B$5:$E$5</c:f>
              <c:numCache>
                <c:formatCode>General</c:formatCode>
                <c:ptCount val="4"/>
                <c:pt idx="0">
                  <c:v>63.1</c:v>
                </c:pt>
                <c:pt idx="1">
                  <c:v>21.4</c:v>
                </c:pt>
                <c:pt idx="2">
                  <c:v>66.3</c:v>
                </c:pt>
                <c:pt idx="3">
                  <c:v>27.8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AFAC-4561-8C0D-4BC16A241617}"/>
            </c:ext>
          </c:extLst>
        </c:ser>
        <c:dLbls>
          <c:showLegendKey val="1"/>
          <c:showVal val="1"/>
          <c:showCatName val="1"/>
          <c:showSerName val="1"/>
          <c:showPercent val="1"/>
          <c:showBubbleSize val="1"/>
        </c:dLbls>
        <c:gapWidth val="150"/>
        <c:overlap val="-25"/>
        <c:axId val="91777664"/>
        <c:axId val="91783552"/>
      </c:barChart>
      <c:catAx>
        <c:axId val="91777664"/>
        <c:scaling>
          <c:orientation val="minMax"/>
        </c:scaling>
        <c:delete val="1"/>
        <c:axPos val="l"/>
        <c:numFmt formatCode="General" sourceLinked="0"/>
        <c:majorTickMark val="none"/>
        <c:minorTickMark val="cross"/>
        <c:tickLblPos val="nextTo"/>
        <c:crossAx val="91783552"/>
        <c:crosses val="autoZero"/>
        <c:auto val="1"/>
        <c:lblAlgn val="ctr"/>
        <c:lblOffset val="100"/>
        <c:noMultiLvlLbl val="1"/>
      </c:catAx>
      <c:valAx>
        <c:axId val="91783552"/>
        <c:scaling>
          <c:orientation val="minMax"/>
        </c:scaling>
        <c:delete val="1"/>
        <c:axPos val="b"/>
        <c:numFmt formatCode="General" sourceLinked="1"/>
        <c:majorTickMark val="none"/>
        <c:minorTickMark val="cross"/>
        <c:tickLblPos val="none"/>
        <c:crossAx val="91777664"/>
        <c:crosses val="autoZero"/>
        <c:crossBetween val="between"/>
      </c:valAx>
    </c:plotArea>
    <c:legend>
      <c:legendPos val="t"/>
      <c:overlay val="1"/>
      <c:txPr>
        <a:bodyPr/>
        <a:lstStyle/>
        <a:p>
          <a:pPr>
            <a:defRPr sz="1000"/>
          </a:pPr>
          <a:endParaRPr lang="fr-FR"/>
        </a:p>
      </c:txPr>
    </c:legend>
    <c:plotVisOnly val="1"/>
    <c:dispBlanksAs val="gap"/>
    <c:showDLblsOverMax val="1"/>
  </c:chart>
  <c:txPr>
    <a:bodyPr/>
    <a:lstStyle/>
    <a:p>
      <a:pPr>
        <a:defRPr sz="800" b="1"/>
      </a:pPr>
      <a:endParaRPr lang="fr-FR"/>
    </a:p>
  </c:txPr>
  <c:externalData r:id="rId2">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Feuil12!$C$1</c:f>
              <c:strCache>
                <c:ptCount val="1"/>
                <c:pt idx="0">
                  <c:v>Pop </c:v>
                </c:pt>
              </c:strCache>
            </c:strRef>
          </c:tx>
          <c:spPr>
            <a:solidFill>
              <a:srgbClr val="4472C4"/>
            </a:solidFill>
            <a:ln>
              <a:noFill/>
            </a:ln>
            <a:effectLst/>
          </c:spPr>
          <c:invertIfNegative val="1"/>
          <c:cat>
            <c:strRef>
              <c:f>Feuil12!$B$2:$B$12</c:f>
              <c:strCache>
                <c:ptCount val="11"/>
                <c:pt idx="0">
                  <c:v>Seychelles (2016)</c:v>
                </c:pt>
                <c:pt idx="1">
                  <c:v>Guinée-EQ (2014)</c:v>
                </c:pt>
                <c:pt idx="2">
                  <c:v>Maurice (2014)</c:v>
                </c:pt>
                <c:pt idx="3">
                  <c:v>Botswana (2014)</c:v>
                </c:pt>
                <c:pt idx="4">
                  <c:v>Namibie (2016)</c:v>
                </c:pt>
                <c:pt idx="5">
                  <c:v>Libye(2016)</c:v>
                </c:pt>
                <c:pt idx="6">
                  <c:v>Tunisie (2016)</c:v>
                </c:pt>
                <c:pt idx="7">
                  <c:v> Angola (2016)</c:v>
                </c:pt>
                <c:pt idx="8">
                  <c:v>Algérie (2016)</c:v>
                </c:pt>
                <c:pt idx="9">
                  <c:v>RSA (2014)</c:v>
                </c:pt>
                <c:pt idx="10">
                  <c:v>RDC (2012)</c:v>
                </c:pt>
              </c:strCache>
            </c:strRef>
          </c:cat>
          <c:val>
            <c:numRef>
              <c:f>Feuil12!$C$2:$C$12</c:f>
              <c:numCache>
                <c:formatCode>General</c:formatCode>
                <c:ptCount val="11"/>
                <c:pt idx="0">
                  <c:v>9.0000000000000024E-2</c:v>
                </c:pt>
                <c:pt idx="1">
                  <c:v>0.70400000000000029</c:v>
                </c:pt>
                <c:pt idx="2">
                  <c:v>1.3220000000000001</c:v>
                </c:pt>
                <c:pt idx="3">
                  <c:v>2.1280000000000001</c:v>
                </c:pt>
                <c:pt idx="4">
                  <c:v>2.1829999999999998</c:v>
                </c:pt>
                <c:pt idx="5">
                  <c:v>6.0019999999999998</c:v>
                </c:pt>
                <c:pt idx="6">
                  <c:v>11.135</c:v>
                </c:pt>
                <c:pt idx="7">
                  <c:v>25.434000000000001</c:v>
                </c:pt>
                <c:pt idx="8">
                  <c:v>40.263000000000012</c:v>
                </c:pt>
                <c:pt idx="9">
                  <c:v>48.601000000000006</c:v>
                </c:pt>
                <c:pt idx="10">
                  <c:v>79.001000000000005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2D57-4DAD-8C12-FC19B18DA3DF}"/>
            </c:ext>
          </c:extLst>
        </c:ser>
        <c:ser>
          <c:idx val="1"/>
          <c:order val="1"/>
          <c:tx>
            <c:strRef>
              <c:f>Feuil12!$D$1</c:f>
              <c:strCache>
                <c:ptCount val="1"/>
                <c:pt idx="0">
                  <c:v>PAT</c:v>
                </c:pt>
              </c:strCache>
            </c:strRef>
          </c:tx>
          <c:spPr>
            <a:solidFill>
              <a:srgbClr val="ED7D31"/>
            </a:solidFill>
            <a:ln>
              <a:noFill/>
            </a:ln>
            <a:effectLst/>
          </c:spPr>
          <c:invertIfNegative val="1"/>
          <c:cat>
            <c:strRef>
              <c:f>Feuil12!$B$2:$B$12</c:f>
              <c:strCache>
                <c:ptCount val="11"/>
                <c:pt idx="0">
                  <c:v>Seychelles (2016)</c:v>
                </c:pt>
                <c:pt idx="1">
                  <c:v>Guinée-EQ (2014)</c:v>
                </c:pt>
                <c:pt idx="2">
                  <c:v>Maurice (2014)</c:v>
                </c:pt>
                <c:pt idx="3">
                  <c:v>Botswana (2014)</c:v>
                </c:pt>
                <c:pt idx="4">
                  <c:v>Namibie (2016)</c:v>
                </c:pt>
                <c:pt idx="5">
                  <c:v>Libye(2016)</c:v>
                </c:pt>
                <c:pt idx="6">
                  <c:v>Tunisie (2016)</c:v>
                </c:pt>
                <c:pt idx="7">
                  <c:v> Angola (2016)</c:v>
                </c:pt>
                <c:pt idx="8">
                  <c:v>Algérie (2016)</c:v>
                </c:pt>
                <c:pt idx="9">
                  <c:v>RSA (2014)</c:v>
                </c:pt>
                <c:pt idx="10">
                  <c:v>RDC (2012)</c:v>
                </c:pt>
              </c:strCache>
            </c:strRef>
          </c:cat>
          <c:val>
            <c:numRef>
              <c:f>Feuil12!$D$2:$D$12</c:f>
              <c:numCache>
                <c:formatCode>General</c:formatCode>
                <c:ptCount val="11"/>
                <c:pt idx="0">
                  <c:v>7.1999999999999995E-2</c:v>
                </c:pt>
                <c:pt idx="1">
                  <c:v>0.41700000000000015</c:v>
                </c:pt>
                <c:pt idx="2">
                  <c:v>0.99099999999999999</c:v>
                </c:pt>
                <c:pt idx="3">
                  <c:v>1.4279999999999986</c:v>
                </c:pt>
                <c:pt idx="4">
                  <c:v>1.4909999999999994</c:v>
                </c:pt>
                <c:pt idx="5">
                  <c:v>4.3869999999999996</c:v>
                </c:pt>
                <c:pt idx="6">
                  <c:v>8.5630000000000006</c:v>
                </c:pt>
                <c:pt idx="7">
                  <c:v>14.75</c:v>
                </c:pt>
                <c:pt idx="8">
                  <c:v>27.271000000000001</c:v>
                </c:pt>
                <c:pt idx="9">
                  <c:v>34.846000000000004</c:v>
                </c:pt>
                <c:pt idx="10">
                  <c:v>43.2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2D57-4DAD-8C12-FC19B18DA3DF}"/>
            </c:ext>
          </c:extLst>
        </c:ser>
        <c:dLbls>
          <c:showLegendKey val="0"/>
          <c:showVal val="0"/>
          <c:showCatName val="0"/>
          <c:showSerName val="0"/>
          <c:showPercent val="0"/>
          <c:showBubbleSize val="0"/>
        </c:dLbls>
        <c:gapWidth val="182"/>
        <c:axId val="263997696"/>
        <c:axId val="264015872"/>
      </c:barChart>
      <c:catAx>
        <c:axId val="26399769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4015872"/>
        <c:crosses val="autoZero"/>
        <c:auto val="1"/>
        <c:lblAlgn val="ctr"/>
        <c:lblOffset val="100"/>
        <c:noMultiLvlLbl val="1"/>
      </c:catAx>
      <c:valAx>
        <c:axId val="26401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399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Feuil5!$B$1</c:f>
              <c:strCache>
                <c:ptCount val="1"/>
                <c:pt idx="0">
                  <c:v>P(-15)</c:v>
                </c:pt>
              </c:strCache>
            </c:strRef>
          </c:tx>
          <c:spPr>
            <a:solidFill>
              <a:srgbClr val="4472C4"/>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Feuil5!$A$2:$A$9</c:f>
              <c:strCache>
                <c:ptCount val="8"/>
                <c:pt idx="0">
                  <c:v>RDC (2012)</c:v>
                </c:pt>
                <c:pt idx="1">
                  <c:v>RSA (2014)</c:v>
                </c:pt>
                <c:pt idx="2">
                  <c:v>Inde (2014)</c:v>
                </c:pt>
                <c:pt idx="3">
                  <c:v>Brésil (2014)</c:v>
                </c:pt>
                <c:pt idx="4">
                  <c:v>USA(2014)</c:v>
                </c:pt>
                <c:pt idx="5">
                  <c:v>Chine (2014)</c:v>
                </c:pt>
                <c:pt idx="6">
                  <c:v>Russie (2014)</c:v>
                </c:pt>
                <c:pt idx="7">
                  <c:v>UE(2014)</c:v>
                </c:pt>
              </c:strCache>
            </c:strRef>
          </c:cat>
          <c:val>
            <c:numRef>
              <c:f>Feuil5!$B$2:$B$9</c:f>
              <c:numCache>
                <c:formatCode>General</c:formatCode>
                <c:ptCount val="8"/>
                <c:pt idx="0">
                  <c:v>47.3</c:v>
                </c:pt>
                <c:pt idx="1">
                  <c:v>28.3</c:v>
                </c:pt>
                <c:pt idx="2">
                  <c:v>25</c:v>
                </c:pt>
                <c:pt idx="3">
                  <c:v>23.3</c:v>
                </c:pt>
                <c:pt idx="4">
                  <c:v>18.8</c:v>
                </c:pt>
                <c:pt idx="5">
                  <c:v>17.100000000000001</c:v>
                </c:pt>
                <c:pt idx="6">
                  <c:v>16.7</c:v>
                </c:pt>
                <c:pt idx="7">
                  <c:v>15.4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9F2B-4965-9A69-439C6EAFDC7C}"/>
            </c:ext>
          </c:extLst>
        </c:ser>
        <c:ser>
          <c:idx val="1"/>
          <c:order val="1"/>
          <c:tx>
            <c:strRef>
              <c:f>Feuil5!$C$1</c:f>
              <c:strCache>
                <c:ptCount val="1"/>
                <c:pt idx="0">
                  <c:v>P (+15)</c:v>
                </c:pt>
              </c:strCache>
            </c:strRef>
          </c:tx>
          <c:spPr>
            <a:solidFill>
              <a:srgbClr val="ED7D31"/>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Feuil5!$A$2:$A$9</c:f>
              <c:strCache>
                <c:ptCount val="8"/>
                <c:pt idx="0">
                  <c:v>RDC (2012)</c:v>
                </c:pt>
                <c:pt idx="1">
                  <c:v>RSA (2014)</c:v>
                </c:pt>
                <c:pt idx="2">
                  <c:v>Inde (2014)</c:v>
                </c:pt>
                <c:pt idx="3">
                  <c:v>Brésil (2014)</c:v>
                </c:pt>
                <c:pt idx="4">
                  <c:v>USA(2014)</c:v>
                </c:pt>
                <c:pt idx="5">
                  <c:v>Chine (2014)</c:v>
                </c:pt>
                <c:pt idx="6">
                  <c:v>Russie (2014)</c:v>
                </c:pt>
                <c:pt idx="7">
                  <c:v>UE(2014)</c:v>
                </c:pt>
              </c:strCache>
            </c:strRef>
          </c:cat>
          <c:val>
            <c:numRef>
              <c:f>Feuil5!$C$2:$C$9</c:f>
              <c:numCache>
                <c:formatCode>General</c:formatCode>
                <c:ptCount val="8"/>
                <c:pt idx="0">
                  <c:v>52.7</c:v>
                </c:pt>
                <c:pt idx="1">
                  <c:v>71.7</c:v>
                </c:pt>
                <c:pt idx="2">
                  <c:v>75</c:v>
                </c:pt>
                <c:pt idx="3">
                  <c:v>76.7</c:v>
                </c:pt>
                <c:pt idx="4">
                  <c:v>81.2</c:v>
                </c:pt>
                <c:pt idx="5">
                  <c:v>82.9</c:v>
                </c:pt>
                <c:pt idx="6">
                  <c:v>83.3</c:v>
                </c:pt>
                <c:pt idx="7">
                  <c:v>84.6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9F2B-4965-9A69-439C6EAFDC7C}"/>
            </c:ext>
          </c:extLst>
        </c:ser>
        <c:dLbls>
          <c:dLblPos val="outEnd"/>
          <c:showLegendKey val="1"/>
          <c:showVal val="1"/>
          <c:showCatName val="1"/>
          <c:showSerName val="1"/>
          <c:showPercent val="1"/>
          <c:showBubbleSize val="1"/>
        </c:dLbls>
        <c:gapWidth val="219"/>
        <c:overlap val="-27"/>
        <c:axId val="103051264"/>
        <c:axId val="103052800"/>
      </c:barChart>
      <c:catAx>
        <c:axId val="1030512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52800"/>
        <c:crosses val="autoZero"/>
        <c:auto val="1"/>
        <c:lblAlgn val="ctr"/>
        <c:lblOffset val="100"/>
        <c:noMultiLvlLbl val="1"/>
      </c:catAx>
      <c:valAx>
        <c:axId val="10305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5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Feuil19!$B$1</c:f>
              <c:strCache>
                <c:ptCount val="1"/>
                <c:pt idx="0">
                  <c:v>v-E</c:v>
                </c:pt>
              </c:strCache>
            </c:strRef>
          </c:tx>
          <c:spPr>
            <a:solidFill>
              <a:srgbClr val="4472C4"/>
            </a:solidFill>
            <a:ln>
              <a:noFill/>
            </a:ln>
            <a:effectLst/>
          </c:spPr>
          <c:invertIfNegative val="1"/>
          <c:cat>
            <c:strRef>
              <c:f>Feuil19!$A$2:$A$9</c:f>
              <c:strCache>
                <c:ptCount val="8"/>
                <c:pt idx="0">
                  <c:v>RSA (2014)</c:v>
                </c:pt>
                <c:pt idx="1">
                  <c:v>RDC (2012)</c:v>
                </c:pt>
                <c:pt idx="2">
                  <c:v>Russie (2014)</c:v>
                </c:pt>
                <c:pt idx="3">
                  <c:v>Brésil (2014)</c:v>
                </c:pt>
                <c:pt idx="4">
                  <c:v>USA(2014)</c:v>
                </c:pt>
                <c:pt idx="5">
                  <c:v>UE(2014)</c:v>
                </c:pt>
                <c:pt idx="6">
                  <c:v>Inde (2014)</c:v>
                </c:pt>
                <c:pt idx="7">
                  <c:v>Chine (2014)</c:v>
                </c:pt>
              </c:strCache>
            </c:strRef>
          </c:cat>
          <c:val>
            <c:numRef>
              <c:f>Feuil19!$B$2:$B$9</c:f>
              <c:numCache>
                <c:formatCode>General</c:formatCode>
                <c:ptCount val="8"/>
                <c:pt idx="0">
                  <c:v>18.100000000000001</c:v>
                </c:pt>
                <c:pt idx="1">
                  <c:v>24.716999999999999</c:v>
                </c:pt>
                <c:pt idx="2">
                  <c:v>69.5</c:v>
                </c:pt>
                <c:pt idx="3">
                  <c:v>87.7</c:v>
                </c:pt>
                <c:pt idx="4">
                  <c:v>126</c:v>
                </c:pt>
                <c:pt idx="5">
                  <c:v>226.9</c:v>
                </c:pt>
                <c:pt idx="6">
                  <c:v>558.20000000000005</c:v>
                </c:pt>
                <c:pt idx="7">
                  <c:v>659.3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A0B6-4F06-AA6A-7CC5B29E0FA5}"/>
            </c:ext>
          </c:extLst>
        </c:ser>
        <c:ser>
          <c:idx val="1"/>
          <c:order val="1"/>
          <c:tx>
            <c:strRef>
              <c:f>Feuil19!$C$1</c:f>
              <c:strCache>
                <c:ptCount val="1"/>
                <c:pt idx="0">
                  <c:v>TAC</c:v>
                </c:pt>
              </c:strCache>
            </c:strRef>
          </c:tx>
          <c:spPr>
            <a:solidFill>
              <a:srgbClr val="ED7D31"/>
            </a:solidFill>
            <a:ln>
              <a:noFill/>
            </a:ln>
            <a:effectLst/>
          </c:spPr>
          <c:invertIfNegative val="1"/>
          <c:cat>
            <c:strRef>
              <c:f>Feuil19!$A$2:$A$9</c:f>
              <c:strCache>
                <c:ptCount val="8"/>
                <c:pt idx="0">
                  <c:v>RSA (2014)</c:v>
                </c:pt>
                <c:pt idx="1">
                  <c:v>RDC (2012)</c:v>
                </c:pt>
                <c:pt idx="2">
                  <c:v>Russie (2014)</c:v>
                </c:pt>
                <c:pt idx="3">
                  <c:v>Brésil (2014)</c:v>
                </c:pt>
                <c:pt idx="4">
                  <c:v>USA(2014)</c:v>
                </c:pt>
                <c:pt idx="5">
                  <c:v>UE(2014)</c:v>
                </c:pt>
                <c:pt idx="6">
                  <c:v>Inde (2014)</c:v>
                </c:pt>
                <c:pt idx="7">
                  <c:v>Chine (2014)</c:v>
                </c:pt>
              </c:strCache>
            </c:strRef>
          </c:cat>
          <c:val>
            <c:numRef>
              <c:f>Feuil19!$C$2:$C$9</c:f>
              <c:numCache>
                <c:formatCode>General</c:formatCode>
                <c:ptCount val="8"/>
                <c:pt idx="0">
                  <c:v>56.9</c:v>
                </c:pt>
                <c:pt idx="1">
                  <c:v>68.8</c:v>
                </c:pt>
                <c:pt idx="2">
                  <c:v>54.4</c:v>
                </c:pt>
                <c:pt idx="3">
                  <c:v>65.2</c:v>
                </c:pt>
                <c:pt idx="4">
                  <c:v>51.3</c:v>
                </c:pt>
                <c:pt idx="5">
                  <c:v>55.2</c:v>
                </c:pt>
                <c:pt idx="6">
                  <c:v>62.5</c:v>
                </c:pt>
                <c:pt idx="7">
                  <c:v>68.3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A0B6-4F06-AA6A-7CC5B29E0FA5}"/>
            </c:ext>
          </c:extLst>
        </c:ser>
        <c:dLbls>
          <c:showLegendKey val="0"/>
          <c:showVal val="0"/>
          <c:showCatName val="0"/>
          <c:showSerName val="0"/>
          <c:showPercent val="0"/>
          <c:showBubbleSize val="0"/>
        </c:dLbls>
        <c:gapWidth val="219"/>
        <c:overlap val="-27"/>
        <c:axId val="103065088"/>
        <c:axId val="103066624"/>
      </c:barChart>
      <c:catAx>
        <c:axId val="103065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66624"/>
        <c:crosses val="autoZero"/>
        <c:auto val="1"/>
        <c:lblAlgn val="ctr"/>
        <c:lblOffset val="100"/>
        <c:noMultiLvlLbl val="1"/>
      </c:catAx>
      <c:valAx>
        <c:axId val="10306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6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Feuil9!$B$1</c:f>
              <c:strCache>
                <c:ptCount val="1"/>
                <c:pt idx="0">
                  <c:v>v_SU1</c:v>
                </c:pt>
              </c:strCache>
            </c:strRef>
          </c:tx>
          <c:spPr>
            <a:solidFill>
              <a:srgbClr val="4472C4"/>
            </a:solidFill>
            <a:ln>
              <a:noFill/>
            </a:ln>
            <a:effectLst/>
          </c:spPr>
          <c:invertIfNegative val="1"/>
          <c:cat>
            <c:strRef>
              <c:f>Feuil9!$A$2:$A$9</c:f>
              <c:strCache>
                <c:ptCount val="8"/>
                <c:pt idx="0">
                  <c:v>RDC (2012)</c:v>
                </c:pt>
                <c:pt idx="1">
                  <c:v>Russie (2014)</c:v>
                </c:pt>
                <c:pt idx="2">
                  <c:v>RSA (2014)</c:v>
                </c:pt>
                <c:pt idx="3">
                  <c:v>USA(2014)</c:v>
                </c:pt>
                <c:pt idx="4">
                  <c:v>Brésil (2014)</c:v>
                </c:pt>
                <c:pt idx="5">
                  <c:v>UE(2014)</c:v>
                </c:pt>
                <c:pt idx="6">
                  <c:v>Inde (2014)</c:v>
                </c:pt>
                <c:pt idx="7">
                  <c:v>Chine (2014)</c:v>
                </c:pt>
              </c:strCache>
            </c:strRef>
          </c:cat>
          <c:val>
            <c:numRef>
              <c:f>Feuil9!$B$2:$B$9</c:f>
              <c:numCache>
                <c:formatCode>General</c:formatCode>
                <c:ptCount val="8"/>
                <c:pt idx="0">
                  <c:v>4.8969999999999985</c:v>
                </c:pt>
                <c:pt idx="1">
                  <c:v>4.9725000000000001</c:v>
                </c:pt>
                <c:pt idx="2">
                  <c:v>5.5554999999999986</c:v>
                </c:pt>
                <c:pt idx="3">
                  <c:v>7.6703999999999999</c:v>
                </c:pt>
                <c:pt idx="4">
                  <c:v>9.9594000000000058</c:v>
                </c:pt>
                <c:pt idx="5">
                  <c:v>17.008500000000002</c:v>
                </c:pt>
                <c:pt idx="6">
                  <c:v>29.693999999999999</c:v>
                </c:pt>
                <c:pt idx="7">
                  <c:v>66.074399999999983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ACD9-45A4-8608-B780367C67D3}"/>
            </c:ext>
          </c:extLst>
        </c:ser>
        <c:ser>
          <c:idx val="1"/>
          <c:order val="1"/>
          <c:tx>
            <c:strRef>
              <c:f>Feuil9!$C$1</c:f>
              <c:strCache>
                <c:ptCount val="1"/>
                <c:pt idx="0">
                  <c:v>SU1%</c:v>
                </c:pt>
              </c:strCache>
            </c:strRef>
          </c:tx>
          <c:spPr>
            <a:solidFill>
              <a:srgbClr val="ED7D31"/>
            </a:solidFill>
            <a:ln>
              <a:noFill/>
            </a:ln>
            <a:effectLst/>
          </c:spPr>
          <c:invertIfNegative val="1"/>
          <c:cat>
            <c:strRef>
              <c:f>Feuil9!$A$2:$A$9</c:f>
              <c:strCache>
                <c:ptCount val="8"/>
                <c:pt idx="0">
                  <c:v>RDC (2012)</c:v>
                </c:pt>
                <c:pt idx="1">
                  <c:v>Russie (2014)</c:v>
                </c:pt>
                <c:pt idx="2">
                  <c:v>RSA (2014)</c:v>
                </c:pt>
                <c:pt idx="3">
                  <c:v>USA(2014)</c:v>
                </c:pt>
                <c:pt idx="4">
                  <c:v>Brésil (2014)</c:v>
                </c:pt>
                <c:pt idx="5">
                  <c:v>UE(2014)</c:v>
                </c:pt>
                <c:pt idx="6">
                  <c:v>Inde (2014)</c:v>
                </c:pt>
                <c:pt idx="7">
                  <c:v>Chine (2014)</c:v>
                </c:pt>
              </c:strCache>
            </c:strRef>
          </c:cat>
          <c:val>
            <c:numRef>
              <c:f>Feuil9!$C$2:$C$9</c:f>
              <c:numCache>
                <c:formatCode>General</c:formatCode>
                <c:ptCount val="8"/>
                <c:pt idx="0">
                  <c:v>16.600000000000001</c:v>
                </c:pt>
                <c:pt idx="1">
                  <c:v>6.5</c:v>
                </c:pt>
                <c:pt idx="2">
                  <c:v>27.1</c:v>
                </c:pt>
                <c:pt idx="3">
                  <c:v>4.8</c:v>
                </c:pt>
                <c:pt idx="4">
                  <c:v>9.9</c:v>
                </c:pt>
                <c:pt idx="5">
                  <c:v>6.9</c:v>
                </c:pt>
                <c:pt idx="6">
                  <c:v>6</c:v>
                </c:pt>
                <c:pt idx="7">
                  <c:v>8.4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ACD9-45A4-8608-B780367C67D3}"/>
            </c:ext>
          </c:extLst>
        </c:ser>
        <c:dLbls>
          <c:showLegendKey val="0"/>
          <c:showVal val="0"/>
          <c:showCatName val="0"/>
          <c:showSerName val="0"/>
          <c:showPercent val="0"/>
          <c:showBubbleSize val="0"/>
        </c:dLbls>
        <c:gapWidth val="182"/>
        <c:axId val="103078912"/>
        <c:axId val="112386816"/>
      </c:barChart>
      <c:catAx>
        <c:axId val="10307891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2386816"/>
        <c:crosses val="autoZero"/>
        <c:auto val="1"/>
        <c:lblAlgn val="ctr"/>
        <c:lblOffset val="100"/>
        <c:noMultiLvlLbl val="1"/>
      </c:catAx>
      <c:valAx>
        <c:axId val="112386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7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Feuil11!$B$1</c:f>
              <c:strCache>
                <c:ptCount val="1"/>
                <c:pt idx="0">
                  <c:v>deco</c:v>
                </c:pt>
              </c:strCache>
            </c:strRef>
          </c:tx>
          <c:spPr>
            <a:solidFill>
              <a:srgbClr val="4472C4"/>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Feuil11!$A$2:$A$9</c:f>
              <c:strCache>
                <c:ptCount val="8"/>
                <c:pt idx="0">
                  <c:v>Inde (2014)</c:v>
                </c:pt>
                <c:pt idx="1">
                  <c:v>USA(2014)</c:v>
                </c:pt>
                <c:pt idx="2">
                  <c:v>Russie (2014)</c:v>
                </c:pt>
                <c:pt idx="3">
                  <c:v>UE(2014)</c:v>
                </c:pt>
                <c:pt idx="4">
                  <c:v>Chine (2014)</c:v>
                </c:pt>
                <c:pt idx="5">
                  <c:v>Brésil (2014)</c:v>
                </c:pt>
                <c:pt idx="6">
                  <c:v>RDC (2012)</c:v>
                </c:pt>
                <c:pt idx="7">
                  <c:v>RSA (2014)</c:v>
                </c:pt>
              </c:strCache>
            </c:strRef>
          </c:cat>
          <c:val>
            <c:numRef>
              <c:f>Feuil11!$B$2:$B$9</c:f>
              <c:numCache>
                <c:formatCode>General</c:formatCode>
                <c:ptCount val="8"/>
                <c:pt idx="0">
                  <c:v>5.3</c:v>
                </c:pt>
                <c:pt idx="1">
                  <c:v>6.1</c:v>
                </c:pt>
                <c:pt idx="2">
                  <c:v>7.2</c:v>
                </c:pt>
                <c:pt idx="3">
                  <c:v>7.5</c:v>
                </c:pt>
                <c:pt idx="4">
                  <c:v>10</c:v>
                </c:pt>
                <c:pt idx="5">
                  <c:v>11.4</c:v>
                </c:pt>
                <c:pt idx="6">
                  <c:v>19.5</c:v>
                </c:pt>
                <c:pt idx="7">
                  <c:v>30.7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74E8-4CDE-A0F1-B424615CF0CB}"/>
            </c:ext>
          </c:extLst>
        </c:ser>
        <c:ser>
          <c:idx val="1"/>
          <c:order val="1"/>
          <c:tx>
            <c:strRef>
              <c:f>Feuil11!$C$1</c:f>
              <c:strCache>
                <c:ptCount val="1"/>
                <c:pt idx="0">
                  <c:v>repop</c:v>
                </c:pt>
              </c:strCache>
            </c:strRef>
          </c:tx>
          <c:spPr>
            <a:solidFill>
              <a:srgbClr val="ED7D31"/>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Feuil11!$A$2:$A$9</c:f>
              <c:strCache>
                <c:ptCount val="8"/>
                <c:pt idx="0">
                  <c:v>Inde (2014)</c:v>
                </c:pt>
                <c:pt idx="1">
                  <c:v>USA(2014)</c:v>
                </c:pt>
                <c:pt idx="2">
                  <c:v>Russie (2014)</c:v>
                </c:pt>
                <c:pt idx="3">
                  <c:v>UE(2014)</c:v>
                </c:pt>
                <c:pt idx="4">
                  <c:v>Chine (2014)</c:v>
                </c:pt>
                <c:pt idx="5">
                  <c:v>Brésil (2014)</c:v>
                </c:pt>
                <c:pt idx="6">
                  <c:v>RDC (2012)</c:v>
                </c:pt>
                <c:pt idx="7">
                  <c:v>RSA (2014)</c:v>
                </c:pt>
              </c:strCache>
            </c:strRef>
          </c:cat>
          <c:val>
            <c:numRef>
              <c:f>Feuil11!$C$2:$C$9</c:f>
              <c:numCache>
                <c:formatCode>General</c:formatCode>
                <c:ptCount val="8"/>
                <c:pt idx="0">
                  <c:v>58.7</c:v>
                </c:pt>
                <c:pt idx="1">
                  <c:v>49.1</c:v>
                </c:pt>
                <c:pt idx="2">
                  <c:v>58.6</c:v>
                </c:pt>
                <c:pt idx="3">
                  <c:v>52.4</c:v>
                </c:pt>
                <c:pt idx="4">
                  <c:v>57.2</c:v>
                </c:pt>
                <c:pt idx="5">
                  <c:v>56.9</c:v>
                </c:pt>
                <c:pt idx="6">
                  <c:v>58.5</c:v>
                </c:pt>
                <c:pt idx="7">
                  <c:v>46.5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74E8-4CDE-A0F1-B424615CF0CB}"/>
            </c:ext>
          </c:extLst>
        </c:ser>
        <c:dLbls>
          <c:showLegendKey val="1"/>
          <c:showVal val="1"/>
          <c:showCatName val="1"/>
          <c:showSerName val="1"/>
          <c:showPercent val="1"/>
          <c:showBubbleSize val="1"/>
        </c:dLbls>
        <c:gapWidth val="219"/>
        <c:overlap val="-27"/>
        <c:axId val="154310144"/>
        <c:axId val="154311680"/>
      </c:barChart>
      <c:catAx>
        <c:axId val="154310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4311680"/>
        <c:crosses val="autoZero"/>
        <c:auto val="1"/>
        <c:lblAlgn val="ctr"/>
        <c:lblOffset val="100"/>
        <c:noMultiLvlLbl val="1"/>
      </c:catAx>
      <c:valAx>
        <c:axId val="15431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431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1"/>
        <c:ser>
          <c:idx val="0"/>
          <c:order val="0"/>
          <c:tx>
            <c:strRef>
              <c:f>Feuil5!$B$1</c:f>
              <c:strCache>
                <c:ptCount val="1"/>
                <c:pt idx="0">
                  <c:v>P(-15)</c:v>
                </c:pt>
              </c:strCache>
            </c:strRef>
          </c:tx>
          <c:spPr>
            <a:solidFill>
              <a:srgbClr val="4472C4"/>
            </a:solidFill>
            <a:ln>
              <a:noFill/>
            </a:ln>
            <a:effectLst/>
          </c:spPr>
          <c:invertIfNegative val="1"/>
          <c:cat>
            <c:strRef>
              <c:f>Feuil5!$A$2:$A$19</c:f>
              <c:strCache>
                <c:ptCount val="18"/>
                <c:pt idx="0">
                  <c:v>UE(2014)</c:v>
                </c:pt>
                <c:pt idx="1">
                  <c:v>Chine (2014)</c:v>
                </c:pt>
                <c:pt idx="2">
                  <c:v>Inde (2014)</c:v>
                </c:pt>
                <c:pt idx="3">
                  <c:v>USA(2014)</c:v>
                </c:pt>
                <c:pt idx="4">
                  <c:v>Tunisie 2016</c:v>
                </c:pt>
                <c:pt idx="5">
                  <c:v>Brésil (2014)</c:v>
                </c:pt>
                <c:pt idx="6">
                  <c:v>Russie (2014)</c:v>
                </c:pt>
                <c:pt idx="7">
                  <c:v>RSA (2014)</c:v>
                </c:pt>
                <c:pt idx="8">
                  <c:v>RSA (2016)</c:v>
                </c:pt>
                <c:pt idx="9">
                  <c:v>Libye (2016)</c:v>
                </c:pt>
                <c:pt idx="10">
                  <c:v>Maroc (2016)</c:v>
                </c:pt>
                <c:pt idx="11">
                  <c:v>Algérie (2016)</c:v>
                </c:pt>
                <c:pt idx="12">
                  <c:v>Egypte (2016)</c:v>
                </c:pt>
                <c:pt idx="13">
                  <c:v>Soudan (2016)</c:v>
                </c:pt>
                <c:pt idx="14">
                  <c:v>Nigeria (2017)</c:v>
                </c:pt>
                <c:pt idx="15">
                  <c:v>Angola (2016)</c:v>
                </c:pt>
                <c:pt idx="16">
                  <c:v>Ethiopie (2016)</c:v>
                </c:pt>
                <c:pt idx="17">
                  <c:v>RDC (2012)</c:v>
                </c:pt>
              </c:strCache>
            </c:strRef>
          </c:cat>
          <c:val>
            <c:numRef>
              <c:f>Feuil5!$B$2:$B$19</c:f>
              <c:numCache>
                <c:formatCode>General</c:formatCode>
                <c:ptCount val="18"/>
                <c:pt idx="0">
                  <c:v>15.4</c:v>
                </c:pt>
                <c:pt idx="1">
                  <c:v>16.7</c:v>
                </c:pt>
                <c:pt idx="2">
                  <c:v>17.100000000000001</c:v>
                </c:pt>
                <c:pt idx="3">
                  <c:v>18.8</c:v>
                </c:pt>
                <c:pt idx="4">
                  <c:v>23</c:v>
                </c:pt>
                <c:pt idx="5">
                  <c:v>23</c:v>
                </c:pt>
                <c:pt idx="6">
                  <c:v>23.3</c:v>
                </c:pt>
                <c:pt idx="7">
                  <c:v>25</c:v>
                </c:pt>
                <c:pt idx="8">
                  <c:v>25.3</c:v>
                </c:pt>
                <c:pt idx="9">
                  <c:v>26.2</c:v>
                </c:pt>
                <c:pt idx="10">
                  <c:v>26.4</c:v>
                </c:pt>
                <c:pt idx="11">
                  <c:v>29.3</c:v>
                </c:pt>
                <c:pt idx="12">
                  <c:v>32.9</c:v>
                </c:pt>
                <c:pt idx="13">
                  <c:v>39.4</c:v>
                </c:pt>
                <c:pt idx="14">
                  <c:v>42.3</c:v>
                </c:pt>
                <c:pt idx="15">
                  <c:v>43</c:v>
                </c:pt>
                <c:pt idx="16">
                  <c:v>43.9</c:v>
                </c:pt>
                <c:pt idx="17">
                  <c:v>47.3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743B-40F5-90D3-83B54E743ACA}"/>
            </c:ext>
          </c:extLst>
        </c:ser>
        <c:ser>
          <c:idx val="1"/>
          <c:order val="1"/>
          <c:tx>
            <c:strRef>
              <c:f>Feuil5!$C$1</c:f>
              <c:strCache>
                <c:ptCount val="1"/>
                <c:pt idx="0">
                  <c:v>P(+15)</c:v>
                </c:pt>
              </c:strCache>
            </c:strRef>
          </c:tx>
          <c:spPr>
            <a:solidFill>
              <a:srgbClr val="ED7D31"/>
            </a:solidFill>
            <a:ln>
              <a:noFill/>
            </a:ln>
            <a:effectLst/>
          </c:spPr>
          <c:invertIfNegative val="1"/>
          <c:cat>
            <c:strRef>
              <c:f>Feuil5!$A$2:$A$19</c:f>
              <c:strCache>
                <c:ptCount val="18"/>
                <c:pt idx="0">
                  <c:v>UE(2014)</c:v>
                </c:pt>
                <c:pt idx="1">
                  <c:v>Chine (2014)</c:v>
                </c:pt>
                <c:pt idx="2">
                  <c:v>Inde (2014)</c:v>
                </c:pt>
                <c:pt idx="3">
                  <c:v>USA(2014)</c:v>
                </c:pt>
                <c:pt idx="4">
                  <c:v>Tunisie 2016</c:v>
                </c:pt>
                <c:pt idx="5">
                  <c:v>Brésil (2014)</c:v>
                </c:pt>
                <c:pt idx="6">
                  <c:v>Russie (2014)</c:v>
                </c:pt>
                <c:pt idx="7">
                  <c:v>RSA (2014)</c:v>
                </c:pt>
                <c:pt idx="8">
                  <c:v>RSA (2016)</c:v>
                </c:pt>
                <c:pt idx="9">
                  <c:v>Libye (2016)</c:v>
                </c:pt>
                <c:pt idx="10">
                  <c:v>Maroc (2016)</c:v>
                </c:pt>
                <c:pt idx="11">
                  <c:v>Algérie (2016)</c:v>
                </c:pt>
                <c:pt idx="12">
                  <c:v>Egypte (2016)</c:v>
                </c:pt>
                <c:pt idx="13">
                  <c:v>Soudan (2016)</c:v>
                </c:pt>
                <c:pt idx="14">
                  <c:v>Nigeria (2017)</c:v>
                </c:pt>
                <c:pt idx="15">
                  <c:v>Angola (2016)</c:v>
                </c:pt>
                <c:pt idx="16">
                  <c:v>Ethiopie (2016)</c:v>
                </c:pt>
                <c:pt idx="17">
                  <c:v>RDC (2012)</c:v>
                </c:pt>
              </c:strCache>
            </c:strRef>
          </c:cat>
          <c:val>
            <c:numRef>
              <c:f>Feuil5!$C$2:$C$19</c:f>
              <c:numCache>
                <c:formatCode>General</c:formatCode>
                <c:ptCount val="18"/>
                <c:pt idx="0">
                  <c:v>84.6</c:v>
                </c:pt>
                <c:pt idx="1">
                  <c:v>83.3</c:v>
                </c:pt>
                <c:pt idx="2">
                  <c:v>82.9</c:v>
                </c:pt>
                <c:pt idx="3">
                  <c:v>81.2</c:v>
                </c:pt>
                <c:pt idx="4">
                  <c:v>76.900000000000006</c:v>
                </c:pt>
                <c:pt idx="5">
                  <c:v>77</c:v>
                </c:pt>
                <c:pt idx="6">
                  <c:v>76.7</c:v>
                </c:pt>
                <c:pt idx="7">
                  <c:v>75</c:v>
                </c:pt>
                <c:pt idx="8">
                  <c:v>74.7</c:v>
                </c:pt>
                <c:pt idx="9">
                  <c:v>63.8</c:v>
                </c:pt>
                <c:pt idx="10">
                  <c:v>67</c:v>
                </c:pt>
                <c:pt idx="11">
                  <c:v>70.7</c:v>
                </c:pt>
                <c:pt idx="12">
                  <c:v>67.099999999999994</c:v>
                </c:pt>
                <c:pt idx="13">
                  <c:v>60.6</c:v>
                </c:pt>
                <c:pt idx="14">
                  <c:v>57.7</c:v>
                </c:pt>
                <c:pt idx="15">
                  <c:v>57</c:v>
                </c:pt>
                <c:pt idx="16">
                  <c:v>56.1</c:v>
                </c:pt>
                <c:pt idx="17">
                  <c:v>52.7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743B-40F5-90D3-83B54E743ACA}"/>
            </c:ext>
          </c:extLst>
        </c:ser>
        <c:dLbls>
          <c:showLegendKey val="0"/>
          <c:showVal val="0"/>
          <c:showCatName val="0"/>
          <c:showSerName val="0"/>
          <c:showPercent val="0"/>
          <c:showBubbleSize val="0"/>
        </c:dLbls>
        <c:gapWidth val="150"/>
        <c:overlap val="100"/>
        <c:axId val="103033088"/>
        <c:axId val="103038976"/>
      </c:barChart>
      <c:catAx>
        <c:axId val="103033088"/>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38976"/>
        <c:crosses val="autoZero"/>
        <c:auto val="1"/>
        <c:lblAlgn val="ctr"/>
        <c:lblOffset val="100"/>
        <c:noMultiLvlLbl val="1"/>
      </c:catAx>
      <c:valAx>
        <c:axId val="103038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03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1"/>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3CB92-E667-4A54-9BD2-CF1CCA3C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18137</Words>
  <Characters>99755</Characters>
  <Application>Microsoft Office Word</Application>
  <DocSecurity>0</DocSecurity>
  <Lines>831</Lines>
  <Paragraphs>235</Paragraphs>
  <ScaleCrop>false</ScaleCrop>
  <HeadingPairs>
    <vt:vector size="2" baseType="variant">
      <vt:variant>
        <vt:lpstr>Titre</vt:lpstr>
      </vt:variant>
      <vt:variant>
        <vt:i4>1</vt:i4>
      </vt:variant>
    </vt:vector>
  </HeadingPairs>
  <TitlesOfParts>
    <vt:vector size="1" baseType="lpstr">
      <vt:lpstr>Jean-Jacques ENDUBU : « Indicateurs de base du marché du travail : Explications et essai des comparaisons RDC vs Top 10 africain du PIB »</vt:lpstr>
    </vt:vector>
  </TitlesOfParts>
  <Company/>
  <LinksUpToDate>false</LinksUpToDate>
  <CharactersWithSpaces>117657</CharactersWithSpaces>
  <SharedDoc>false</SharedDoc>
  <HLinks>
    <vt:vector size="84" baseType="variant">
      <vt:variant>
        <vt:i4>6684774</vt:i4>
      </vt:variant>
      <vt:variant>
        <vt:i4>33</vt:i4>
      </vt:variant>
      <vt:variant>
        <vt:i4>0</vt:i4>
      </vt:variant>
      <vt:variant>
        <vt:i4>5</vt:i4>
      </vt:variant>
      <vt:variant>
        <vt:lpwstr>http://archive.wikiwix.com/cache/?url=https%3A%2F%2Fwww.cia.gov%2Flibrary%2Fpublications%2Fthe-world-factbook%2Fgeos%2Fke.html</vt:lpwstr>
      </vt:variant>
      <vt:variant>
        <vt:lpwstr/>
      </vt:variant>
      <vt:variant>
        <vt:i4>458826</vt:i4>
      </vt:variant>
      <vt:variant>
        <vt:i4>30</vt:i4>
      </vt:variant>
      <vt:variant>
        <vt:i4>0</vt:i4>
      </vt:variant>
      <vt:variant>
        <vt:i4>5</vt:i4>
      </vt:variant>
      <vt:variant>
        <vt:lpwstr>https://www.cia.gov/library/publications/the-world-factbook/geos/ke.html</vt:lpwstr>
      </vt:variant>
      <vt:variant>
        <vt:lpwstr/>
      </vt:variant>
      <vt:variant>
        <vt:i4>3407995</vt:i4>
      </vt:variant>
      <vt:variant>
        <vt:i4>27</vt:i4>
      </vt:variant>
      <vt:variant>
        <vt:i4>0</vt:i4>
      </vt:variant>
      <vt:variant>
        <vt:i4>5</vt:i4>
      </vt:variant>
      <vt:variant>
        <vt:lpwstr>https://fr.wikipedia.org/wiki/Economie</vt:lpwstr>
      </vt:variant>
      <vt:variant>
        <vt:lpwstr/>
      </vt:variant>
      <vt:variant>
        <vt:i4>6619246</vt:i4>
      </vt:variant>
      <vt:variant>
        <vt:i4>24</vt:i4>
      </vt:variant>
      <vt:variant>
        <vt:i4>0</vt:i4>
      </vt:variant>
      <vt:variant>
        <vt:i4>5</vt:i4>
      </vt:variant>
      <vt:variant>
        <vt:lpwstr>http://www.ilo.org/ilolex/cgi-lex/convde.pl</vt:lpwstr>
      </vt:variant>
      <vt:variant>
        <vt:lpwstr/>
      </vt:variant>
      <vt:variant>
        <vt:i4>5963863</vt:i4>
      </vt:variant>
      <vt:variant>
        <vt:i4>21</vt:i4>
      </vt:variant>
      <vt:variant>
        <vt:i4>0</vt:i4>
      </vt:variant>
      <vt:variant>
        <vt:i4>5</vt:i4>
      </vt:variant>
      <vt:variant>
        <vt:lpwstr>http://www.ilo.org/ilolex/cgi-lex/convde.pl?C160</vt:lpwstr>
      </vt:variant>
      <vt:variant>
        <vt:lpwstr/>
      </vt:variant>
      <vt:variant>
        <vt:i4>7929889</vt:i4>
      </vt:variant>
      <vt:variant>
        <vt:i4>18</vt:i4>
      </vt:variant>
      <vt:variant>
        <vt:i4>0</vt:i4>
      </vt:variant>
      <vt:variant>
        <vt:i4>5</vt:i4>
      </vt:variant>
      <vt:variant>
        <vt:lpwstr>http://www.commons.wikimédia.org/wiki/File: chômage-cl</vt:lpwstr>
      </vt:variant>
      <vt:variant>
        <vt:lpwstr/>
      </vt:variant>
      <vt:variant>
        <vt:i4>3670096</vt:i4>
      </vt:variant>
      <vt:variant>
        <vt:i4>15</vt:i4>
      </vt:variant>
      <vt:variant>
        <vt:i4>0</vt:i4>
      </vt:variant>
      <vt:variant>
        <vt:i4>5</vt:i4>
      </vt:variant>
      <vt:variant>
        <vt:lpwstr>https://fr.wikipedia.org/wiki/Croissance_d%C3%A9mographique</vt:lpwstr>
      </vt:variant>
      <vt:variant>
        <vt:lpwstr/>
      </vt:variant>
      <vt:variant>
        <vt:i4>3408119</vt:i4>
      </vt:variant>
      <vt:variant>
        <vt:i4>12</vt:i4>
      </vt:variant>
      <vt:variant>
        <vt:i4>0</vt:i4>
      </vt:variant>
      <vt:variant>
        <vt:i4>5</vt:i4>
      </vt:variant>
      <vt:variant>
        <vt:lpwstr>https://fr.wikipedia.org/wiki/Économie</vt:lpwstr>
      </vt:variant>
      <vt:variant>
        <vt:lpwstr/>
      </vt:variant>
      <vt:variant>
        <vt:i4>852054</vt:i4>
      </vt:variant>
      <vt:variant>
        <vt:i4>9</vt:i4>
      </vt:variant>
      <vt:variant>
        <vt:i4>0</vt:i4>
      </vt:variant>
      <vt:variant>
        <vt:i4>5</vt:i4>
      </vt:variant>
      <vt:variant>
        <vt:lpwstr>https://fr.wikipedia.org/wiki/Th%C3%A9orie_du_d%C3%A9versement</vt:lpwstr>
      </vt:variant>
      <vt:variant>
        <vt:lpwstr/>
      </vt:variant>
      <vt:variant>
        <vt:i4>3407965</vt:i4>
      </vt:variant>
      <vt:variant>
        <vt:i4>6</vt:i4>
      </vt:variant>
      <vt:variant>
        <vt:i4>0</vt:i4>
      </vt:variant>
      <vt:variant>
        <vt:i4>5</vt:i4>
      </vt:variant>
      <vt:variant>
        <vt:lpwstr>https://fr.wikipedia.org/wiki/Alfred_Sauvy</vt:lpwstr>
      </vt:variant>
      <vt:variant>
        <vt:lpwstr/>
      </vt:variant>
      <vt:variant>
        <vt:i4>5177418</vt:i4>
      </vt:variant>
      <vt:variant>
        <vt:i4>3</vt:i4>
      </vt:variant>
      <vt:variant>
        <vt:i4>0</vt:i4>
      </vt:variant>
      <vt:variant>
        <vt:i4>5</vt:i4>
      </vt:variant>
      <vt:variant>
        <vt:lpwstr>https://fr.wikipedia.org/wiki/Comp%C3%A9titivit%C3%A9</vt:lpwstr>
      </vt:variant>
      <vt:variant>
        <vt:lpwstr/>
      </vt:variant>
      <vt:variant>
        <vt:i4>2883687</vt:i4>
      </vt:variant>
      <vt:variant>
        <vt:i4>0</vt:i4>
      </vt:variant>
      <vt:variant>
        <vt:i4>0</vt:i4>
      </vt:variant>
      <vt:variant>
        <vt:i4>5</vt:i4>
      </vt:variant>
      <vt:variant>
        <vt:lpwstr>https://fr.wikipedia.org/wiki/Fordisme</vt:lpwstr>
      </vt:variant>
      <vt:variant>
        <vt:lpwstr/>
      </vt:variant>
      <vt:variant>
        <vt:i4>4849804</vt:i4>
      </vt:variant>
      <vt:variant>
        <vt:i4>3</vt:i4>
      </vt:variant>
      <vt:variant>
        <vt:i4>0</vt:i4>
      </vt:variant>
      <vt:variant>
        <vt:i4>5</vt:i4>
      </vt:variant>
      <vt:variant>
        <vt:lpwstr>http://www.wikipédia.org/</vt:lpwstr>
      </vt:variant>
      <vt:variant>
        <vt:lpwstr/>
      </vt:variant>
      <vt:variant>
        <vt:i4>1310790</vt:i4>
      </vt:variant>
      <vt:variant>
        <vt:i4>0</vt:i4>
      </vt:variant>
      <vt:variant>
        <vt:i4>0</vt:i4>
      </vt:variant>
      <vt:variant>
        <vt:i4>5</vt:i4>
      </vt:variant>
      <vt:variant>
        <vt:lpwstr>https://www.tdg.ch/monde/200-millions-chomeurs-monde-2017/organisation/organisation-internationale-du-travail/s.html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Jean-Jacques ENDUBU : « Indicateurs de base du marché du travail : Explications et essai des comparaisons RDC vs Top 10 africain du PIB »</dc:title>
  <dc:subject/>
  <dc:creator>David Likase</dc:creator>
  <cp:keywords/>
  <cp:lastModifiedBy>Alaïs Lorenzo</cp:lastModifiedBy>
  <cp:revision>2</cp:revision>
  <cp:lastPrinted>2019-01-09T11:11:00Z</cp:lastPrinted>
  <dcterms:created xsi:type="dcterms:W3CDTF">2025-11-08T17:40:00Z</dcterms:created>
  <dcterms:modified xsi:type="dcterms:W3CDTF">2025-11-08T17:40:00Z</dcterms:modified>
</cp:coreProperties>
</file>